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6217" w:rsidRDefault="00096217" w:rsidP="00096217">
      <w:pPr>
        <w:adjustRightInd w:val="0"/>
        <w:jc w:val="center"/>
        <w:rPr>
          <w:rFonts w:ascii="Arial" w:eastAsia="Calibri" w:hAnsi="Arial" w:cs="Arial"/>
          <w:b/>
          <w:bCs/>
        </w:rPr>
      </w:pPr>
      <w:bookmarkStart w:id="0" w:name="_Toc248507362"/>
      <w:bookmarkStart w:id="1" w:name="_Toc248513671"/>
      <w:bookmarkStart w:id="2" w:name="_Toc249772123"/>
      <w:r>
        <w:rPr>
          <w:rFonts w:ascii="Arial" w:eastAsia="Calibri" w:hAnsi="Arial" w:cs="Arial"/>
          <w:b/>
          <w:bCs/>
        </w:rPr>
        <w:t xml:space="preserve">ATO DE PROMULGAÇÃO Nº </w:t>
      </w:r>
      <w:r w:rsidR="00F7708A">
        <w:rPr>
          <w:rFonts w:ascii="Arial" w:eastAsia="Calibri" w:hAnsi="Arial" w:cs="Arial"/>
          <w:b/>
          <w:bCs/>
        </w:rPr>
        <w:t>020</w:t>
      </w:r>
      <w:r w:rsidRPr="008A3621">
        <w:rPr>
          <w:rFonts w:ascii="Arial" w:eastAsia="Calibri" w:hAnsi="Arial" w:cs="Arial"/>
          <w:b/>
          <w:bCs/>
        </w:rPr>
        <w:t>/2025</w:t>
      </w:r>
    </w:p>
    <w:p w:rsidR="00096217" w:rsidRDefault="00096217" w:rsidP="00096217">
      <w:pPr>
        <w:adjustRightInd w:val="0"/>
        <w:rPr>
          <w:rFonts w:ascii="Arial" w:eastAsia="Calibri" w:hAnsi="Arial" w:cs="Arial"/>
        </w:rPr>
      </w:pPr>
    </w:p>
    <w:p w:rsidR="00096217" w:rsidRDefault="00096217" w:rsidP="00096217">
      <w:pPr>
        <w:adjustRightInd w:val="0"/>
        <w:rPr>
          <w:rFonts w:ascii="Arial" w:eastAsia="Calibri" w:hAnsi="Arial" w:cs="Arial"/>
        </w:rPr>
      </w:pPr>
    </w:p>
    <w:p w:rsidR="00096217" w:rsidRDefault="00096217" w:rsidP="00096217">
      <w:pPr>
        <w:adjustRightInd w:val="0"/>
        <w:ind w:left="3402"/>
        <w:jc w:val="both"/>
        <w:rPr>
          <w:rFonts w:ascii="Arial" w:eastAsia="Calibri" w:hAnsi="Arial" w:cs="Arial"/>
        </w:rPr>
      </w:pPr>
      <w:r>
        <w:rPr>
          <w:rFonts w:ascii="Arial" w:eastAsia="Calibri" w:hAnsi="Arial" w:cs="Arial"/>
          <w:i/>
          <w:iCs/>
        </w:rPr>
        <w:t>PROMULGA A PROPOSIÇÃO LEGISLATIVA APROVADA PELA CÂMARA MUNICIPAL DE MUCAJAÍ-RR E SANCIONADA PELO PREFEITO MUNICIPAL</w:t>
      </w:r>
      <w:r>
        <w:rPr>
          <w:rFonts w:ascii="Arial" w:eastAsia="Calibri" w:hAnsi="Arial" w:cs="Arial"/>
        </w:rPr>
        <w:t>.</w:t>
      </w:r>
    </w:p>
    <w:p w:rsidR="00096217" w:rsidRDefault="00096217" w:rsidP="00096217">
      <w:pPr>
        <w:adjustRightInd w:val="0"/>
        <w:jc w:val="both"/>
        <w:rPr>
          <w:rFonts w:ascii="Arial" w:eastAsia="Calibri" w:hAnsi="Arial" w:cs="Arial"/>
        </w:rPr>
      </w:pPr>
    </w:p>
    <w:p w:rsidR="00096217" w:rsidRDefault="00096217" w:rsidP="00096217">
      <w:pPr>
        <w:adjustRightInd w:val="0"/>
        <w:jc w:val="both"/>
        <w:rPr>
          <w:rFonts w:ascii="Arial" w:eastAsia="Calibri" w:hAnsi="Arial" w:cs="Arial"/>
        </w:rPr>
      </w:pPr>
    </w:p>
    <w:p w:rsidR="00096217" w:rsidRDefault="00096217" w:rsidP="00096217">
      <w:pPr>
        <w:adjustRightInd w:val="0"/>
        <w:spacing w:line="276" w:lineRule="auto"/>
        <w:jc w:val="both"/>
        <w:rPr>
          <w:rFonts w:ascii="Arial" w:eastAsia="Calibri" w:hAnsi="Arial" w:cs="Arial"/>
        </w:rPr>
      </w:pPr>
      <w:r>
        <w:rPr>
          <w:rFonts w:ascii="Arial" w:eastAsia="Calibri" w:hAnsi="Arial" w:cs="Arial"/>
          <w:b/>
          <w:bCs/>
        </w:rPr>
        <w:t>CONSIDERANDO</w:t>
      </w:r>
      <w:r>
        <w:rPr>
          <w:rFonts w:ascii="Arial" w:eastAsia="Calibri" w:hAnsi="Arial" w:cs="Arial"/>
        </w:rPr>
        <w:t xml:space="preserve"> a aprovação, pela Câmara de Vereadores, do projeto de Lei nº </w:t>
      </w:r>
      <w:r w:rsidR="003F06FC" w:rsidRPr="008A3621">
        <w:rPr>
          <w:rFonts w:ascii="Arial" w:eastAsia="Calibri" w:hAnsi="Arial" w:cs="Arial"/>
        </w:rPr>
        <w:t>028</w:t>
      </w:r>
      <w:r w:rsidRPr="008A3621">
        <w:rPr>
          <w:rFonts w:ascii="Arial" w:eastAsia="Calibri" w:hAnsi="Arial" w:cs="Arial"/>
        </w:rPr>
        <w:t>/2025;</w:t>
      </w:r>
    </w:p>
    <w:p w:rsidR="00096217" w:rsidRDefault="00096217" w:rsidP="00096217">
      <w:pPr>
        <w:adjustRightInd w:val="0"/>
        <w:spacing w:line="276" w:lineRule="auto"/>
        <w:jc w:val="both"/>
        <w:rPr>
          <w:rFonts w:ascii="Arial" w:eastAsia="Calibri" w:hAnsi="Arial" w:cs="Arial"/>
        </w:rPr>
      </w:pPr>
    </w:p>
    <w:p w:rsidR="00096217" w:rsidRDefault="00096217" w:rsidP="00096217">
      <w:pPr>
        <w:adjustRightInd w:val="0"/>
        <w:spacing w:line="276" w:lineRule="auto"/>
        <w:jc w:val="both"/>
        <w:rPr>
          <w:rFonts w:ascii="Arial" w:eastAsia="Calibri" w:hAnsi="Arial" w:cs="Arial"/>
        </w:rPr>
      </w:pPr>
      <w:r>
        <w:rPr>
          <w:rFonts w:ascii="Arial" w:eastAsia="Calibri" w:hAnsi="Arial" w:cs="Arial"/>
          <w:b/>
          <w:bCs/>
        </w:rPr>
        <w:t>CONSIDERANDO</w:t>
      </w:r>
      <w:r>
        <w:rPr>
          <w:rFonts w:ascii="Arial" w:eastAsia="Calibri" w:hAnsi="Arial" w:cs="Arial"/>
        </w:rPr>
        <w:t xml:space="preserve"> que o autógrafo da referida proposição legislativa foi recebido pelo Poder Executivo na data de </w:t>
      </w:r>
      <w:r w:rsidR="003F06FC" w:rsidRPr="008A3621">
        <w:rPr>
          <w:rFonts w:ascii="Arial" w:eastAsia="Calibri" w:hAnsi="Arial" w:cs="Arial"/>
        </w:rPr>
        <w:t>29/08</w:t>
      </w:r>
      <w:r w:rsidRPr="008A3621">
        <w:rPr>
          <w:rFonts w:ascii="Arial" w:eastAsia="Calibri" w:hAnsi="Arial" w:cs="Arial"/>
        </w:rPr>
        <w:t>/2025;</w:t>
      </w:r>
      <w:r>
        <w:rPr>
          <w:rFonts w:ascii="Arial" w:eastAsia="Calibri" w:hAnsi="Arial" w:cs="Arial"/>
        </w:rPr>
        <w:t xml:space="preserve"> </w:t>
      </w:r>
    </w:p>
    <w:p w:rsidR="00096217" w:rsidRDefault="00096217" w:rsidP="00096217">
      <w:pPr>
        <w:adjustRightInd w:val="0"/>
        <w:spacing w:line="276" w:lineRule="auto"/>
        <w:jc w:val="both"/>
        <w:rPr>
          <w:rFonts w:ascii="Arial" w:eastAsia="Calibri" w:hAnsi="Arial" w:cs="Arial"/>
        </w:rPr>
      </w:pPr>
    </w:p>
    <w:p w:rsidR="00096217" w:rsidRDefault="00096217" w:rsidP="00096217">
      <w:pPr>
        <w:adjustRightInd w:val="0"/>
        <w:spacing w:line="276" w:lineRule="auto"/>
        <w:jc w:val="both"/>
        <w:rPr>
          <w:rFonts w:ascii="Arial" w:eastAsia="Calibri" w:hAnsi="Arial" w:cs="Arial"/>
        </w:rPr>
      </w:pPr>
      <w:r>
        <w:rPr>
          <w:rFonts w:ascii="Arial" w:eastAsia="Calibri" w:hAnsi="Arial" w:cs="Arial"/>
          <w:b/>
          <w:bCs/>
        </w:rPr>
        <w:t>CONSIDERANDO</w:t>
      </w:r>
      <w:r>
        <w:rPr>
          <w:rFonts w:ascii="Arial" w:eastAsia="Calibri" w:hAnsi="Arial" w:cs="Arial"/>
        </w:rPr>
        <w:t xml:space="preserve"> a sanção do projeto pelo Executivo Municipal.</w:t>
      </w:r>
    </w:p>
    <w:p w:rsidR="00096217" w:rsidRDefault="00096217" w:rsidP="00096217">
      <w:pPr>
        <w:adjustRightInd w:val="0"/>
        <w:spacing w:line="276" w:lineRule="auto"/>
        <w:jc w:val="both"/>
        <w:rPr>
          <w:rFonts w:ascii="Arial" w:eastAsia="Calibri" w:hAnsi="Arial" w:cs="Arial"/>
        </w:rPr>
      </w:pPr>
    </w:p>
    <w:p w:rsidR="00096217" w:rsidRDefault="00096217" w:rsidP="00096217">
      <w:pPr>
        <w:adjustRightInd w:val="0"/>
        <w:spacing w:line="276" w:lineRule="auto"/>
        <w:jc w:val="both"/>
        <w:rPr>
          <w:rFonts w:ascii="Arial" w:eastAsia="Calibri" w:hAnsi="Arial" w:cs="Arial"/>
        </w:rPr>
      </w:pPr>
      <w:r>
        <w:rPr>
          <w:rFonts w:ascii="Arial" w:eastAsia="Calibri" w:hAnsi="Arial" w:cs="Arial"/>
          <w:b/>
          <w:bCs/>
        </w:rPr>
        <w:t>RESOLVE</w:t>
      </w:r>
      <w:r>
        <w:rPr>
          <w:rFonts w:ascii="Arial" w:eastAsia="Calibri" w:hAnsi="Arial" w:cs="Arial"/>
        </w:rPr>
        <w:t xml:space="preserve">: </w:t>
      </w:r>
    </w:p>
    <w:p w:rsidR="00096217" w:rsidRDefault="00096217" w:rsidP="00096217">
      <w:pPr>
        <w:adjustRightInd w:val="0"/>
        <w:spacing w:line="276" w:lineRule="auto"/>
        <w:jc w:val="both"/>
        <w:rPr>
          <w:rFonts w:ascii="Arial" w:eastAsia="Calibri" w:hAnsi="Arial" w:cs="Arial"/>
        </w:rPr>
      </w:pPr>
    </w:p>
    <w:p w:rsidR="00096217" w:rsidRDefault="00096217" w:rsidP="00096217">
      <w:pPr>
        <w:adjustRightInd w:val="0"/>
        <w:spacing w:line="276" w:lineRule="auto"/>
        <w:jc w:val="both"/>
        <w:rPr>
          <w:rFonts w:ascii="Arial" w:eastAsia="Calibri" w:hAnsi="Arial" w:cs="Arial"/>
        </w:rPr>
      </w:pPr>
      <w:r>
        <w:rPr>
          <w:rFonts w:ascii="Arial" w:eastAsia="Calibri" w:hAnsi="Arial" w:cs="Arial"/>
        </w:rPr>
        <w:t xml:space="preserve">Art. 1º. PROMULGAR a Lei </w:t>
      </w:r>
      <w:r w:rsidR="00F7708A">
        <w:rPr>
          <w:rFonts w:ascii="Arial" w:eastAsia="Calibri" w:hAnsi="Arial" w:cs="Arial"/>
        </w:rPr>
        <w:t>nº 646</w:t>
      </w:r>
      <w:r w:rsidRPr="008A3621">
        <w:rPr>
          <w:rFonts w:ascii="Arial" w:eastAsia="Calibri" w:hAnsi="Arial" w:cs="Arial"/>
        </w:rPr>
        <w:t>/2025 oriunda</w:t>
      </w:r>
      <w:r>
        <w:rPr>
          <w:rFonts w:ascii="Arial" w:eastAsia="Calibri" w:hAnsi="Arial" w:cs="Arial"/>
        </w:rPr>
        <w:t xml:space="preserve"> do projeto de Lei nº </w:t>
      </w:r>
      <w:r w:rsidR="003F06FC" w:rsidRPr="008A3621">
        <w:rPr>
          <w:rFonts w:ascii="Arial" w:eastAsia="Calibri" w:hAnsi="Arial" w:cs="Arial"/>
        </w:rPr>
        <w:t>028</w:t>
      </w:r>
      <w:r w:rsidRPr="008A3621">
        <w:rPr>
          <w:rFonts w:ascii="Arial" w:eastAsia="Calibri" w:hAnsi="Arial" w:cs="Arial"/>
        </w:rPr>
        <w:t>/2025, cujo</w:t>
      </w:r>
      <w:r>
        <w:rPr>
          <w:rFonts w:ascii="Arial" w:eastAsia="Calibri" w:hAnsi="Arial" w:cs="Arial"/>
        </w:rPr>
        <w:t xml:space="preserve"> conteúdo faz parte integrante do presente ato de promulgação. </w:t>
      </w:r>
    </w:p>
    <w:p w:rsidR="00096217" w:rsidRDefault="00096217" w:rsidP="00096217">
      <w:pPr>
        <w:adjustRightInd w:val="0"/>
        <w:spacing w:line="276" w:lineRule="auto"/>
        <w:jc w:val="both"/>
        <w:rPr>
          <w:rFonts w:ascii="Arial" w:eastAsia="Calibri" w:hAnsi="Arial" w:cs="Arial"/>
        </w:rPr>
      </w:pPr>
    </w:p>
    <w:p w:rsidR="00096217" w:rsidRDefault="00096217" w:rsidP="00096217">
      <w:pPr>
        <w:adjustRightInd w:val="0"/>
        <w:spacing w:line="276" w:lineRule="auto"/>
        <w:jc w:val="both"/>
        <w:rPr>
          <w:rFonts w:ascii="Arial" w:eastAsia="Calibri" w:hAnsi="Arial" w:cs="Arial"/>
        </w:rPr>
      </w:pPr>
      <w:r>
        <w:rPr>
          <w:rFonts w:ascii="Arial" w:eastAsia="Calibri" w:hAnsi="Arial" w:cs="Arial"/>
        </w:rPr>
        <w:t>Art. 2º. Publique-se e registre-se.</w:t>
      </w:r>
    </w:p>
    <w:p w:rsidR="00096217" w:rsidRDefault="00096217" w:rsidP="00096217">
      <w:pPr>
        <w:adjustRightInd w:val="0"/>
        <w:jc w:val="center"/>
        <w:rPr>
          <w:rFonts w:ascii="Arial" w:eastAsia="Calibri" w:hAnsi="Arial" w:cs="Arial"/>
        </w:rPr>
      </w:pPr>
    </w:p>
    <w:p w:rsidR="00096217" w:rsidRDefault="00096217" w:rsidP="00096217">
      <w:pPr>
        <w:adjustRightInd w:val="0"/>
        <w:jc w:val="center"/>
        <w:rPr>
          <w:rFonts w:ascii="Arial" w:eastAsia="Calibri" w:hAnsi="Arial" w:cs="Arial"/>
        </w:rPr>
      </w:pPr>
    </w:p>
    <w:p w:rsidR="00096217" w:rsidRDefault="00096217" w:rsidP="00096217">
      <w:pPr>
        <w:suppressAutoHyphens/>
        <w:spacing w:line="276" w:lineRule="auto"/>
        <w:jc w:val="center"/>
        <w:rPr>
          <w:rFonts w:ascii="Arial" w:eastAsia="Calibri" w:hAnsi="Arial" w:cs="Arial"/>
        </w:rPr>
      </w:pPr>
      <w:r>
        <w:rPr>
          <w:rFonts w:ascii="Arial" w:eastAsia="Calibri" w:hAnsi="Arial" w:cs="Arial"/>
        </w:rPr>
        <w:t>Gabine</w:t>
      </w:r>
      <w:r w:rsidR="003F06FC">
        <w:rPr>
          <w:rFonts w:ascii="Arial" w:eastAsia="Calibri" w:hAnsi="Arial" w:cs="Arial"/>
        </w:rPr>
        <w:t>te do Prefeito de Mucajaí-RR, 29 de agosto</w:t>
      </w:r>
      <w:r>
        <w:rPr>
          <w:rFonts w:ascii="Arial" w:eastAsia="Calibri" w:hAnsi="Arial" w:cs="Arial"/>
        </w:rPr>
        <w:t xml:space="preserve"> de 2025</w:t>
      </w:r>
    </w:p>
    <w:p w:rsidR="00096217" w:rsidRDefault="00096217" w:rsidP="00096217">
      <w:pPr>
        <w:suppressAutoHyphens/>
        <w:spacing w:line="276" w:lineRule="auto"/>
        <w:jc w:val="both"/>
        <w:rPr>
          <w:rFonts w:ascii="Arial" w:eastAsia="Calibri" w:hAnsi="Arial" w:cs="Arial"/>
        </w:rPr>
      </w:pPr>
    </w:p>
    <w:p w:rsidR="00096217" w:rsidRDefault="00096217" w:rsidP="00096217">
      <w:pPr>
        <w:suppressAutoHyphens/>
        <w:spacing w:line="276" w:lineRule="auto"/>
        <w:jc w:val="both"/>
        <w:rPr>
          <w:rFonts w:ascii="Arial" w:eastAsia="Calibri" w:hAnsi="Arial" w:cs="Arial"/>
        </w:rPr>
      </w:pPr>
    </w:p>
    <w:p w:rsidR="00096217" w:rsidRDefault="00096217" w:rsidP="00096217">
      <w:pPr>
        <w:tabs>
          <w:tab w:val="left" w:pos="3450"/>
        </w:tabs>
        <w:suppressAutoHyphens/>
        <w:spacing w:line="276" w:lineRule="auto"/>
        <w:jc w:val="both"/>
        <w:rPr>
          <w:rFonts w:ascii="Arial" w:hAnsi="Arial" w:cs="Arial"/>
          <w:b/>
        </w:rPr>
      </w:pPr>
      <w:r>
        <w:rPr>
          <w:rFonts w:ascii="Arial" w:eastAsia="Calibri" w:hAnsi="Arial" w:cs="Arial"/>
        </w:rPr>
        <w:tab/>
      </w:r>
    </w:p>
    <w:p w:rsidR="00096217" w:rsidRDefault="00096217" w:rsidP="00096217">
      <w:pPr>
        <w:tabs>
          <w:tab w:val="center" w:pos="4252"/>
          <w:tab w:val="right" w:pos="8504"/>
        </w:tabs>
        <w:suppressAutoHyphens/>
        <w:spacing w:line="276" w:lineRule="auto"/>
        <w:jc w:val="center"/>
        <w:rPr>
          <w:rFonts w:ascii="Arial" w:eastAsia="Calibri" w:hAnsi="Arial" w:cs="Arial"/>
          <w:lang w:eastAsia="en-US"/>
        </w:rPr>
      </w:pPr>
      <w:r>
        <w:rPr>
          <w:rFonts w:ascii="Arial" w:hAnsi="Arial" w:cs="Arial"/>
          <w:b/>
        </w:rPr>
        <w:t>FRANCISCO RUFINO DE SOUZA</w:t>
      </w:r>
    </w:p>
    <w:p w:rsidR="00096217" w:rsidRDefault="00096217" w:rsidP="00096217">
      <w:pPr>
        <w:tabs>
          <w:tab w:val="center" w:pos="4252"/>
          <w:tab w:val="right" w:pos="8504"/>
        </w:tabs>
        <w:suppressAutoHyphens/>
        <w:spacing w:line="276" w:lineRule="auto"/>
        <w:jc w:val="center"/>
        <w:rPr>
          <w:rFonts w:ascii="Arial" w:hAnsi="Arial" w:cs="Arial"/>
        </w:rPr>
      </w:pPr>
      <w:r>
        <w:rPr>
          <w:rFonts w:ascii="Arial" w:hAnsi="Arial" w:cs="Arial"/>
        </w:rPr>
        <w:t>Prefeito de Mucajaí</w:t>
      </w:r>
    </w:p>
    <w:p w:rsidR="00096217" w:rsidRDefault="00096217" w:rsidP="00096217">
      <w:pPr>
        <w:tabs>
          <w:tab w:val="center" w:pos="4252"/>
          <w:tab w:val="right" w:pos="8504"/>
        </w:tabs>
        <w:suppressAutoHyphens/>
        <w:spacing w:line="276" w:lineRule="auto"/>
        <w:jc w:val="center"/>
        <w:rPr>
          <w:rFonts w:ascii="Arial" w:hAnsi="Arial" w:cs="Arial"/>
        </w:rPr>
      </w:pPr>
    </w:p>
    <w:p w:rsidR="00811E30" w:rsidRPr="00575922" w:rsidRDefault="00096217" w:rsidP="00811E30">
      <w:pPr>
        <w:tabs>
          <w:tab w:val="left" w:pos="426"/>
          <w:tab w:val="left" w:pos="567"/>
        </w:tabs>
        <w:jc w:val="both"/>
        <w:rPr>
          <w:rFonts w:ascii="Arial" w:eastAsia="BatangChe" w:hAnsi="Arial" w:cs="Arial"/>
        </w:rPr>
      </w:pPr>
      <w:r>
        <w:rPr>
          <w:rFonts w:ascii="Arial" w:eastAsia="BatangChe" w:hAnsi="Arial" w:cs="Arial"/>
        </w:rPr>
        <w:br w:type="page"/>
      </w:r>
      <w:r>
        <w:rPr>
          <w:rFonts w:ascii="Arial" w:eastAsia="BatangChe" w:hAnsi="Arial" w:cs="Arial"/>
        </w:rPr>
        <w:lastRenderedPageBreak/>
        <w:t xml:space="preserve">                                                                                                                                                                                                                                                                                     </w:t>
      </w:r>
    </w:p>
    <w:p w:rsidR="00253FF0" w:rsidRPr="00575922" w:rsidRDefault="00253FF0" w:rsidP="00811E30">
      <w:pPr>
        <w:tabs>
          <w:tab w:val="left" w:pos="426"/>
          <w:tab w:val="left" w:pos="567"/>
        </w:tabs>
        <w:jc w:val="both"/>
        <w:rPr>
          <w:rFonts w:ascii="Arial" w:eastAsia="BatangChe" w:hAnsi="Arial" w:cs="Arial"/>
          <w:vanish/>
        </w:rPr>
      </w:pPr>
    </w:p>
    <w:bookmarkEnd w:id="0"/>
    <w:bookmarkEnd w:id="1"/>
    <w:bookmarkEnd w:id="2"/>
    <w:p w:rsidR="003F06FC" w:rsidRDefault="00F7708A" w:rsidP="003F06FC">
      <w:pPr>
        <w:spacing w:line="360" w:lineRule="auto"/>
        <w:jc w:val="center"/>
        <w:rPr>
          <w:rFonts w:ascii="Arial" w:hAnsi="Arial" w:cs="Arial"/>
        </w:rPr>
      </w:pPr>
      <w:r>
        <w:rPr>
          <w:rFonts w:ascii="Arial" w:hAnsi="Arial" w:cs="Arial"/>
          <w:b/>
        </w:rPr>
        <w:t>LEI N.º 646</w:t>
      </w:r>
      <w:bookmarkStart w:id="3" w:name="_GoBack"/>
      <w:bookmarkEnd w:id="3"/>
      <w:r w:rsidR="003F06FC">
        <w:rPr>
          <w:rFonts w:ascii="Arial" w:hAnsi="Arial" w:cs="Arial"/>
          <w:b/>
        </w:rPr>
        <w:t>/2025 DE 29 DE AGOSTO DE 2025.</w:t>
      </w:r>
    </w:p>
    <w:p w:rsidR="000507B6" w:rsidRPr="00575922" w:rsidRDefault="000507B6" w:rsidP="000507B6">
      <w:pPr>
        <w:pStyle w:val="Default"/>
        <w:spacing w:line="276" w:lineRule="auto"/>
        <w:ind w:left="3540"/>
        <w:jc w:val="both"/>
        <w:rPr>
          <w:rFonts w:ascii="Arial" w:eastAsia="BatangChe" w:hAnsi="Arial" w:cs="Arial"/>
          <w:b/>
          <w:color w:val="auto"/>
        </w:rPr>
      </w:pPr>
    </w:p>
    <w:p w:rsidR="000507B6" w:rsidRPr="00575922" w:rsidRDefault="000507B6" w:rsidP="000507B6">
      <w:pPr>
        <w:pStyle w:val="Default"/>
        <w:spacing w:line="276" w:lineRule="auto"/>
        <w:ind w:left="3540"/>
        <w:jc w:val="both"/>
        <w:rPr>
          <w:rFonts w:ascii="Arial" w:eastAsia="BatangChe" w:hAnsi="Arial" w:cs="Arial"/>
          <w:b/>
          <w:color w:val="auto"/>
        </w:rPr>
      </w:pPr>
      <w:bookmarkStart w:id="4" w:name="_Hlk183618226"/>
      <w:r w:rsidRPr="00575922">
        <w:rPr>
          <w:rFonts w:ascii="Arial" w:eastAsia="BatangChe" w:hAnsi="Arial" w:cs="Arial"/>
          <w:b/>
          <w:color w:val="auto"/>
        </w:rPr>
        <w:t xml:space="preserve">ALTERA E ACRESCENTA DISPOSITIVOS </w:t>
      </w:r>
      <w:r w:rsidR="005461BC" w:rsidRPr="00575922">
        <w:rPr>
          <w:rFonts w:ascii="Arial" w:eastAsia="BatangChe" w:hAnsi="Arial" w:cs="Arial"/>
          <w:color w:val="auto"/>
        </w:rPr>
        <w:t>À</w:t>
      </w:r>
      <w:r w:rsidRPr="00575922">
        <w:rPr>
          <w:rFonts w:ascii="Arial" w:eastAsia="BatangChe" w:hAnsi="Arial" w:cs="Arial"/>
          <w:color w:val="auto"/>
        </w:rPr>
        <w:t xml:space="preserve"> </w:t>
      </w:r>
      <w:r w:rsidR="00A40252" w:rsidRPr="00575922">
        <w:rPr>
          <w:rFonts w:ascii="Arial" w:hAnsi="Arial" w:cs="Arial"/>
          <w:b/>
          <w:color w:val="auto"/>
        </w:rPr>
        <w:t xml:space="preserve">LEI </w:t>
      </w:r>
      <w:r w:rsidR="005461BC" w:rsidRPr="00575922">
        <w:rPr>
          <w:rFonts w:ascii="Arial" w:hAnsi="Arial" w:cs="Arial"/>
          <w:b/>
          <w:color w:val="auto"/>
        </w:rPr>
        <w:t>MUNICIPAL</w:t>
      </w:r>
      <w:r w:rsidR="00A40252" w:rsidRPr="00575922">
        <w:rPr>
          <w:rFonts w:ascii="Arial" w:hAnsi="Arial" w:cs="Arial"/>
          <w:b/>
          <w:color w:val="auto"/>
        </w:rPr>
        <w:t xml:space="preserve"> Nº. </w:t>
      </w:r>
      <w:r w:rsidR="005461BC" w:rsidRPr="00575922">
        <w:rPr>
          <w:rFonts w:ascii="Arial" w:hAnsi="Arial" w:cs="Arial"/>
          <w:b/>
          <w:color w:val="auto"/>
        </w:rPr>
        <w:t>557</w:t>
      </w:r>
      <w:r w:rsidR="00A40252" w:rsidRPr="00575922">
        <w:rPr>
          <w:rFonts w:ascii="Arial" w:hAnsi="Arial" w:cs="Arial"/>
          <w:b/>
          <w:color w:val="auto"/>
        </w:rPr>
        <w:t>/</w:t>
      </w:r>
      <w:proofErr w:type="gramStart"/>
      <w:r w:rsidR="00A40252" w:rsidRPr="00575922">
        <w:rPr>
          <w:rFonts w:ascii="Arial" w:hAnsi="Arial" w:cs="Arial"/>
          <w:b/>
          <w:color w:val="auto"/>
        </w:rPr>
        <w:t>20</w:t>
      </w:r>
      <w:r w:rsidR="005461BC" w:rsidRPr="00575922">
        <w:rPr>
          <w:rFonts w:ascii="Arial" w:hAnsi="Arial" w:cs="Arial"/>
          <w:b/>
          <w:color w:val="auto"/>
        </w:rPr>
        <w:t>21</w:t>
      </w:r>
      <w:r w:rsidR="00A40252" w:rsidRPr="00575922">
        <w:rPr>
          <w:rFonts w:ascii="Arial" w:hAnsi="Arial" w:cs="Arial"/>
          <w:b/>
          <w:color w:val="auto"/>
        </w:rPr>
        <w:t xml:space="preserve">  DE</w:t>
      </w:r>
      <w:proofErr w:type="gramEnd"/>
      <w:r w:rsidR="00A40252" w:rsidRPr="00575922">
        <w:rPr>
          <w:rFonts w:ascii="Arial" w:hAnsi="Arial" w:cs="Arial"/>
          <w:b/>
          <w:color w:val="auto"/>
        </w:rPr>
        <w:t xml:space="preserve"> </w:t>
      </w:r>
      <w:r w:rsidR="005461BC" w:rsidRPr="00575922">
        <w:rPr>
          <w:rFonts w:ascii="Arial" w:hAnsi="Arial" w:cs="Arial"/>
          <w:b/>
          <w:color w:val="auto"/>
        </w:rPr>
        <w:t>30</w:t>
      </w:r>
      <w:r w:rsidR="00A40252" w:rsidRPr="00575922">
        <w:rPr>
          <w:rFonts w:ascii="Arial" w:hAnsi="Arial" w:cs="Arial"/>
          <w:b/>
          <w:color w:val="auto"/>
        </w:rPr>
        <w:t xml:space="preserve"> DE </w:t>
      </w:r>
      <w:r w:rsidR="005461BC" w:rsidRPr="00575922">
        <w:rPr>
          <w:rFonts w:ascii="Arial" w:hAnsi="Arial" w:cs="Arial"/>
          <w:b/>
          <w:color w:val="auto"/>
        </w:rPr>
        <w:t>DEZEMBRO</w:t>
      </w:r>
      <w:r w:rsidRPr="00575922">
        <w:rPr>
          <w:rFonts w:ascii="Arial" w:hAnsi="Arial" w:cs="Arial"/>
          <w:b/>
          <w:color w:val="auto"/>
        </w:rPr>
        <w:t xml:space="preserve"> DE 20</w:t>
      </w:r>
      <w:r w:rsidR="005461BC" w:rsidRPr="00575922">
        <w:rPr>
          <w:rFonts w:ascii="Arial" w:hAnsi="Arial" w:cs="Arial"/>
          <w:b/>
          <w:color w:val="auto"/>
        </w:rPr>
        <w:t>21</w:t>
      </w:r>
      <w:r w:rsidRPr="00575922">
        <w:rPr>
          <w:rFonts w:ascii="Arial" w:eastAsia="BatangChe" w:hAnsi="Arial" w:cs="Arial"/>
          <w:b/>
          <w:color w:val="auto"/>
        </w:rPr>
        <w:t xml:space="preserve">, QUE DISPÕES SOBRE O CÓDIGO TRIBUTÁRIO  </w:t>
      </w:r>
      <w:r w:rsidR="005461BC" w:rsidRPr="00575922">
        <w:rPr>
          <w:rFonts w:ascii="Arial" w:eastAsia="BatangChe" w:hAnsi="Arial" w:cs="Arial"/>
          <w:b/>
          <w:color w:val="auto"/>
        </w:rPr>
        <w:t>D</w:t>
      </w:r>
      <w:r w:rsidRPr="00575922">
        <w:rPr>
          <w:rFonts w:ascii="Arial" w:eastAsia="BatangChe" w:hAnsi="Arial" w:cs="Arial"/>
          <w:b/>
          <w:color w:val="auto"/>
        </w:rPr>
        <w:t xml:space="preserve">O MUNICÍPIO DE </w:t>
      </w:r>
      <w:r w:rsidR="00F05EBD" w:rsidRPr="00575922">
        <w:rPr>
          <w:rFonts w:ascii="Arial" w:eastAsia="BatangChe" w:hAnsi="Arial" w:cs="Arial"/>
          <w:b/>
          <w:color w:val="auto"/>
        </w:rPr>
        <w:t>MUCAJAÍ</w:t>
      </w:r>
      <w:r w:rsidRPr="00575922">
        <w:rPr>
          <w:rFonts w:ascii="Arial" w:eastAsia="BatangChe" w:hAnsi="Arial" w:cs="Arial"/>
          <w:b/>
          <w:color w:val="auto"/>
        </w:rPr>
        <w:t>-RR E DÁ OUTRAS PROVIDÊNCIAS.</w:t>
      </w:r>
    </w:p>
    <w:p w:rsidR="000507B6" w:rsidRPr="00575922" w:rsidRDefault="000507B6" w:rsidP="000507B6">
      <w:pPr>
        <w:pStyle w:val="Default"/>
        <w:spacing w:line="276" w:lineRule="auto"/>
        <w:ind w:left="3540"/>
        <w:jc w:val="both"/>
        <w:rPr>
          <w:rFonts w:ascii="Arial" w:eastAsia="BatangChe" w:hAnsi="Arial" w:cs="Arial"/>
          <w:color w:val="auto"/>
        </w:rPr>
      </w:pPr>
    </w:p>
    <w:p w:rsidR="004C0FCC" w:rsidRPr="00575922" w:rsidRDefault="004C0FCC" w:rsidP="000507B6">
      <w:pPr>
        <w:pStyle w:val="Default"/>
        <w:spacing w:line="276" w:lineRule="auto"/>
        <w:ind w:left="3540"/>
        <w:jc w:val="both"/>
        <w:rPr>
          <w:rFonts w:ascii="Arial" w:eastAsia="BatangChe" w:hAnsi="Arial" w:cs="Arial"/>
          <w:color w:val="auto"/>
        </w:rPr>
      </w:pPr>
    </w:p>
    <w:p w:rsidR="004C0FCC" w:rsidRPr="00575922" w:rsidRDefault="004C0FCC" w:rsidP="004C0FCC">
      <w:pPr>
        <w:jc w:val="both"/>
        <w:rPr>
          <w:rFonts w:ascii="Arial" w:eastAsia="BatangChe" w:hAnsi="Arial" w:cs="Arial"/>
        </w:rPr>
      </w:pPr>
    </w:p>
    <w:p w:rsidR="00651F25" w:rsidRPr="00651F25" w:rsidRDefault="00651F25" w:rsidP="00651F25">
      <w:pPr>
        <w:pStyle w:val="TextoLei"/>
        <w:spacing w:after="0"/>
        <w:rPr>
          <w:rFonts w:ascii="Arial" w:eastAsia="BatangChe" w:hAnsi="Arial" w:cs="Arial"/>
        </w:rPr>
      </w:pPr>
      <w:r w:rsidRPr="00651F25">
        <w:rPr>
          <w:rFonts w:ascii="Arial" w:eastAsia="BatangChe" w:hAnsi="Arial" w:cs="Arial"/>
          <w:b/>
        </w:rPr>
        <w:t>FRANCISCO RUFINO DE SOUZA</w:t>
      </w:r>
      <w:r w:rsidRPr="00651F25">
        <w:rPr>
          <w:rFonts w:ascii="Arial" w:eastAsia="BatangChe" w:hAnsi="Arial" w:cs="Arial"/>
        </w:rPr>
        <w:t>, Prefeito do Município de Mucajaí- RR, no uso de suas atribuições legais que lhe são conferidas pela Lei Orgânica do Município, faz saber que a Câmara Municipal aprovou e ela sanciona e promulga a seguinte Lei:</w:t>
      </w:r>
    </w:p>
    <w:p w:rsidR="000507B6" w:rsidRPr="00575922" w:rsidRDefault="000507B6" w:rsidP="000507B6">
      <w:pPr>
        <w:pStyle w:val="TextoLei"/>
        <w:spacing w:before="0" w:beforeAutospacing="0" w:after="0" w:afterAutospacing="0" w:line="276" w:lineRule="auto"/>
        <w:rPr>
          <w:rFonts w:ascii="Arial" w:eastAsia="BatangChe" w:hAnsi="Arial" w:cs="Arial"/>
          <w:color w:val="auto"/>
        </w:rPr>
      </w:pPr>
    </w:p>
    <w:p w:rsidR="000507B6" w:rsidRPr="00575922" w:rsidRDefault="000507B6" w:rsidP="000507B6">
      <w:pPr>
        <w:pStyle w:val="TextoLei"/>
        <w:spacing w:before="0" w:beforeAutospacing="0" w:after="0" w:afterAutospacing="0" w:line="276" w:lineRule="auto"/>
        <w:rPr>
          <w:rFonts w:ascii="Arial" w:eastAsia="BatangChe" w:hAnsi="Arial" w:cs="Arial"/>
          <w:color w:val="auto"/>
        </w:rPr>
      </w:pPr>
      <w:r w:rsidRPr="00575922">
        <w:rPr>
          <w:rFonts w:ascii="Arial" w:eastAsia="BatangChe" w:hAnsi="Arial" w:cs="Arial"/>
          <w:b/>
          <w:color w:val="auto"/>
        </w:rPr>
        <w:t xml:space="preserve">Art. 1º. </w:t>
      </w:r>
      <w:r w:rsidRPr="00575922">
        <w:rPr>
          <w:rFonts w:ascii="Arial" w:eastAsia="BatangChe" w:hAnsi="Arial" w:cs="Arial"/>
          <w:color w:val="auto"/>
        </w:rPr>
        <w:t xml:space="preserve"> </w:t>
      </w:r>
      <w:r w:rsidR="004A2A8C" w:rsidRPr="00575922">
        <w:rPr>
          <w:rFonts w:ascii="Arial" w:eastAsia="BatangChe" w:hAnsi="Arial" w:cs="Arial"/>
          <w:color w:val="auto"/>
        </w:rPr>
        <w:t xml:space="preserve">Esta Lei altera e acrescenta dispositivos à </w:t>
      </w:r>
      <w:r w:rsidRPr="00575922">
        <w:rPr>
          <w:rFonts w:ascii="Arial" w:eastAsia="BatangChe" w:hAnsi="Arial" w:cs="Arial"/>
          <w:color w:val="auto"/>
        </w:rPr>
        <w:t xml:space="preserve"> </w:t>
      </w:r>
      <w:r w:rsidRPr="00575922">
        <w:rPr>
          <w:rFonts w:ascii="Arial" w:hAnsi="Arial" w:cs="Arial"/>
          <w:b/>
          <w:color w:val="auto"/>
        </w:rPr>
        <w:t xml:space="preserve">LEI </w:t>
      </w:r>
      <w:r w:rsidR="00F05EBD" w:rsidRPr="00575922">
        <w:rPr>
          <w:rFonts w:ascii="Arial" w:hAnsi="Arial" w:cs="Arial"/>
          <w:b/>
          <w:color w:val="auto"/>
        </w:rPr>
        <w:t>MUNICIPAL</w:t>
      </w:r>
      <w:r w:rsidRPr="00575922">
        <w:rPr>
          <w:rFonts w:ascii="Arial" w:hAnsi="Arial" w:cs="Arial"/>
          <w:b/>
          <w:color w:val="auto"/>
        </w:rPr>
        <w:t xml:space="preserve"> Nº.  </w:t>
      </w:r>
      <w:r w:rsidR="00F05EBD" w:rsidRPr="00575922">
        <w:rPr>
          <w:rFonts w:ascii="Arial" w:hAnsi="Arial" w:cs="Arial"/>
          <w:b/>
          <w:color w:val="auto"/>
        </w:rPr>
        <w:t>557</w:t>
      </w:r>
      <w:r w:rsidR="00A40252" w:rsidRPr="00575922">
        <w:rPr>
          <w:rFonts w:ascii="Arial" w:hAnsi="Arial" w:cs="Arial"/>
          <w:b/>
          <w:color w:val="auto"/>
        </w:rPr>
        <w:t xml:space="preserve">  DE 24 DE </w:t>
      </w:r>
      <w:r w:rsidR="005461BC" w:rsidRPr="00575922">
        <w:rPr>
          <w:rFonts w:ascii="Arial" w:hAnsi="Arial" w:cs="Arial"/>
          <w:b/>
          <w:color w:val="auto"/>
        </w:rPr>
        <w:t>30 DE DEZEMBRO</w:t>
      </w:r>
      <w:r w:rsidR="00A40252" w:rsidRPr="00575922">
        <w:rPr>
          <w:rFonts w:ascii="Arial" w:hAnsi="Arial" w:cs="Arial"/>
          <w:b/>
          <w:color w:val="auto"/>
        </w:rPr>
        <w:t xml:space="preserve"> DE 20</w:t>
      </w:r>
      <w:r w:rsidR="005461BC" w:rsidRPr="00575922">
        <w:rPr>
          <w:rFonts w:ascii="Arial" w:hAnsi="Arial" w:cs="Arial"/>
          <w:b/>
          <w:color w:val="auto"/>
        </w:rPr>
        <w:t>21</w:t>
      </w:r>
      <w:r w:rsidRPr="00575922">
        <w:rPr>
          <w:rFonts w:ascii="Arial" w:eastAsia="BatangChe" w:hAnsi="Arial" w:cs="Arial"/>
          <w:b/>
          <w:color w:val="auto"/>
        </w:rPr>
        <w:t xml:space="preserve">, que dispões sobre o Código  Tributário </w:t>
      </w:r>
      <w:r w:rsidR="005461BC" w:rsidRPr="00575922">
        <w:rPr>
          <w:rFonts w:ascii="Arial" w:eastAsia="BatangChe" w:hAnsi="Arial" w:cs="Arial"/>
          <w:b/>
          <w:color w:val="auto"/>
        </w:rPr>
        <w:t>D</w:t>
      </w:r>
      <w:r w:rsidRPr="00575922">
        <w:rPr>
          <w:rFonts w:ascii="Arial" w:eastAsia="BatangChe" w:hAnsi="Arial" w:cs="Arial"/>
          <w:b/>
          <w:color w:val="auto"/>
        </w:rPr>
        <w:t xml:space="preserve">o município de </w:t>
      </w:r>
      <w:r w:rsidR="005461BC" w:rsidRPr="00575922">
        <w:rPr>
          <w:rFonts w:ascii="Arial" w:eastAsia="BatangChe" w:hAnsi="Arial" w:cs="Arial"/>
          <w:b/>
          <w:color w:val="auto"/>
        </w:rPr>
        <w:t>Mucajaí</w:t>
      </w:r>
      <w:r w:rsidRPr="00575922">
        <w:rPr>
          <w:rFonts w:ascii="Arial" w:eastAsia="BatangChe" w:hAnsi="Arial" w:cs="Arial"/>
          <w:b/>
          <w:color w:val="auto"/>
        </w:rPr>
        <w:t>-RR</w:t>
      </w:r>
      <w:r w:rsidRPr="00575922">
        <w:rPr>
          <w:rFonts w:ascii="Arial" w:eastAsia="BatangChe" w:hAnsi="Arial" w:cs="Arial"/>
          <w:color w:val="auto"/>
        </w:rPr>
        <w:t xml:space="preserve">, passa a vigorar com as alterações constantes dos artigos seguintes. </w:t>
      </w:r>
    </w:p>
    <w:bookmarkEnd w:id="4"/>
    <w:p w:rsidR="000507B6" w:rsidRPr="00575922" w:rsidRDefault="000507B6" w:rsidP="000507B6">
      <w:pPr>
        <w:pStyle w:val="TextoLei"/>
        <w:spacing w:before="0" w:beforeAutospacing="0" w:after="0" w:afterAutospacing="0" w:line="276" w:lineRule="auto"/>
        <w:ind w:firstLine="851"/>
        <w:rPr>
          <w:rFonts w:ascii="Arial" w:eastAsia="BatangChe" w:hAnsi="Arial" w:cs="Arial"/>
          <w:b/>
          <w:color w:val="auto"/>
        </w:rPr>
      </w:pPr>
    </w:p>
    <w:p w:rsidR="00C77DF0" w:rsidRPr="00575922" w:rsidRDefault="000507B6" w:rsidP="00C77DF0">
      <w:pPr>
        <w:pStyle w:val="TextoLei"/>
        <w:spacing w:line="276" w:lineRule="auto"/>
        <w:rPr>
          <w:rFonts w:ascii="Arial" w:eastAsia="BatangChe" w:hAnsi="Arial" w:cs="Arial"/>
          <w:color w:val="auto"/>
        </w:rPr>
      </w:pPr>
      <w:r w:rsidRPr="00575922">
        <w:rPr>
          <w:rFonts w:ascii="Arial" w:eastAsia="BatangChe" w:hAnsi="Arial" w:cs="Arial"/>
          <w:b/>
          <w:color w:val="auto"/>
        </w:rPr>
        <w:t xml:space="preserve">Art. 2º.  </w:t>
      </w:r>
      <w:r w:rsidR="00C77DF0" w:rsidRPr="00575922">
        <w:rPr>
          <w:rFonts w:ascii="Arial" w:eastAsia="BatangChe" w:hAnsi="Arial" w:cs="Arial"/>
          <w:color w:val="auto"/>
        </w:rPr>
        <w:t xml:space="preserve">Acrescenta o </w:t>
      </w:r>
      <w:r w:rsidR="00C77DF0" w:rsidRPr="00575922">
        <w:rPr>
          <w:rFonts w:ascii="Arial" w:eastAsia="BatangChe" w:hAnsi="Arial" w:cs="Arial"/>
          <w:b/>
          <w:i/>
          <w:color w:val="auto"/>
        </w:rPr>
        <w:t>artigo 31-A.</w:t>
      </w:r>
      <w:r w:rsidR="00C77DF0" w:rsidRPr="00575922">
        <w:rPr>
          <w:rFonts w:ascii="Arial" w:eastAsia="BatangChe" w:hAnsi="Arial" w:cs="Arial"/>
          <w:color w:val="auto"/>
        </w:rPr>
        <w:t xml:space="preserve"> e seus dispositivos que passará a vigorar com a seguinte redação:</w:t>
      </w:r>
    </w:p>
    <w:p w:rsidR="000507B6" w:rsidRPr="00575922" w:rsidRDefault="000507B6" w:rsidP="000507B6">
      <w:pPr>
        <w:pStyle w:val="TextoLei"/>
        <w:spacing w:before="0" w:beforeAutospacing="0" w:after="0" w:afterAutospacing="0" w:line="276" w:lineRule="auto"/>
        <w:rPr>
          <w:rFonts w:ascii="Arial" w:eastAsia="BatangChe" w:hAnsi="Arial" w:cs="Arial"/>
          <w:color w:val="auto"/>
        </w:rPr>
      </w:pPr>
      <w:r w:rsidRPr="00575922">
        <w:rPr>
          <w:rFonts w:ascii="Arial" w:eastAsia="BatangChe" w:hAnsi="Arial" w:cs="Arial"/>
          <w:color w:val="auto"/>
        </w:rPr>
        <w:t xml:space="preserve">: </w:t>
      </w:r>
    </w:p>
    <w:p w:rsidR="000507B6" w:rsidRPr="00575922" w:rsidRDefault="000507B6" w:rsidP="000507B6">
      <w:pPr>
        <w:pStyle w:val="TextoLei"/>
        <w:spacing w:before="0" w:beforeAutospacing="0" w:after="0" w:afterAutospacing="0" w:line="276" w:lineRule="auto"/>
        <w:ind w:left="851"/>
        <w:rPr>
          <w:rFonts w:ascii="Arial" w:eastAsia="BatangChe" w:hAnsi="Arial" w:cs="Arial"/>
          <w:color w:val="auto"/>
        </w:rPr>
      </w:pPr>
    </w:p>
    <w:p w:rsidR="000507B6" w:rsidRPr="00575922" w:rsidRDefault="000507B6" w:rsidP="000507B6">
      <w:pPr>
        <w:pStyle w:val="TextoLei"/>
        <w:spacing w:before="0" w:beforeAutospacing="0" w:after="0" w:afterAutospacing="0" w:line="276" w:lineRule="auto"/>
        <w:ind w:left="851"/>
        <w:rPr>
          <w:rFonts w:ascii="Arial" w:eastAsia="BatangChe" w:hAnsi="Arial" w:cs="Arial"/>
          <w:b/>
          <w:color w:val="auto"/>
        </w:rPr>
      </w:pPr>
      <w:r w:rsidRPr="00575922">
        <w:rPr>
          <w:rFonts w:ascii="Arial" w:eastAsia="BatangChe" w:hAnsi="Arial" w:cs="Arial"/>
          <w:b/>
          <w:color w:val="auto"/>
        </w:rPr>
        <w:t xml:space="preserve">“Art. </w:t>
      </w:r>
      <w:r w:rsidR="00C77DF0" w:rsidRPr="00575922">
        <w:rPr>
          <w:rFonts w:ascii="Arial" w:eastAsia="BatangChe" w:hAnsi="Arial" w:cs="Arial"/>
          <w:b/>
          <w:color w:val="auto"/>
        </w:rPr>
        <w:t>31-A</w:t>
      </w:r>
      <w:r w:rsidRPr="00575922">
        <w:rPr>
          <w:rFonts w:ascii="Arial" w:eastAsia="BatangChe" w:hAnsi="Arial" w:cs="Arial"/>
          <w:b/>
          <w:color w:val="auto"/>
        </w:rPr>
        <w:t>º (...)”</w:t>
      </w:r>
    </w:p>
    <w:p w:rsidR="000507B6" w:rsidRPr="00575922" w:rsidRDefault="000507B6" w:rsidP="000507B6">
      <w:pPr>
        <w:pStyle w:val="TextoLei"/>
        <w:spacing w:line="276" w:lineRule="auto"/>
        <w:ind w:left="708"/>
        <w:rPr>
          <w:rFonts w:ascii="Arial" w:hAnsi="Arial" w:cs="Arial"/>
          <w:color w:val="auto"/>
        </w:rPr>
      </w:pPr>
      <w:r w:rsidRPr="00575922">
        <w:rPr>
          <w:rFonts w:ascii="Arial" w:hAnsi="Arial" w:cs="Arial"/>
          <w:b/>
          <w:color w:val="auto"/>
        </w:rPr>
        <w:t xml:space="preserve">Art. </w:t>
      </w:r>
      <w:r w:rsidR="00C77DF0" w:rsidRPr="00575922">
        <w:rPr>
          <w:rFonts w:ascii="Arial" w:hAnsi="Arial" w:cs="Arial"/>
          <w:b/>
          <w:color w:val="auto"/>
        </w:rPr>
        <w:t>31-A</w:t>
      </w:r>
      <w:r w:rsidRPr="00575922">
        <w:rPr>
          <w:rFonts w:ascii="Arial" w:hAnsi="Arial" w:cs="Arial"/>
          <w:b/>
          <w:color w:val="auto"/>
        </w:rPr>
        <w:t>.</w:t>
      </w:r>
      <w:r w:rsidRPr="00575922">
        <w:rPr>
          <w:rFonts w:ascii="Arial" w:hAnsi="Arial" w:cs="Arial"/>
          <w:color w:val="auto"/>
        </w:rPr>
        <w:t xml:space="preserve"> O Calendário Tributário do Município poderá prever a concessão de descontos </w:t>
      </w:r>
      <w:r w:rsidR="00C77DF0" w:rsidRPr="00575922">
        <w:rPr>
          <w:rFonts w:ascii="Arial" w:hAnsi="Arial" w:cs="Arial"/>
          <w:color w:val="auto"/>
        </w:rPr>
        <w:t xml:space="preserve">dos tributos do Exercício fiscal, </w:t>
      </w:r>
      <w:r w:rsidRPr="00575922">
        <w:rPr>
          <w:rFonts w:ascii="Arial" w:hAnsi="Arial" w:cs="Arial"/>
          <w:color w:val="auto"/>
        </w:rPr>
        <w:t>por antecipação do pagamento</w:t>
      </w:r>
      <w:r w:rsidR="00C77DF0" w:rsidRPr="00575922">
        <w:rPr>
          <w:rFonts w:ascii="Arial" w:hAnsi="Arial" w:cs="Arial"/>
          <w:color w:val="auto"/>
        </w:rPr>
        <w:t xml:space="preserve"> em Cota Única </w:t>
      </w:r>
      <w:r w:rsidRPr="00575922">
        <w:rPr>
          <w:rFonts w:ascii="Arial" w:hAnsi="Arial" w:cs="Arial"/>
          <w:color w:val="auto"/>
        </w:rPr>
        <w:t xml:space="preserve"> dos tributos</w:t>
      </w:r>
      <w:r w:rsidR="00C77DF0" w:rsidRPr="00575922">
        <w:rPr>
          <w:rFonts w:ascii="Arial" w:hAnsi="Arial" w:cs="Arial"/>
          <w:color w:val="auto"/>
        </w:rPr>
        <w:t xml:space="preserve"> </w:t>
      </w:r>
      <w:r w:rsidRPr="00575922">
        <w:rPr>
          <w:rFonts w:ascii="Arial" w:hAnsi="Arial" w:cs="Arial"/>
          <w:color w:val="auto"/>
        </w:rPr>
        <w:t>de lançamento direto até o limite de 20% (vinte por cento).</w:t>
      </w:r>
    </w:p>
    <w:p w:rsidR="000507B6" w:rsidRPr="00575922" w:rsidRDefault="000507B6" w:rsidP="000507B6">
      <w:pPr>
        <w:pStyle w:val="TextoLei"/>
        <w:spacing w:before="0" w:beforeAutospacing="0" w:after="0" w:afterAutospacing="0" w:line="276" w:lineRule="auto"/>
        <w:rPr>
          <w:rFonts w:ascii="Arial" w:eastAsia="BatangChe" w:hAnsi="Arial" w:cs="Arial"/>
          <w:b/>
          <w:color w:val="auto"/>
        </w:rPr>
      </w:pPr>
    </w:p>
    <w:p w:rsidR="000507B6" w:rsidRPr="00575922" w:rsidRDefault="000507B6" w:rsidP="000507B6">
      <w:pPr>
        <w:pStyle w:val="TextoLei"/>
        <w:spacing w:before="0" w:beforeAutospacing="0" w:after="0" w:afterAutospacing="0" w:line="276" w:lineRule="auto"/>
        <w:rPr>
          <w:rFonts w:ascii="Arial" w:eastAsia="BatangChe" w:hAnsi="Arial" w:cs="Arial"/>
          <w:color w:val="auto"/>
        </w:rPr>
      </w:pPr>
      <w:r w:rsidRPr="00575922">
        <w:rPr>
          <w:rFonts w:ascii="Arial" w:eastAsia="BatangChe" w:hAnsi="Arial" w:cs="Arial"/>
          <w:b/>
          <w:color w:val="auto"/>
        </w:rPr>
        <w:t>Art. 3º.</w:t>
      </w:r>
      <w:r w:rsidRPr="00575922">
        <w:rPr>
          <w:rFonts w:ascii="Arial" w:eastAsia="BatangChe" w:hAnsi="Arial" w:cs="Arial"/>
          <w:color w:val="auto"/>
        </w:rPr>
        <w:t xml:space="preserve">    Altera o art. 1</w:t>
      </w:r>
      <w:r w:rsidR="00E27D42" w:rsidRPr="00575922">
        <w:rPr>
          <w:rFonts w:ascii="Arial" w:eastAsia="BatangChe" w:hAnsi="Arial" w:cs="Arial"/>
          <w:color w:val="auto"/>
        </w:rPr>
        <w:t>13</w:t>
      </w:r>
      <w:r w:rsidRPr="00575922">
        <w:rPr>
          <w:rFonts w:ascii="Arial" w:eastAsia="BatangChe" w:hAnsi="Arial" w:cs="Arial"/>
          <w:color w:val="auto"/>
        </w:rPr>
        <w:t xml:space="preserve">. que passará  a viger com a seguinte redação: </w:t>
      </w:r>
    </w:p>
    <w:p w:rsidR="000507B6" w:rsidRPr="00575922" w:rsidRDefault="000507B6" w:rsidP="000507B6">
      <w:pPr>
        <w:pStyle w:val="TextoLei"/>
        <w:spacing w:before="0" w:beforeAutospacing="0" w:after="0" w:afterAutospacing="0" w:line="276" w:lineRule="auto"/>
        <w:ind w:left="851"/>
        <w:rPr>
          <w:rFonts w:ascii="Arial" w:eastAsia="BatangChe" w:hAnsi="Arial" w:cs="Arial"/>
          <w:b/>
          <w:color w:val="auto"/>
        </w:rPr>
      </w:pPr>
    </w:p>
    <w:p w:rsidR="000507B6" w:rsidRPr="00575922" w:rsidRDefault="000507B6" w:rsidP="000507B6">
      <w:pPr>
        <w:pStyle w:val="TextoLei"/>
        <w:spacing w:before="0" w:beforeAutospacing="0" w:after="0" w:afterAutospacing="0" w:line="276" w:lineRule="auto"/>
        <w:ind w:left="851"/>
        <w:rPr>
          <w:rFonts w:ascii="Arial" w:eastAsia="BatangChe" w:hAnsi="Arial" w:cs="Arial"/>
          <w:color w:val="auto"/>
        </w:rPr>
      </w:pPr>
      <w:r w:rsidRPr="00575922">
        <w:rPr>
          <w:rFonts w:ascii="Arial" w:eastAsia="BatangChe" w:hAnsi="Arial" w:cs="Arial"/>
          <w:b/>
          <w:color w:val="auto"/>
        </w:rPr>
        <w:t>“Art. 1</w:t>
      </w:r>
      <w:r w:rsidR="00E27D42" w:rsidRPr="00575922">
        <w:rPr>
          <w:rFonts w:ascii="Arial" w:eastAsia="BatangChe" w:hAnsi="Arial" w:cs="Arial"/>
          <w:b/>
          <w:color w:val="auto"/>
        </w:rPr>
        <w:t>13</w:t>
      </w:r>
      <w:r w:rsidRPr="00575922">
        <w:rPr>
          <w:rFonts w:ascii="Arial" w:eastAsia="BatangChe" w:hAnsi="Arial" w:cs="Arial"/>
          <w:b/>
          <w:color w:val="auto"/>
        </w:rPr>
        <w:t>º  (...)”</w:t>
      </w:r>
    </w:p>
    <w:p w:rsidR="000507B6" w:rsidRPr="00575922" w:rsidRDefault="000507B6" w:rsidP="000507B6">
      <w:pPr>
        <w:pStyle w:val="TextoLei"/>
        <w:spacing w:before="0" w:beforeAutospacing="0" w:after="0" w:afterAutospacing="0" w:line="276" w:lineRule="auto"/>
        <w:rPr>
          <w:rFonts w:ascii="Arial" w:eastAsia="BatangChe" w:hAnsi="Arial" w:cs="Arial"/>
          <w:b/>
          <w:color w:val="auto"/>
        </w:rPr>
      </w:pPr>
    </w:p>
    <w:p w:rsidR="00DD05EE" w:rsidRPr="00575922" w:rsidRDefault="000507B6" w:rsidP="00DD05EE">
      <w:pPr>
        <w:pStyle w:val="TextoLei"/>
        <w:spacing w:line="360" w:lineRule="auto"/>
        <w:rPr>
          <w:rFonts w:ascii="Arial" w:eastAsia="BatangChe" w:hAnsi="Arial" w:cs="Arial"/>
          <w:color w:val="auto"/>
          <w:lang w:val="pt-BR"/>
        </w:rPr>
      </w:pPr>
      <w:r w:rsidRPr="00575922">
        <w:rPr>
          <w:rFonts w:ascii="Arial" w:eastAsia="BatangChe" w:hAnsi="Arial" w:cs="Arial"/>
          <w:b/>
          <w:color w:val="auto"/>
        </w:rPr>
        <w:lastRenderedPageBreak/>
        <w:t>Art. 1</w:t>
      </w:r>
      <w:r w:rsidR="00E27D42" w:rsidRPr="00575922">
        <w:rPr>
          <w:rFonts w:ascii="Arial" w:eastAsia="BatangChe" w:hAnsi="Arial" w:cs="Arial"/>
          <w:b/>
          <w:color w:val="auto"/>
        </w:rPr>
        <w:t>13</w:t>
      </w:r>
      <w:r w:rsidRPr="00575922">
        <w:rPr>
          <w:rFonts w:ascii="Arial" w:eastAsia="BatangChe" w:hAnsi="Arial" w:cs="Arial"/>
          <w:b/>
          <w:color w:val="auto"/>
        </w:rPr>
        <w:t>.</w:t>
      </w:r>
      <w:r w:rsidRPr="00575922">
        <w:rPr>
          <w:rFonts w:ascii="Arial" w:eastAsia="BatangChe" w:hAnsi="Arial" w:cs="Arial"/>
          <w:color w:val="auto"/>
        </w:rPr>
        <w:t xml:space="preserve"> </w:t>
      </w:r>
      <w:r w:rsidR="00DD05EE" w:rsidRPr="00575922">
        <w:rPr>
          <w:rFonts w:ascii="Arial" w:eastAsia="BatangChe" w:hAnsi="Arial" w:cs="Arial"/>
          <w:b/>
          <w:color w:val="auto"/>
          <w:lang w:val="pt-BR"/>
        </w:rPr>
        <w:t>Art. 107.</w:t>
      </w:r>
      <w:r w:rsidR="00DD05EE" w:rsidRPr="00575922">
        <w:rPr>
          <w:rFonts w:ascii="Arial" w:eastAsia="BatangChe" w:hAnsi="Arial" w:cs="Arial"/>
          <w:color w:val="auto"/>
          <w:lang w:val="pt-BR"/>
        </w:rPr>
        <w:t xml:space="preserve"> Com fulcro nos artigos 97, § 2°; 161, § 1°. </w:t>
      </w:r>
      <w:proofErr w:type="gramStart"/>
      <w:r w:rsidR="00DD05EE" w:rsidRPr="00575922">
        <w:rPr>
          <w:rFonts w:ascii="Arial" w:eastAsia="BatangChe" w:hAnsi="Arial" w:cs="Arial"/>
          <w:color w:val="auto"/>
          <w:lang w:val="pt-BR"/>
        </w:rPr>
        <w:t>da</w:t>
      </w:r>
      <w:proofErr w:type="gramEnd"/>
      <w:r w:rsidR="00DD05EE" w:rsidRPr="00575922">
        <w:rPr>
          <w:rFonts w:ascii="Arial" w:eastAsia="BatangChe" w:hAnsi="Arial" w:cs="Arial"/>
          <w:color w:val="auto"/>
          <w:lang w:val="pt-BR"/>
        </w:rPr>
        <w:t xml:space="preserve"> Lei Federal nº 5.172/1966 - Código Tributário Nacional (CTN), Lei Federal 8.383/1991, Lei Complementar Federal nº 101/2000 (Lei de Responsabilidade Fiscal - LRF), Lei Federal nº 13.988/2020, por meio do artigo 11 e da vinculação à Lei nº 10.522/2002, reforça a aplicação do </w:t>
      </w:r>
      <w:r w:rsidR="00DD05EE" w:rsidRPr="00575922">
        <w:rPr>
          <w:rFonts w:ascii="Arial" w:eastAsia="BatangChe" w:hAnsi="Arial" w:cs="Arial"/>
          <w:b/>
          <w:bCs/>
          <w:color w:val="auto"/>
          <w:lang w:val="pt-BR"/>
        </w:rPr>
        <w:t xml:space="preserve">IPCA para atualização de valores devidos à Fazenda Pública. </w:t>
      </w:r>
      <w:r w:rsidR="00DD05EE" w:rsidRPr="00575922">
        <w:rPr>
          <w:rFonts w:ascii="Arial" w:eastAsia="BatangChe" w:hAnsi="Arial" w:cs="Arial"/>
          <w:color w:val="auto"/>
          <w:lang w:val="pt-BR"/>
        </w:rPr>
        <w:t>Posto isto, o</w:t>
      </w:r>
      <w:r w:rsidR="00DD05EE" w:rsidRPr="00575922">
        <w:rPr>
          <w:rFonts w:ascii="Arial" w:eastAsia="BatangChe" w:hAnsi="Arial" w:cs="Arial"/>
          <w:b/>
          <w:bCs/>
          <w:color w:val="auto"/>
          <w:lang w:val="pt-BR"/>
        </w:rPr>
        <w:t xml:space="preserve"> </w:t>
      </w:r>
      <w:r w:rsidR="00DD05EE" w:rsidRPr="00575922">
        <w:rPr>
          <w:rFonts w:ascii="Arial" w:eastAsia="BatangChe" w:hAnsi="Arial" w:cs="Arial"/>
          <w:color w:val="auto"/>
          <w:lang w:val="pt-BR"/>
        </w:rPr>
        <w:t>Município de Mucajaí-RR,</w:t>
      </w:r>
      <w:r w:rsidR="00DD05EE" w:rsidRPr="00575922">
        <w:rPr>
          <w:rFonts w:ascii="Arial" w:eastAsia="BatangChe" w:hAnsi="Arial" w:cs="Arial"/>
          <w:b/>
          <w:bCs/>
          <w:color w:val="auto"/>
          <w:lang w:val="pt-BR"/>
        </w:rPr>
        <w:t xml:space="preserve"> </w:t>
      </w:r>
      <w:r w:rsidR="00DD05EE" w:rsidRPr="00575922">
        <w:rPr>
          <w:rFonts w:ascii="Arial" w:eastAsia="BatangChe" w:hAnsi="Arial" w:cs="Arial"/>
          <w:color w:val="auto"/>
          <w:lang w:val="pt-BR"/>
        </w:rPr>
        <w:t xml:space="preserve">institui a Unidade de Referência Fiscal, que  passará a denominar-se </w:t>
      </w:r>
      <w:r w:rsidR="00DD05EE" w:rsidRPr="00575922">
        <w:rPr>
          <w:rFonts w:ascii="Arial" w:eastAsia="BatangChe" w:hAnsi="Arial" w:cs="Arial"/>
          <w:b/>
          <w:bCs/>
          <w:color w:val="auto"/>
          <w:lang w:val="pt-BR"/>
        </w:rPr>
        <w:t>UFM (Unidade Fiscal Municipal</w:t>
      </w:r>
      <w:r w:rsidR="00DD05EE" w:rsidRPr="00575922">
        <w:rPr>
          <w:rFonts w:ascii="Arial" w:eastAsia="BatangChe" w:hAnsi="Arial" w:cs="Arial"/>
          <w:color w:val="auto"/>
          <w:lang w:val="pt-BR"/>
        </w:rPr>
        <w:t>),  correspondendo o valor fixado em</w:t>
      </w:r>
      <w:r w:rsidR="00DD05EE" w:rsidRPr="00575922">
        <w:rPr>
          <w:rFonts w:ascii="Arial" w:eastAsia="BatangChe" w:hAnsi="Arial" w:cs="Arial"/>
          <w:b/>
          <w:color w:val="auto"/>
          <w:lang w:val="pt-BR"/>
        </w:rPr>
        <w:t xml:space="preserve"> UFM =  3,70</w:t>
      </w:r>
      <w:r w:rsidR="00DD05EE" w:rsidRPr="00575922">
        <w:rPr>
          <w:rFonts w:ascii="Arial" w:eastAsia="BatangChe" w:hAnsi="Arial" w:cs="Arial"/>
          <w:color w:val="auto"/>
          <w:lang w:val="pt-BR"/>
        </w:rPr>
        <w:t xml:space="preserve"> (três reais e setenta centavos)  para o exercício de 2026 e terá vigência e eficácia para o exercício civil, a partir de 1º de janeiro de cada ano, e será atualizada pelo </w:t>
      </w:r>
      <w:r w:rsidR="00DD05EE" w:rsidRPr="00575922">
        <w:rPr>
          <w:rFonts w:ascii="Arial" w:eastAsia="BatangChe" w:hAnsi="Arial" w:cs="Arial"/>
          <w:b/>
          <w:bCs/>
          <w:color w:val="auto"/>
          <w:lang w:val="pt-BR"/>
        </w:rPr>
        <w:t>Índice Nacional de Preços  ao Consumidor Amplo-IPCA</w:t>
      </w:r>
      <w:r w:rsidR="00DD05EE" w:rsidRPr="00575922">
        <w:rPr>
          <w:rFonts w:ascii="Arial" w:eastAsia="BatangChe" w:hAnsi="Arial" w:cs="Arial"/>
          <w:color w:val="auto"/>
          <w:lang w:val="pt-BR"/>
        </w:rPr>
        <w:t xml:space="preserve">, publicado pelo Instituto Brasileiro de Geografia e Estatística (IBGE), acumulado nos meses de dezembro do ano anterior a  novembro do ano corrente, sendo utilizada pelo Município, como medida de valor e parâmetro de </w:t>
      </w:r>
      <w:r w:rsidR="00DD05EE" w:rsidRPr="00575922">
        <w:rPr>
          <w:rFonts w:ascii="Arial" w:eastAsia="BatangChe" w:hAnsi="Arial" w:cs="Arial"/>
          <w:b/>
          <w:bCs/>
          <w:color w:val="auto"/>
          <w:lang w:val="pt-BR"/>
        </w:rPr>
        <w:t>atualização monetária</w:t>
      </w:r>
      <w:r w:rsidR="00DD05EE" w:rsidRPr="00575922">
        <w:rPr>
          <w:rFonts w:ascii="Arial" w:eastAsia="BatangChe" w:hAnsi="Arial" w:cs="Arial"/>
          <w:color w:val="auto"/>
          <w:lang w:val="pt-BR"/>
        </w:rPr>
        <w:t xml:space="preserve"> das bases de cálculo dos tributos, dos créditos tributários e das penalidades.</w:t>
      </w:r>
    </w:p>
    <w:p w:rsidR="000507B6" w:rsidRPr="00575922" w:rsidRDefault="000507B6" w:rsidP="00D8261D">
      <w:pPr>
        <w:pStyle w:val="TextoLei"/>
        <w:spacing w:before="0" w:beforeAutospacing="0" w:after="0" w:afterAutospacing="0" w:line="360" w:lineRule="auto"/>
        <w:ind w:left="708"/>
        <w:rPr>
          <w:rFonts w:ascii="Arial" w:eastAsia="BatangChe" w:hAnsi="Arial" w:cs="Arial"/>
          <w:color w:val="auto"/>
        </w:rPr>
      </w:pPr>
    </w:p>
    <w:p w:rsidR="000507B6" w:rsidRPr="00575922" w:rsidRDefault="000507B6" w:rsidP="000507B6">
      <w:pPr>
        <w:pStyle w:val="TextoLei"/>
        <w:spacing w:before="0" w:beforeAutospacing="0" w:after="0" w:afterAutospacing="0" w:line="276" w:lineRule="auto"/>
        <w:ind w:left="708"/>
        <w:rPr>
          <w:rFonts w:ascii="Arial" w:eastAsia="BatangChe" w:hAnsi="Arial" w:cs="Arial"/>
          <w:color w:val="auto"/>
        </w:rPr>
      </w:pPr>
    </w:p>
    <w:p w:rsidR="000507B6" w:rsidRPr="00575922" w:rsidRDefault="000507B6" w:rsidP="000507B6">
      <w:pPr>
        <w:pStyle w:val="TextoLei"/>
        <w:spacing w:before="0" w:beforeAutospacing="0" w:after="0" w:afterAutospacing="0" w:line="276" w:lineRule="auto"/>
        <w:ind w:left="708"/>
        <w:rPr>
          <w:rFonts w:ascii="Arial" w:eastAsia="BatangChe" w:hAnsi="Arial" w:cs="Arial"/>
          <w:color w:val="auto"/>
        </w:rPr>
      </w:pPr>
    </w:p>
    <w:p w:rsidR="000507B6" w:rsidRPr="00575922" w:rsidRDefault="000507B6" w:rsidP="000507B6">
      <w:pPr>
        <w:pStyle w:val="TextoLei"/>
        <w:spacing w:before="0" w:beforeAutospacing="0" w:after="0" w:afterAutospacing="0" w:line="276" w:lineRule="auto"/>
        <w:rPr>
          <w:rFonts w:ascii="Arial" w:eastAsia="BatangChe" w:hAnsi="Arial" w:cs="Arial"/>
          <w:color w:val="auto"/>
        </w:rPr>
      </w:pPr>
      <w:r w:rsidRPr="00575922">
        <w:rPr>
          <w:rFonts w:ascii="Arial" w:eastAsia="BatangChe" w:hAnsi="Arial" w:cs="Arial"/>
          <w:b/>
          <w:color w:val="auto"/>
        </w:rPr>
        <w:t>Art. 4º</w:t>
      </w:r>
      <w:r w:rsidRPr="00575922">
        <w:rPr>
          <w:rFonts w:ascii="Arial" w:eastAsia="BatangChe" w:hAnsi="Arial" w:cs="Arial"/>
          <w:color w:val="auto"/>
        </w:rPr>
        <w:t xml:space="preserve">.    Altera o art. </w:t>
      </w:r>
      <w:r w:rsidR="00C77DF0" w:rsidRPr="00575922">
        <w:rPr>
          <w:rFonts w:ascii="Arial" w:eastAsia="BatangChe" w:hAnsi="Arial" w:cs="Arial"/>
          <w:color w:val="auto"/>
        </w:rPr>
        <w:t>114</w:t>
      </w:r>
      <w:r w:rsidRPr="00575922">
        <w:rPr>
          <w:rFonts w:ascii="Arial" w:eastAsia="BatangChe" w:hAnsi="Arial" w:cs="Arial"/>
          <w:color w:val="auto"/>
        </w:rPr>
        <w:t xml:space="preserve">., </w:t>
      </w:r>
      <w:r w:rsidRPr="00575922">
        <w:rPr>
          <w:rFonts w:ascii="Arial" w:eastAsia="BatangChe" w:hAnsi="Arial" w:cs="Arial"/>
          <w:b/>
          <w:i/>
          <w:color w:val="auto"/>
        </w:rPr>
        <w:t xml:space="preserve">parágrafo </w:t>
      </w:r>
      <w:r w:rsidRPr="00575922">
        <w:rPr>
          <w:rFonts w:ascii="Arial" w:eastAsia="BatangChe" w:hAnsi="Arial" w:cs="Arial"/>
          <w:b/>
          <w:i/>
          <w:iCs/>
          <w:color w:val="auto"/>
        </w:rPr>
        <w:t>§ 6º</w:t>
      </w:r>
      <w:r w:rsidRPr="00575922">
        <w:rPr>
          <w:rFonts w:ascii="Arial" w:eastAsia="BatangChe" w:hAnsi="Arial" w:cs="Arial"/>
          <w:iCs/>
          <w:color w:val="auto"/>
        </w:rPr>
        <w:t xml:space="preserve">, </w:t>
      </w:r>
      <w:r w:rsidRPr="00575922">
        <w:rPr>
          <w:rFonts w:ascii="Arial" w:eastAsia="BatangChe" w:hAnsi="Arial" w:cs="Arial"/>
          <w:color w:val="auto"/>
        </w:rPr>
        <w:t xml:space="preserve">que passará a vigorar com a seguinte redação: </w:t>
      </w:r>
    </w:p>
    <w:p w:rsidR="000507B6" w:rsidRPr="00575922" w:rsidRDefault="000507B6" w:rsidP="000507B6">
      <w:pPr>
        <w:pStyle w:val="TextoLei"/>
        <w:spacing w:before="0" w:beforeAutospacing="0" w:after="0" w:afterAutospacing="0" w:line="276" w:lineRule="auto"/>
        <w:ind w:left="851"/>
        <w:rPr>
          <w:rFonts w:ascii="Arial" w:eastAsia="BatangChe" w:hAnsi="Arial" w:cs="Arial"/>
          <w:b/>
          <w:color w:val="auto"/>
        </w:rPr>
      </w:pPr>
      <w:r w:rsidRPr="00575922">
        <w:rPr>
          <w:rFonts w:ascii="Arial" w:eastAsia="BatangChe" w:hAnsi="Arial" w:cs="Arial"/>
          <w:b/>
          <w:color w:val="auto"/>
        </w:rPr>
        <w:t>“Art. 1</w:t>
      </w:r>
      <w:r w:rsidR="00E27D42" w:rsidRPr="00575922">
        <w:rPr>
          <w:rFonts w:ascii="Arial" w:eastAsia="BatangChe" w:hAnsi="Arial" w:cs="Arial"/>
          <w:b/>
          <w:color w:val="auto"/>
        </w:rPr>
        <w:t>14</w:t>
      </w:r>
      <w:r w:rsidRPr="00575922">
        <w:rPr>
          <w:rFonts w:ascii="Arial" w:eastAsia="BatangChe" w:hAnsi="Arial" w:cs="Arial"/>
          <w:b/>
          <w:color w:val="auto"/>
        </w:rPr>
        <w:t xml:space="preserve">, </w:t>
      </w:r>
      <w:r w:rsidRPr="00575922">
        <w:rPr>
          <w:rFonts w:ascii="Arial" w:eastAsia="BatangChe" w:hAnsi="Arial" w:cs="Arial"/>
          <w:b/>
          <w:i/>
          <w:color w:val="auto"/>
        </w:rPr>
        <w:t xml:space="preserve">parágrafo  </w:t>
      </w:r>
      <w:r w:rsidRPr="00575922">
        <w:rPr>
          <w:rFonts w:ascii="Arial" w:eastAsia="BatangChe" w:hAnsi="Arial" w:cs="Arial"/>
          <w:b/>
          <w:i/>
          <w:iCs/>
          <w:color w:val="auto"/>
        </w:rPr>
        <w:t>§ 6º</w:t>
      </w:r>
      <w:r w:rsidRPr="00575922">
        <w:rPr>
          <w:rFonts w:ascii="Arial" w:eastAsia="BatangChe" w:hAnsi="Arial" w:cs="Arial"/>
          <w:b/>
          <w:color w:val="auto"/>
        </w:rPr>
        <w:t xml:space="preserve">  (...)”</w:t>
      </w:r>
    </w:p>
    <w:p w:rsidR="000507B6" w:rsidRPr="00575922" w:rsidRDefault="000507B6" w:rsidP="000507B6">
      <w:pPr>
        <w:pStyle w:val="TextoLei"/>
        <w:spacing w:before="0" w:beforeAutospacing="0" w:after="0" w:afterAutospacing="0" w:line="276" w:lineRule="auto"/>
        <w:rPr>
          <w:rFonts w:ascii="Arial" w:eastAsia="BatangChe" w:hAnsi="Arial" w:cs="Arial"/>
          <w:color w:val="auto"/>
        </w:rPr>
      </w:pPr>
    </w:p>
    <w:p w:rsidR="000507B6" w:rsidRPr="00575922" w:rsidRDefault="000507B6" w:rsidP="000507B6">
      <w:pPr>
        <w:pStyle w:val="TextoLei"/>
        <w:spacing w:before="0" w:beforeAutospacing="0" w:after="0" w:afterAutospacing="0" w:line="360" w:lineRule="auto"/>
        <w:ind w:left="708"/>
        <w:rPr>
          <w:rFonts w:ascii="Arial" w:eastAsia="BatangChe" w:hAnsi="Arial" w:cs="Arial"/>
          <w:color w:val="auto"/>
        </w:rPr>
      </w:pPr>
      <w:r w:rsidRPr="00575922">
        <w:rPr>
          <w:rFonts w:ascii="Arial" w:eastAsia="BatangChe" w:hAnsi="Arial" w:cs="Arial"/>
          <w:color w:val="auto"/>
        </w:rPr>
        <w:t>§ 6º. A Comissão de que trata o caput deste artigo, será composta por 0</w:t>
      </w:r>
      <w:r w:rsidR="00CB69FF" w:rsidRPr="00575922">
        <w:rPr>
          <w:rFonts w:ascii="Arial" w:eastAsia="BatangChe" w:hAnsi="Arial" w:cs="Arial"/>
          <w:color w:val="auto"/>
        </w:rPr>
        <w:t>4</w:t>
      </w:r>
      <w:r w:rsidRPr="00575922">
        <w:rPr>
          <w:rFonts w:ascii="Arial" w:eastAsia="BatangChe" w:hAnsi="Arial" w:cs="Arial"/>
          <w:color w:val="auto"/>
        </w:rPr>
        <w:t xml:space="preserve"> (</w:t>
      </w:r>
      <w:r w:rsidR="00CB69FF" w:rsidRPr="00575922">
        <w:rPr>
          <w:rFonts w:ascii="Arial" w:eastAsia="BatangChe" w:hAnsi="Arial" w:cs="Arial"/>
          <w:color w:val="auto"/>
        </w:rPr>
        <w:t>quatro</w:t>
      </w:r>
      <w:r w:rsidRPr="00575922">
        <w:rPr>
          <w:rFonts w:ascii="Arial" w:eastAsia="BatangChe" w:hAnsi="Arial" w:cs="Arial"/>
          <w:color w:val="auto"/>
        </w:rPr>
        <w:t>) representantes do Executivo Municipal 0</w:t>
      </w:r>
      <w:r w:rsidR="00CB69FF" w:rsidRPr="00575922">
        <w:rPr>
          <w:rFonts w:ascii="Arial" w:eastAsia="BatangChe" w:hAnsi="Arial" w:cs="Arial"/>
          <w:color w:val="auto"/>
        </w:rPr>
        <w:t>4</w:t>
      </w:r>
      <w:r w:rsidRPr="00575922">
        <w:rPr>
          <w:rFonts w:ascii="Arial" w:eastAsia="BatangChe" w:hAnsi="Arial" w:cs="Arial"/>
          <w:color w:val="auto"/>
        </w:rPr>
        <w:t xml:space="preserve"> (</w:t>
      </w:r>
      <w:r w:rsidR="00CB69FF" w:rsidRPr="00575922">
        <w:rPr>
          <w:rFonts w:ascii="Arial" w:eastAsia="BatangChe" w:hAnsi="Arial" w:cs="Arial"/>
          <w:color w:val="auto"/>
        </w:rPr>
        <w:t>quatro</w:t>
      </w:r>
      <w:r w:rsidRPr="00575922">
        <w:rPr>
          <w:rFonts w:ascii="Arial" w:eastAsia="BatangChe" w:hAnsi="Arial" w:cs="Arial"/>
          <w:color w:val="auto"/>
        </w:rPr>
        <w:t>) representantes do Legislativo, 0</w:t>
      </w:r>
      <w:r w:rsidR="002A48A3" w:rsidRPr="00575922">
        <w:rPr>
          <w:rFonts w:ascii="Arial" w:eastAsia="BatangChe" w:hAnsi="Arial" w:cs="Arial"/>
          <w:color w:val="auto"/>
        </w:rPr>
        <w:t>3</w:t>
      </w:r>
      <w:r w:rsidRPr="00575922">
        <w:rPr>
          <w:rFonts w:ascii="Arial" w:eastAsia="BatangChe" w:hAnsi="Arial" w:cs="Arial"/>
          <w:color w:val="auto"/>
        </w:rPr>
        <w:t xml:space="preserve"> (</w:t>
      </w:r>
      <w:r w:rsidR="002A48A3" w:rsidRPr="00575922">
        <w:rPr>
          <w:rFonts w:ascii="Arial" w:eastAsia="BatangChe" w:hAnsi="Arial" w:cs="Arial"/>
          <w:color w:val="auto"/>
        </w:rPr>
        <w:t>três</w:t>
      </w:r>
      <w:r w:rsidRPr="00575922">
        <w:rPr>
          <w:rFonts w:ascii="Arial" w:eastAsia="BatangChe" w:hAnsi="Arial" w:cs="Arial"/>
          <w:color w:val="auto"/>
        </w:rPr>
        <w:t xml:space="preserve">) representantes da sociedade </w:t>
      </w:r>
      <w:r w:rsidR="00CB69FF" w:rsidRPr="00575922">
        <w:rPr>
          <w:rFonts w:ascii="Arial" w:eastAsia="BatangChe" w:hAnsi="Arial" w:cs="Arial"/>
          <w:color w:val="auto"/>
        </w:rPr>
        <w:t xml:space="preserve">civil </w:t>
      </w:r>
      <w:r w:rsidRPr="00575922">
        <w:rPr>
          <w:rFonts w:ascii="Arial" w:eastAsia="BatangChe" w:hAnsi="Arial" w:cs="Arial"/>
          <w:color w:val="auto"/>
        </w:rPr>
        <w:t>organizada a ser presidida pelo representante do Executivo Municipal.</w:t>
      </w:r>
    </w:p>
    <w:p w:rsidR="000507B6" w:rsidRPr="00575922" w:rsidRDefault="000507B6" w:rsidP="000507B6">
      <w:pPr>
        <w:pStyle w:val="TextoLei"/>
        <w:spacing w:before="0" w:beforeAutospacing="0" w:after="0" w:afterAutospacing="0" w:line="276" w:lineRule="auto"/>
        <w:rPr>
          <w:rFonts w:ascii="Arial" w:eastAsia="BatangChe" w:hAnsi="Arial" w:cs="Arial"/>
          <w:color w:val="auto"/>
        </w:rPr>
      </w:pPr>
    </w:p>
    <w:p w:rsidR="000507B6" w:rsidRPr="00575922" w:rsidRDefault="000507B6" w:rsidP="000507B6">
      <w:pPr>
        <w:pStyle w:val="TextoLei"/>
        <w:spacing w:before="0" w:beforeAutospacing="0" w:after="0" w:afterAutospacing="0" w:line="276" w:lineRule="auto"/>
        <w:rPr>
          <w:rFonts w:ascii="Arial" w:eastAsia="BatangChe" w:hAnsi="Arial" w:cs="Arial"/>
          <w:color w:val="auto"/>
        </w:rPr>
      </w:pPr>
      <w:r w:rsidRPr="00575922">
        <w:rPr>
          <w:rFonts w:ascii="Arial" w:eastAsia="BatangChe" w:hAnsi="Arial" w:cs="Arial"/>
          <w:b/>
          <w:color w:val="auto"/>
        </w:rPr>
        <w:t>Art. 5º</w:t>
      </w:r>
      <w:r w:rsidRPr="00575922">
        <w:rPr>
          <w:rFonts w:ascii="Arial" w:eastAsia="BatangChe" w:hAnsi="Arial" w:cs="Arial"/>
          <w:color w:val="auto"/>
        </w:rPr>
        <w:t>.  Altera o art. 1</w:t>
      </w:r>
      <w:r w:rsidR="00DB6735" w:rsidRPr="00575922">
        <w:rPr>
          <w:rFonts w:ascii="Arial" w:eastAsia="BatangChe" w:hAnsi="Arial" w:cs="Arial"/>
          <w:color w:val="auto"/>
        </w:rPr>
        <w:t>15</w:t>
      </w:r>
      <w:r w:rsidRPr="00575922">
        <w:rPr>
          <w:rFonts w:ascii="Arial" w:eastAsia="BatangChe" w:hAnsi="Arial" w:cs="Arial"/>
          <w:color w:val="auto"/>
        </w:rPr>
        <w:t>., parágrafo único</w:t>
      </w:r>
      <w:r w:rsidRPr="00575922">
        <w:rPr>
          <w:rFonts w:ascii="Arial" w:eastAsia="BatangChe" w:hAnsi="Arial" w:cs="Arial"/>
          <w:iCs/>
          <w:color w:val="auto"/>
        </w:rPr>
        <w:t xml:space="preserve">, </w:t>
      </w:r>
      <w:r w:rsidRPr="00575922">
        <w:rPr>
          <w:rFonts w:ascii="Arial" w:eastAsia="BatangChe" w:hAnsi="Arial" w:cs="Arial"/>
          <w:color w:val="auto"/>
        </w:rPr>
        <w:t xml:space="preserve">que passará a vigorar com a seguinte redação: </w:t>
      </w:r>
    </w:p>
    <w:p w:rsidR="004622AE" w:rsidRPr="00575922" w:rsidRDefault="004622AE" w:rsidP="000507B6">
      <w:pPr>
        <w:pStyle w:val="TextoLei"/>
        <w:spacing w:before="0" w:beforeAutospacing="0" w:after="0" w:afterAutospacing="0" w:line="276" w:lineRule="auto"/>
        <w:rPr>
          <w:rFonts w:ascii="Arial" w:eastAsia="BatangChe" w:hAnsi="Arial" w:cs="Arial"/>
          <w:color w:val="auto"/>
        </w:rPr>
      </w:pPr>
    </w:p>
    <w:p w:rsidR="004622AE" w:rsidRPr="00575922" w:rsidRDefault="004622AE" w:rsidP="004622AE">
      <w:pPr>
        <w:pStyle w:val="TextoLei"/>
        <w:spacing w:before="0" w:beforeAutospacing="0" w:after="0" w:afterAutospacing="0" w:line="276" w:lineRule="auto"/>
        <w:ind w:left="851"/>
        <w:rPr>
          <w:rFonts w:ascii="Arial" w:eastAsia="BatangChe" w:hAnsi="Arial" w:cs="Arial"/>
          <w:b/>
          <w:color w:val="auto"/>
        </w:rPr>
      </w:pPr>
      <w:r w:rsidRPr="00575922">
        <w:rPr>
          <w:rFonts w:ascii="Arial" w:eastAsia="BatangChe" w:hAnsi="Arial" w:cs="Arial"/>
          <w:b/>
          <w:color w:val="auto"/>
        </w:rPr>
        <w:t>“Art. 115, parágrafo único  (...)”</w:t>
      </w:r>
    </w:p>
    <w:p w:rsidR="004622AE" w:rsidRPr="00575922" w:rsidRDefault="004622AE" w:rsidP="000507B6">
      <w:pPr>
        <w:pStyle w:val="TextoLei"/>
        <w:spacing w:before="0" w:beforeAutospacing="0" w:after="0" w:afterAutospacing="0" w:line="276" w:lineRule="auto"/>
        <w:rPr>
          <w:rFonts w:ascii="Arial" w:eastAsia="BatangChe" w:hAnsi="Arial" w:cs="Arial"/>
          <w:color w:val="auto"/>
        </w:rPr>
      </w:pPr>
    </w:p>
    <w:p w:rsidR="00C433BB" w:rsidRPr="00575922" w:rsidRDefault="00C433BB" w:rsidP="004622AE">
      <w:pPr>
        <w:pStyle w:val="TextoLei"/>
        <w:spacing w:line="276" w:lineRule="auto"/>
        <w:ind w:left="708"/>
        <w:rPr>
          <w:rFonts w:ascii="Arial" w:hAnsi="Arial" w:cs="Arial"/>
          <w:color w:val="auto"/>
          <w:lang w:val="pt-BR"/>
        </w:rPr>
      </w:pPr>
      <w:r w:rsidRPr="00575922">
        <w:rPr>
          <w:rFonts w:ascii="Arial" w:hAnsi="Arial" w:cs="Arial"/>
          <w:b/>
          <w:color w:val="auto"/>
        </w:rPr>
        <w:t xml:space="preserve">Art. </w:t>
      </w:r>
      <w:r w:rsidR="004622AE" w:rsidRPr="00575922">
        <w:rPr>
          <w:rFonts w:ascii="Arial" w:hAnsi="Arial" w:cs="Arial"/>
          <w:b/>
          <w:color w:val="auto"/>
        </w:rPr>
        <w:t>115</w:t>
      </w:r>
      <w:r w:rsidRPr="00575922">
        <w:rPr>
          <w:rFonts w:ascii="Arial" w:hAnsi="Arial" w:cs="Arial"/>
          <w:b/>
          <w:color w:val="auto"/>
        </w:rPr>
        <w:t>.</w:t>
      </w:r>
      <w:r w:rsidRPr="00575922">
        <w:rPr>
          <w:rFonts w:ascii="Arial" w:hAnsi="Arial" w:cs="Arial"/>
          <w:color w:val="auto"/>
        </w:rPr>
        <w:t xml:space="preserve"> Nos casos onde houver constituição de novos loteamentos no município, será  fixando na Planta Genérica de Valores</w:t>
      </w:r>
      <w:r w:rsidR="004622AE" w:rsidRPr="00575922">
        <w:rPr>
          <w:rFonts w:ascii="Arial" w:hAnsi="Arial" w:cs="Arial"/>
          <w:color w:val="auto"/>
        </w:rPr>
        <w:t>,</w:t>
      </w:r>
      <w:r w:rsidRPr="00575922">
        <w:rPr>
          <w:rFonts w:ascii="Arial" w:hAnsi="Arial" w:cs="Arial"/>
          <w:color w:val="auto"/>
        </w:rPr>
        <w:t xml:space="preserve"> o valor que passar</w:t>
      </w:r>
      <w:r w:rsidR="004622AE" w:rsidRPr="00575922">
        <w:rPr>
          <w:rFonts w:ascii="Arial" w:hAnsi="Arial" w:cs="Arial"/>
          <w:color w:val="auto"/>
        </w:rPr>
        <w:t>á</w:t>
      </w:r>
      <w:r w:rsidRPr="00575922">
        <w:rPr>
          <w:rFonts w:ascii="Arial" w:hAnsi="Arial" w:cs="Arial"/>
          <w:color w:val="auto"/>
        </w:rPr>
        <w:t xml:space="preserve"> a compor as novas faixas dos logradouros</w:t>
      </w:r>
      <w:r w:rsidR="004622AE" w:rsidRPr="00575922">
        <w:rPr>
          <w:rFonts w:ascii="Arial" w:hAnsi="Arial" w:cs="Arial"/>
          <w:color w:val="auto"/>
        </w:rPr>
        <w:t xml:space="preserve">, concomitante com </w:t>
      </w:r>
      <w:r w:rsidR="005D2B51" w:rsidRPr="00575922">
        <w:rPr>
          <w:rFonts w:ascii="Arial" w:hAnsi="Arial" w:cs="Arial"/>
          <w:color w:val="auto"/>
        </w:rPr>
        <w:t xml:space="preserve">os </w:t>
      </w:r>
      <w:r w:rsidR="004622AE" w:rsidRPr="00575922">
        <w:rPr>
          <w:rFonts w:ascii="Arial" w:hAnsi="Arial" w:cs="Arial"/>
          <w:color w:val="auto"/>
        </w:rPr>
        <w:t>fatores de correção</w:t>
      </w:r>
      <w:r w:rsidR="005D2B51" w:rsidRPr="00575922">
        <w:rPr>
          <w:rFonts w:ascii="Arial" w:hAnsi="Arial" w:cs="Arial"/>
          <w:color w:val="auto"/>
        </w:rPr>
        <w:t>,</w:t>
      </w:r>
      <w:r w:rsidR="004622AE" w:rsidRPr="00575922">
        <w:rPr>
          <w:rFonts w:ascii="Arial" w:hAnsi="Arial" w:cs="Arial"/>
          <w:color w:val="auto"/>
        </w:rPr>
        <w:t xml:space="preserve"> os quais </w:t>
      </w:r>
      <w:r w:rsidR="004622AE" w:rsidRPr="00575922">
        <w:rPr>
          <w:rFonts w:ascii="Arial" w:hAnsi="Arial" w:cs="Arial"/>
          <w:color w:val="auto"/>
        </w:rPr>
        <w:lastRenderedPageBreak/>
        <w:t xml:space="preserve">servirão como elemento preponderante </w:t>
      </w:r>
      <w:r w:rsidR="005D2B51" w:rsidRPr="00575922">
        <w:rPr>
          <w:rFonts w:ascii="Arial" w:hAnsi="Arial" w:cs="Arial"/>
          <w:color w:val="auto"/>
        </w:rPr>
        <w:t>para a</w:t>
      </w:r>
      <w:r w:rsidR="004622AE" w:rsidRPr="00575922">
        <w:rPr>
          <w:rFonts w:ascii="Arial" w:hAnsi="Arial" w:cs="Arial"/>
          <w:color w:val="auto"/>
        </w:rPr>
        <w:t xml:space="preserve"> b</w:t>
      </w:r>
      <w:r w:rsidRPr="00575922">
        <w:rPr>
          <w:rFonts w:ascii="Arial" w:hAnsi="Arial" w:cs="Arial"/>
          <w:color w:val="auto"/>
        </w:rPr>
        <w:t xml:space="preserve">ase de cálculo do Imposto </w:t>
      </w:r>
      <w:r w:rsidR="004622AE" w:rsidRPr="00575922">
        <w:rPr>
          <w:rFonts w:ascii="Arial" w:hAnsi="Arial" w:cs="Arial"/>
          <w:color w:val="auto"/>
        </w:rPr>
        <w:t>s</w:t>
      </w:r>
      <w:r w:rsidRPr="00575922">
        <w:rPr>
          <w:rFonts w:ascii="Arial" w:hAnsi="Arial" w:cs="Arial"/>
          <w:color w:val="auto"/>
        </w:rPr>
        <w:t xml:space="preserve">obre a Propriedade Predial e Territorial Urbana – IPTU, </w:t>
      </w:r>
      <w:r w:rsidR="004622AE" w:rsidRPr="00575922">
        <w:rPr>
          <w:rFonts w:ascii="Arial" w:hAnsi="Arial" w:cs="Arial"/>
          <w:color w:val="auto"/>
        </w:rPr>
        <w:t xml:space="preserve">no </w:t>
      </w:r>
      <w:r w:rsidRPr="00575922">
        <w:rPr>
          <w:rFonts w:ascii="Arial" w:hAnsi="Arial" w:cs="Arial"/>
          <w:color w:val="auto"/>
        </w:rPr>
        <w:t>la</w:t>
      </w:r>
      <w:r w:rsidR="004622AE" w:rsidRPr="00575922">
        <w:rPr>
          <w:rFonts w:ascii="Arial" w:hAnsi="Arial" w:cs="Arial"/>
          <w:color w:val="auto"/>
        </w:rPr>
        <w:t>nçamento</w:t>
      </w:r>
      <w:r w:rsidRPr="00575922">
        <w:rPr>
          <w:rFonts w:ascii="Arial" w:hAnsi="Arial" w:cs="Arial"/>
          <w:color w:val="auto"/>
        </w:rPr>
        <w:t xml:space="preserve"> </w:t>
      </w:r>
      <w:r w:rsidR="004622AE" w:rsidRPr="00575922">
        <w:rPr>
          <w:rFonts w:ascii="Arial" w:hAnsi="Arial" w:cs="Arial"/>
          <w:color w:val="auto"/>
        </w:rPr>
        <w:t xml:space="preserve">do importo </w:t>
      </w:r>
      <w:r w:rsidRPr="00575922">
        <w:rPr>
          <w:rFonts w:ascii="Arial" w:hAnsi="Arial" w:cs="Arial"/>
          <w:color w:val="auto"/>
        </w:rPr>
        <w:t>no exercício</w:t>
      </w:r>
      <w:r w:rsidR="004622AE" w:rsidRPr="00575922">
        <w:rPr>
          <w:rFonts w:ascii="Arial" w:hAnsi="Arial" w:cs="Arial"/>
          <w:color w:val="auto"/>
        </w:rPr>
        <w:t xml:space="preserve"> </w:t>
      </w:r>
      <w:r w:rsidRPr="00575922">
        <w:rPr>
          <w:rFonts w:ascii="Arial" w:hAnsi="Arial" w:cs="Arial"/>
          <w:color w:val="auto"/>
        </w:rPr>
        <w:t xml:space="preserve"> seguinte.</w:t>
      </w:r>
    </w:p>
    <w:p w:rsidR="00C433BB" w:rsidRPr="00575922" w:rsidRDefault="00C433BB" w:rsidP="000507B6">
      <w:pPr>
        <w:pStyle w:val="TextoLei"/>
        <w:spacing w:before="0" w:beforeAutospacing="0" w:after="0" w:afterAutospacing="0" w:line="276" w:lineRule="auto"/>
        <w:ind w:left="851"/>
        <w:rPr>
          <w:rFonts w:ascii="Arial" w:eastAsia="BatangChe" w:hAnsi="Arial" w:cs="Arial"/>
          <w:b/>
          <w:color w:val="auto"/>
          <w:highlight w:val="yellow"/>
        </w:rPr>
      </w:pPr>
    </w:p>
    <w:p w:rsidR="000507B6" w:rsidRPr="00575922" w:rsidRDefault="000507B6" w:rsidP="000507B6">
      <w:pPr>
        <w:pStyle w:val="TextoLei"/>
        <w:spacing w:before="0" w:beforeAutospacing="0" w:after="0" w:afterAutospacing="0" w:line="276" w:lineRule="auto"/>
        <w:ind w:left="851"/>
        <w:rPr>
          <w:rFonts w:ascii="Arial" w:eastAsia="BatangChe" w:hAnsi="Arial" w:cs="Arial"/>
          <w:b/>
          <w:color w:val="auto"/>
          <w:highlight w:val="yellow"/>
        </w:rPr>
      </w:pPr>
    </w:p>
    <w:p w:rsidR="000507B6" w:rsidRPr="00575922" w:rsidRDefault="000507B6" w:rsidP="000507B6">
      <w:pPr>
        <w:pStyle w:val="TextoLei"/>
        <w:spacing w:before="0" w:beforeAutospacing="0" w:after="0" w:afterAutospacing="0" w:line="276" w:lineRule="auto"/>
        <w:ind w:left="708"/>
        <w:rPr>
          <w:rFonts w:ascii="Arial" w:eastAsia="BatangChe" w:hAnsi="Arial" w:cs="Arial"/>
          <w:color w:val="auto"/>
        </w:rPr>
      </w:pPr>
      <w:r w:rsidRPr="00575922">
        <w:rPr>
          <w:rFonts w:ascii="Arial" w:eastAsia="BatangChe" w:hAnsi="Arial" w:cs="Arial"/>
          <w:b/>
          <w:color w:val="auto"/>
        </w:rPr>
        <w:t>Parágrafo único.</w:t>
      </w:r>
      <w:r w:rsidRPr="00575922">
        <w:rPr>
          <w:rFonts w:ascii="Arial" w:eastAsia="BatangChe" w:hAnsi="Arial" w:cs="Arial"/>
          <w:color w:val="auto"/>
        </w:rPr>
        <w:t xml:space="preserve"> A presente lei que se refer</w:t>
      </w:r>
      <w:r w:rsidR="007D2643" w:rsidRPr="00575922">
        <w:rPr>
          <w:rFonts w:ascii="Arial" w:eastAsia="BatangChe" w:hAnsi="Arial" w:cs="Arial"/>
          <w:color w:val="auto"/>
        </w:rPr>
        <w:t>e</w:t>
      </w:r>
      <w:r w:rsidRPr="00575922">
        <w:rPr>
          <w:rFonts w:ascii="Arial" w:eastAsia="BatangChe" w:hAnsi="Arial" w:cs="Arial"/>
          <w:color w:val="auto"/>
        </w:rPr>
        <w:t xml:space="preserve"> este artigo deverá conter todos elementos necessários para atualização dos valores venais dos imóveis no município.   </w:t>
      </w:r>
    </w:p>
    <w:p w:rsidR="000507B6" w:rsidRPr="00575922" w:rsidRDefault="000507B6" w:rsidP="000507B6">
      <w:pPr>
        <w:pStyle w:val="TextoLei"/>
        <w:spacing w:before="0" w:beforeAutospacing="0" w:after="0" w:afterAutospacing="0" w:line="276" w:lineRule="auto"/>
        <w:rPr>
          <w:rFonts w:ascii="Arial" w:eastAsia="BatangChe" w:hAnsi="Arial" w:cs="Arial"/>
          <w:color w:val="auto"/>
        </w:rPr>
      </w:pPr>
    </w:p>
    <w:p w:rsidR="000507B6" w:rsidRPr="00575922" w:rsidRDefault="000507B6" w:rsidP="000507B6">
      <w:pPr>
        <w:pStyle w:val="TextoLei"/>
        <w:spacing w:before="0" w:beforeAutospacing="0" w:after="0" w:afterAutospacing="0" w:line="276" w:lineRule="auto"/>
        <w:rPr>
          <w:rFonts w:ascii="Arial" w:eastAsia="BatangChe" w:hAnsi="Arial" w:cs="Arial"/>
          <w:color w:val="auto"/>
        </w:rPr>
      </w:pPr>
      <w:r w:rsidRPr="00575922">
        <w:rPr>
          <w:rFonts w:ascii="Arial" w:eastAsia="BatangChe" w:hAnsi="Arial" w:cs="Arial"/>
          <w:b/>
          <w:color w:val="auto"/>
        </w:rPr>
        <w:t>Art. 6º.</w:t>
      </w:r>
      <w:r w:rsidRPr="00575922">
        <w:rPr>
          <w:rFonts w:ascii="Arial" w:eastAsia="BatangChe" w:hAnsi="Arial" w:cs="Arial"/>
          <w:color w:val="auto"/>
        </w:rPr>
        <w:t xml:space="preserve">    Altera e acrescenta dispositivos ao art. 1</w:t>
      </w:r>
      <w:r w:rsidR="009F7D65" w:rsidRPr="00575922">
        <w:rPr>
          <w:rFonts w:ascii="Arial" w:eastAsia="BatangChe" w:hAnsi="Arial" w:cs="Arial"/>
          <w:color w:val="auto"/>
        </w:rPr>
        <w:t>16</w:t>
      </w:r>
      <w:r w:rsidRPr="00575922">
        <w:rPr>
          <w:rFonts w:ascii="Arial" w:eastAsia="BatangChe" w:hAnsi="Arial" w:cs="Arial"/>
          <w:color w:val="auto"/>
        </w:rPr>
        <w:t xml:space="preserve">., que passará  a viger com a seguinte redação: </w:t>
      </w:r>
    </w:p>
    <w:p w:rsidR="000507B6" w:rsidRPr="00575922" w:rsidRDefault="000507B6" w:rsidP="000507B6">
      <w:pPr>
        <w:pStyle w:val="TextoLei"/>
        <w:spacing w:before="0" w:beforeAutospacing="0" w:after="0" w:afterAutospacing="0" w:line="360" w:lineRule="auto"/>
        <w:rPr>
          <w:rFonts w:ascii="Arial" w:eastAsia="BatangChe" w:hAnsi="Arial" w:cs="Arial"/>
          <w:b/>
          <w:color w:val="auto"/>
        </w:rPr>
      </w:pPr>
    </w:p>
    <w:p w:rsidR="000507B6" w:rsidRPr="00575922" w:rsidRDefault="000507B6" w:rsidP="001F0D04">
      <w:pPr>
        <w:pStyle w:val="TextoLei"/>
        <w:spacing w:before="0" w:beforeAutospacing="0" w:after="0" w:afterAutospacing="0" w:line="276" w:lineRule="auto"/>
        <w:ind w:left="851"/>
        <w:rPr>
          <w:rFonts w:ascii="Arial" w:eastAsia="BatangChe" w:hAnsi="Arial" w:cs="Arial"/>
          <w:b/>
          <w:color w:val="auto"/>
        </w:rPr>
      </w:pPr>
      <w:r w:rsidRPr="00575922">
        <w:rPr>
          <w:rFonts w:ascii="Arial" w:eastAsia="BatangChe" w:hAnsi="Arial" w:cs="Arial"/>
          <w:b/>
          <w:color w:val="auto"/>
        </w:rPr>
        <w:t>“Art. 11</w:t>
      </w:r>
      <w:r w:rsidR="009F7D65" w:rsidRPr="00575922">
        <w:rPr>
          <w:rFonts w:ascii="Arial" w:eastAsia="BatangChe" w:hAnsi="Arial" w:cs="Arial"/>
          <w:b/>
          <w:color w:val="auto"/>
        </w:rPr>
        <w:t>6</w:t>
      </w:r>
      <w:r w:rsidRPr="00575922">
        <w:rPr>
          <w:rFonts w:ascii="Arial" w:eastAsia="BatangChe" w:hAnsi="Arial" w:cs="Arial"/>
          <w:b/>
          <w:color w:val="auto"/>
        </w:rPr>
        <w:t xml:space="preserve">  (...)”</w:t>
      </w:r>
    </w:p>
    <w:p w:rsidR="001F0D04" w:rsidRPr="00575922" w:rsidRDefault="001F0D04" w:rsidP="001F0D04">
      <w:pPr>
        <w:pStyle w:val="TextoLei"/>
        <w:spacing w:before="0" w:beforeAutospacing="0" w:after="0" w:afterAutospacing="0" w:line="276" w:lineRule="auto"/>
        <w:ind w:left="851"/>
        <w:rPr>
          <w:rFonts w:ascii="Arial" w:eastAsia="BatangChe" w:hAnsi="Arial" w:cs="Arial"/>
          <w:b/>
          <w:color w:val="auto"/>
        </w:rPr>
      </w:pPr>
    </w:p>
    <w:p w:rsidR="007A77BB" w:rsidRPr="00575922" w:rsidRDefault="000507B6" w:rsidP="008B5790">
      <w:pPr>
        <w:pStyle w:val="TextoLei"/>
        <w:spacing w:before="0" w:beforeAutospacing="0" w:after="0" w:afterAutospacing="0" w:line="360" w:lineRule="auto"/>
        <w:ind w:left="851"/>
        <w:rPr>
          <w:rFonts w:ascii="Arial" w:eastAsia="BatangChe" w:hAnsi="Arial" w:cs="Arial"/>
          <w:color w:val="auto"/>
        </w:rPr>
      </w:pPr>
      <w:r w:rsidRPr="00575922">
        <w:rPr>
          <w:rFonts w:ascii="Arial" w:eastAsia="BatangChe" w:hAnsi="Arial" w:cs="Arial"/>
          <w:b/>
          <w:color w:val="auto"/>
        </w:rPr>
        <w:t>Art.</w:t>
      </w:r>
      <w:r w:rsidR="007A77BB" w:rsidRPr="00575922">
        <w:rPr>
          <w:rFonts w:ascii="Arial" w:eastAsia="BatangChe" w:hAnsi="Arial" w:cs="Arial"/>
          <w:b/>
          <w:color w:val="auto"/>
        </w:rPr>
        <w:t>11</w:t>
      </w:r>
      <w:r w:rsidR="009F7D65" w:rsidRPr="00575922">
        <w:rPr>
          <w:rFonts w:ascii="Arial" w:eastAsia="BatangChe" w:hAnsi="Arial" w:cs="Arial"/>
          <w:b/>
          <w:color w:val="auto"/>
        </w:rPr>
        <w:t>6</w:t>
      </w:r>
      <w:r w:rsidR="007A77BB" w:rsidRPr="00575922">
        <w:rPr>
          <w:rFonts w:ascii="Arial" w:eastAsia="BatangChe" w:hAnsi="Arial" w:cs="Arial"/>
          <w:b/>
          <w:color w:val="auto"/>
        </w:rPr>
        <w:t>.</w:t>
      </w:r>
      <w:r w:rsidR="007A77BB" w:rsidRPr="00575922">
        <w:rPr>
          <w:rFonts w:ascii="Arial" w:eastAsia="BatangChe" w:hAnsi="Arial" w:cs="Arial"/>
          <w:color w:val="auto"/>
        </w:rPr>
        <w:t xml:space="preserve"> Para apuração da base de cálculo que incide o Imposto sobre Transmissão de Bens Imóveis – ITBI, o órgão tributário utilizará a lei da Planta Genérica de Valores do município, atualizada monetariamente pela variação da UFM, seguindo os parâmetros do levantamento do valor real de mercado, podendo seguir os critérios de avaliação e os Fatores de Valorização do Imóvel, concomitantemente com o valor das Benfeitorias no imóvel.</w:t>
      </w:r>
    </w:p>
    <w:p w:rsidR="000507B6" w:rsidRPr="00575922" w:rsidRDefault="000507B6" w:rsidP="008B5790">
      <w:pPr>
        <w:pStyle w:val="TextoLei"/>
        <w:spacing w:before="0" w:beforeAutospacing="0" w:after="0" w:afterAutospacing="0" w:line="360" w:lineRule="auto"/>
        <w:ind w:left="851"/>
        <w:rPr>
          <w:rFonts w:ascii="Arial" w:eastAsia="BatangChe" w:hAnsi="Arial" w:cs="Arial"/>
          <w:color w:val="auto"/>
        </w:rPr>
      </w:pPr>
      <w:r w:rsidRPr="00575922">
        <w:rPr>
          <w:rFonts w:ascii="Arial" w:eastAsia="BatangChe" w:hAnsi="Arial" w:cs="Arial"/>
          <w:b/>
          <w:color w:val="auto"/>
        </w:rPr>
        <w:t>§ 1º.</w:t>
      </w:r>
      <w:r w:rsidRPr="00575922">
        <w:rPr>
          <w:rFonts w:ascii="Arial" w:eastAsia="BatangChe" w:hAnsi="Arial" w:cs="Arial"/>
          <w:color w:val="auto"/>
        </w:rPr>
        <w:t xml:space="preserve"> Caso o órgão tributário, em razão de suas pesquisas sistemáticas do mercado imobiliário ou de outros estudos pertinentes, constate que os valores fixados na lei da Planta de Valores estiverem defasados, o município adotará como base de cálculo o novo valor venal apurado usando os seguintes métodos: </w:t>
      </w:r>
    </w:p>
    <w:p w:rsidR="000507B6" w:rsidRPr="00575922" w:rsidRDefault="000507B6" w:rsidP="008B5790">
      <w:pPr>
        <w:autoSpaceDE w:val="0"/>
        <w:autoSpaceDN w:val="0"/>
        <w:adjustRightInd w:val="0"/>
        <w:spacing w:line="360" w:lineRule="auto"/>
        <w:ind w:left="851"/>
        <w:jc w:val="both"/>
        <w:rPr>
          <w:rFonts w:ascii="Arial" w:eastAsia="BatangChe" w:hAnsi="Arial" w:cs="Arial"/>
        </w:rPr>
      </w:pPr>
      <w:r w:rsidRPr="00575922">
        <w:rPr>
          <w:rFonts w:ascii="Arial" w:eastAsia="BatangChe" w:hAnsi="Arial" w:cs="Arial"/>
          <w:b/>
        </w:rPr>
        <w:t xml:space="preserve">I - </w:t>
      </w:r>
      <w:r w:rsidRPr="00575922">
        <w:rPr>
          <w:rFonts w:ascii="Arial" w:eastAsia="BatangChe" w:hAnsi="Arial" w:cs="Arial"/>
          <w:b/>
          <w:bCs/>
        </w:rPr>
        <w:t xml:space="preserve">Método Comparativo - </w:t>
      </w:r>
      <w:r w:rsidRPr="00575922">
        <w:rPr>
          <w:rFonts w:ascii="Arial" w:eastAsia="BatangChe" w:hAnsi="Arial" w:cs="Arial"/>
        </w:rPr>
        <w:t>aquele em que o valor do imóvel, ou de suas partes constitutivas, é obtido através da comparação de dados de mercado relativos a outros de características similares;</w:t>
      </w:r>
    </w:p>
    <w:p w:rsidR="000507B6" w:rsidRPr="00575922" w:rsidRDefault="000507B6" w:rsidP="008B5790">
      <w:pPr>
        <w:autoSpaceDE w:val="0"/>
        <w:autoSpaceDN w:val="0"/>
        <w:adjustRightInd w:val="0"/>
        <w:spacing w:line="360" w:lineRule="auto"/>
        <w:ind w:left="851"/>
        <w:jc w:val="both"/>
        <w:rPr>
          <w:rFonts w:ascii="Arial" w:eastAsia="BatangChe" w:hAnsi="Arial" w:cs="Arial"/>
        </w:rPr>
      </w:pPr>
      <w:r w:rsidRPr="00575922">
        <w:rPr>
          <w:rFonts w:ascii="Arial" w:eastAsia="BatangChe" w:hAnsi="Arial" w:cs="Arial"/>
          <w:b/>
        </w:rPr>
        <w:t xml:space="preserve">II - </w:t>
      </w:r>
      <w:r w:rsidRPr="00575922">
        <w:rPr>
          <w:rFonts w:ascii="Arial" w:eastAsia="BatangChe" w:hAnsi="Arial" w:cs="Arial"/>
          <w:b/>
          <w:bCs/>
        </w:rPr>
        <w:t xml:space="preserve">Método de Custo - </w:t>
      </w:r>
      <w:r w:rsidRPr="00575922">
        <w:rPr>
          <w:rFonts w:ascii="Arial" w:eastAsia="BatangChe" w:hAnsi="Arial" w:cs="Arial"/>
        </w:rPr>
        <w:t xml:space="preserve">aquele em que o valor das benfeitorias resulta de orçamento sumário ou detalhado ou da composição do custo de outras iguais às que são objeto da avaliação, (custo reprodução), ou equivalentes (custo de substituição). </w:t>
      </w:r>
    </w:p>
    <w:p w:rsidR="000507B6" w:rsidRPr="00575922" w:rsidRDefault="000507B6" w:rsidP="008B5790">
      <w:pPr>
        <w:autoSpaceDE w:val="0"/>
        <w:autoSpaceDN w:val="0"/>
        <w:adjustRightInd w:val="0"/>
        <w:spacing w:line="360" w:lineRule="auto"/>
        <w:ind w:left="851"/>
        <w:jc w:val="both"/>
        <w:rPr>
          <w:rFonts w:ascii="Arial" w:eastAsia="BatangChe" w:hAnsi="Arial" w:cs="Arial"/>
        </w:rPr>
      </w:pPr>
      <w:r w:rsidRPr="00575922">
        <w:rPr>
          <w:rFonts w:ascii="Arial" w:eastAsia="BatangChe" w:hAnsi="Arial" w:cs="Arial"/>
          <w:b/>
        </w:rPr>
        <w:t xml:space="preserve">III - </w:t>
      </w:r>
      <w:r w:rsidRPr="00575922">
        <w:rPr>
          <w:rFonts w:ascii="Arial" w:eastAsia="BatangChe" w:hAnsi="Arial" w:cs="Arial"/>
          <w:b/>
          <w:bCs/>
        </w:rPr>
        <w:t xml:space="preserve">Método de Renda - </w:t>
      </w:r>
      <w:r w:rsidRPr="00575922">
        <w:rPr>
          <w:rFonts w:ascii="Arial" w:eastAsia="BatangChe" w:hAnsi="Arial" w:cs="Arial"/>
        </w:rPr>
        <w:t xml:space="preserve">aquele em que o valor do imóvel, ou de suas partes constitutivas, é obtido pela capitalização de sua renda líquida, real ou prevista; </w:t>
      </w:r>
    </w:p>
    <w:p w:rsidR="000507B6" w:rsidRPr="00575922" w:rsidRDefault="000507B6" w:rsidP="008B5790">
      <w:pPr>
        <w:autoSpaceDE w:val="0"/>
        <w:autoSpaceDN w:val="0"/>
        <w:adjustRightInd w:val="0"/>
        <w:spacing w:line="360" w:lineRule="auto"/>
        <w:ind w:left="851"/>
        <w:jc w:val="both"/>
        <w:rPr>
          <w:rFonts w:ascii="Arial" w:eastAsia="BatangChe" w:hAnsi="Arial" w:cs="Arial"/>
        </w:rPr>
      </w:pPr>
      <w:r w:rsidRPr="00575922">
        <w:rPr>
          <w:rFonts w:ascii="Arial" w:eastAsia="BatangChe" w:hAnsi="Arial" w:cs="Arial"/>
          <w:b/>
        </w:rPr>
        <w:lastRenderedPageBreak/>
        <w:t xml:space="preserve">IV - </w:t>
      </w:r>
      <w:r w:rsidRPr="00575922">
        <w:rPr>
          <w:rFonts w:ascii="Arial" w:eastAsia="BatangChe" w:hAnsi="Arial" w:cs="Arial"/>
          <w:b/>
          <w:bCs/>
        </w:rPr>
        <w:t xml:space="preserve">Método Residual - </w:t>
      </w:r>
      <w:r w:rsidRPr="00575922">
        <w:rPr>
          <w:rFonts w:ascii="Arial" w:eastAsia="BatangChe" w:hAnsi="Arial" w:cs="Arial"/>
        </w:rPr>
        <w:t xml:space="preserve">aquele em que, o valor total do imóvel, é usado para avaliar a viabilidade econômica do </w:t>
      </w:r>
      <w:proofErr w:type="gramStart"/>
      <w:r w:rsidRPr="00575922">
        <w:rPr>
          <w:rFonts w:ascii="Arial" w:eastAsia="BatangChe" w:hAnsi="Arial" w:cs="Arial"/>
        </w:rPr>
        <w:t>empreendimento  imobiliário</w:t>
      </w:r>
      <w:proofErr w:type="gramEnd"/>
      <w:r w:rsidRPr="00575922">
        <w:rPr>
          <w:rFonts w:ascii="Arial" w:eastAsia="BatangChe" w:hAnsi="Arial" w:cs="Arial"/>
        </w:rPr>
        <w:t xml:space="preserve">, como valor do terreno para incorporação imobiliária, considerado positivo quando o valor final é maior que a soma dos investimentos. </w:t>
      </w:r>
    </w:p>
    <w:p w:rsidR="000507B6" w:rsidRPr="00575922" w:rsidRDefault="000507B6" w:rsidP="008B5790">
      <w:pPr>
        <w:autoSpaceDE w:val="0"/>
        <w:autoSpaceDN w:val="0"/>
        <w:adjustRightInd w:val="0"/>
        <w:spacing w:line="360" w:lineRule="auto"/>
        <w:ind w:left="851"/>
        <w:jc w:val="both"/>
        <w:rPr>
          <w:rFonts w:ascii="Arial" w:eastAsia="BatangChe" w:hAnsi="Arial" w:cs="Arial"/>
        </w:rPr>
      </w:pPr>
      <w:r w:rsidRPr="00575922">
        <w:rPr>
          <w:rFonts w:ascii="Arial" w:eastAsia="BatangChe" w:hAnsi="Arial" w:cs="Arial"/>
          <w:b/>
        </w:rPr>
        <w:t>§ 2º.</w:t>
      </w:r>
      <w:r w:rsidRPr="00575922">
        <w:rPr>
          <w:rFonts w:ascii="Arial" w:eastAsia="BatangChe" w:hAnsi="Arial" w:cs="Arial"/>
        </w:rPr>
        <w:t xml:space="preserve"> O processo de avaliação de qualquer imóvel é indispensável ao avaliador o conhecimento pleno do contexto urbano e rural onde se insere a propriedade. Assim, os elementos expostos constituem um conjunto de informações primárias para resultado da avaliação dos valores venais do imóvel bem como:</w:t>
      </w:r>
    </w:p>
    <w:p w:rsidR="000507B6" w:rsidRPr="00575922" w:rsidRDefault="000507B6" w:rsidP="008B5790">
      <w:pPr>
        <w:autoSpaceDE w:val="0"/>
        <w:autoSpaceDN w:val="0"/>
        <w:adjustRightInd w:val="0"/>
        <w:spacing w:line="360" w:lineRule="auto"/>
        <w:ind w:left="851"/>
        <w:jc w:val="both"/>
        <w:rPr>
          <w:rFonts w:ascii="Arial" w:eastAsia="BatangChe" w:hAnsi="Arial" w:cs="Arial"/>
        </w:rPr>
      </w:pPr>
      <w:r w:rsidRPr="00575922">
        <w:rPr>
          <w:rFonts w:ascii="Arial" w:eastAsia="BatangChe" w:hAnsi="Arial" w:cs="Arial"/>
          <w:b/>
        </w:rPr>
        <w:t>I</w:t>
      </w:r>
      <w:r w:rsidRPr="00575922">
        <w:rPr>
          <w:rFonts w:ascii="Arial" w:eastAsia="BatangChe" w:hAnsi="Arial" w:cs="Arial"/>
        </w:rPr>
        <w:t xml:space="preserve"> - Localização do imóvel - Distrito, Setor, Bairro, Quadra, Lote, Logradouro, </w:t>
      </w:r>
      <w:proofErr w:type="gramStart"/>
      <w:r w:rsidRPr="00575922">
        <w:rPr>
          <w:rFonts w:ascii="Arial" w:eastAsia="BatangChe" w:hAnsi="Arial" w:cs="Arial"/>
        </w:rPr>
        <w:t>Região  dentre</w:t>
      </w:r>
      <w:proofErr w:type="gramEnd"/>
      <w:r w:rsidRPr="00575922">
        <w:rPr>
          <w:rFonts w:ascii="Arial" w:eastAsia="BatangChe" w:hAnsi="Arial" w:cs="Arial"/>
        </w:rPr>
        <w:t xml:space="preserve"> outros; </w:t>
      </w:r>
    </w:p>
    <w:p w:rsidR="000507B6" w:rsidRPr="00575922" w:rsidRDefault="000507B6" w:rsidP="008B5790">
      <w:pPr>
        <w:autoSpaceDE w:val="0"/>
        <w:autoSpaceDN w:val="0"/>
        <w:adjustRightInd w:val="0"/>
        <w:spacing w:line="360" w:lineRule="auto"/>
        <w:ind w:left="851"/>
        <w:jc w:val="both"/>
        <w:rPr>
          <w:rFonts w:ascii="Arial" w:eastAsia="BatangChe" w:hAnsi="Arial" w:cs="Arial"/>
        </w:rPr>
      </w:pPr>
      <w:r w:rsidRPr="00575922">
        <w:rPr>
          <w:rFonts w:ascii="Arial" w:eastAsia="BatangChe" w:hAnsi="Arial" w:cs="Arial"/>
          <w:b/>
        </w:rPr>
        <w:t>II</w:t>
      </w:r>
      <w:r w:rsidRPr="00575922">
        <w:rPr>
          <w:rFonts w:ascii="Arial" w:eastAsia="BatangChe" w:hAnsi="Arial" w:cs="Arial"/>
        </w:rPr>
        <w:t xml:space="preserve"> - Características do logradouro - estado e dimensões do calçamento, estado e dimensões das calçadas e passeios, iluminação, jardinagem, arborização, topografia, pedologia dentre outras.; </w:t>
      </w:r>
    </w:p>
    <w:p w:rsidR="000507B6" w:rsidRPr="00575922" w:rsidRDefault="000507B6" w:rsidP="008B5790">
      <w:pPr>
        <w:autoSpaceDE w:val="0"/>
        <w:autoSpaceDN w:val="0"/>
        <w:adjustRightInd w:val="0"/>
        <w:spacing w:line="360" w:lineRule="auto"/>
        <w:ind w:left="851"/>
        <w:jc w:val="both"/>
        <w:rPr>
          <w:rFonts w:ascii="Arial" w:eastAsia="BatangChe" w:hAnsi="Arial" w:cs="Arial"/>
        </w:rPr>
      </w:pPr>
      <w:r w:rsidRPr="00575922">
        <w:rPr>
          <w:rFonts w:ascii="Arial" w:eastAsia="BatangChe" w:hAnsi="Arial" w:cs="Arial"/>
          <w:b/>
        </w:rPr>
        <w:t>III</w:t>
      </w:r>
      <w:r w:rsidRPr="00575922">
        <w:rPr>
          <w:rFonts w:ascii="Arial" w:eastAsia="BatangChe" w:hAnsi="Arial" w:cs="Arial"/>
        </w:rPr>
        <w:t xml:space="preserve"> - Serviços públicos existentes no logradouro - Rede de água, de esgotamento sanitário, galeria de águas pluviais, energia elétrica, iluminação </w:t>
      </w:r>
      <w:proofErr w:type="spellStart"/>
      <w:r w:rsidRPr="00575922">
        <w:rPr>
          <w:rFonts w:ascii="Arial" w:eastAsia="BatangChe" w:hAnsi="Arial" w:cs="Arial"/>
        </w:rPr>
        <w:t>publica</w:t>
      </w:r>
      <w:proofErr w:type="spellEnd"/>
      <w:r w:rsidRPr="00575922">
        <w:rPr>
          <w:rFonts w:ascii="Arial" w:eastAsia="BatangChe" w:hAnsi="Arial" w:cs="Arial"/>
        </w:rPr>
        <w:t xml:space="preserve">, telefone e Internet, gás canalizado dentre outros;  </w:t>
      </w:r>
    </w:p>
    <w:p w:rsidR="000507B6" w:rsidRPr="00575922" w:rsidRDefault="000507B6" w:rsidP="008B5790">
      <w:pPr>
        <w:autoSpaceDE w:val="0"/>
        <w:autoSpaceDN w:val="0"/>
        <w:adjustRightInd w:val="0"/>
        <w:spacing w:line="360" w:lineRule="auto"/>
        <w:ind w:left="851"/>
        <w:jc w:val="both"/>
        <w:rPr>
          <w:rFonts w:ascii="Arial" w:eastAsia="BatangChe" w:hAnsi="Arial" w:cs="Arial"/>
        </w:rPr>
      </w:pPr>
      <w:r w:rsidRPr="00575922">
        <w:rPr>
          <w:rFonts w:ascii="Arial" w:eastAsia="BatangChe" w:hAnsi="Arial" w:cs="Arial"/>
          <w:b/>
        </w:rPr>
        <w:t xml:space="preserve">IV </w:t>
      </w:r>
      <w:r w:rsidRPr="00575922">
        <w:rPr>
          <w:rFonts w:ascii="Arial" w:eastAsia="BatangChe" w:hAnsi="Arial" w:cs="Arial"/>
        </w:rPr>
        <w:t xml:space="preserve">- Serviços públicos comunitários - serviços potencialmente disponíveis em área de influência do imóvel, cujo domínio é definido por um raio de circunferência medindo entre um e dois quilômetros, onde são ofertadas as seguintes facilidades urbanas: Creches e serviços similares, escolas, (primárias e secundárias), universidades, postos de saúde, hospitais, delegacias de </w:t>
      </w:r>
      <w:proofErr w:type="spellStart"/>
      <w:r w:rsidRPr="00575922">
        <w:rPr>
          <w:rFonts w:ascii="Arial" w:eastAsia="BatangChe" w:hAnsi="Arial" w:cs="Arial"/>
        </w:rPr>
        <w:t>policia</w:t>
      </w:r>
      <w:proofErr w:type="spellEnd"/>
      <w:r w:rsidRPr="00575922">
        <w:rPr>
          <w:rFonts w:ascii="Arial" w:eastAsia="BatangChe" w:hAnsi="Arial" w:cs="Arial"/>
        </w:rPr>
        <w:t>, recreação e lazer, Shopping Center, lojas e comércio diversificado, bares, restaurantes, teatros, cinemas dentre outros;</w:t>
      </w:r>
    </w:p>
    <w:p w:rsidR="000507B6" w:rsidRPr="00575922" w:rsidRDefault="000507B6" w:rsidP="008B5790">
      <w:pPr>
        <w:autoSpaceDE w:val="0"/>
        <w:autoSpaceDN w:val="0"/>
        <w:adjustRightInd w:val="0"/>
        <w:spacing w:line="360" w:lineRule="auto"/>
        <w:ind w:left="851"/>
        <w:jc w:val="both"/>
        <w:rPr>
          <w:rFonts w:ascii="Arial" w:eastAsia="BatangChe" w:hAnsi="Arial" w:cs="Arial"/>
        </w:rPr>
      </w:pPr>
      <w:r w:rsidRPr="00575922">
        <w:rPr>
          <w:rFonts w:ascii="Arial" w:eastAsia="BatangChe" w:hAnsi="Arial" w:cs="Arial"/>
          <w:b/>
        </w:rPr>
        <w:t xml:space="preserve">V </w:t>
      </w:r>
      <w:r w:rsidRPr="00575922">
        <w:rPr>
          <w:rFonts w:ascii="Arial" w:eastAsia="BatangChe" w:hAnsi="Arial" w:cs="Arial"/>
        </w:rPr>
        <w:t>– Os elementos expostos que constituem um conjunto de informações para avaliação do imóvel rural deve ser levado e consideração: sua localização, tipo de benfeitorias na propriedade rural, tipo de cultivares na propriedade rural, tipo da Infraestrutura existente, estado de conservação da infraestrutura dentre outros.</w:t>
      </w:r>
    </w:p>
    <w:p w:rsidR="000507B6" w:rsidRPr="00575922" w:rsidRDefault="000507B6" w:rsidP="008B5790">
      <w:pPr>
        <w:autoSpaceDE w:val="0"/>
        <w:autoSpaceDN w:val="0"/>
        <w:adjustRightInd w:val="0"/>
        <w:spacing w:line="360" w:lineRule="auto"/>
        <w:ind w:left="851"/>
        <w:jc w:val="both"/>
        <w:rPr>
          <w:rFonts w:ascii="Arial" w:eastAsia="BatangChe" w:hAnsi="Arial" w:cs="Arial"/>
        </w:rPr>
      </w:pPr>
      <w:r w:rsidRPr="00575922">
        <w:rPr>
          <w:rFonts w:ascii="Arial" w:eastAsia="BatangChe" w:hAnsi="Arial" w:cs="Arial"/>
          <w:b/>
        </w:rPr>
        <w:t>§ 3º.</w:t>
      </w:r>
      <w:r w:rsidRPr="00575922">
        <w:rPr>
          <w:rFonts w:ascii="Arial" w:eastAsia="BatangChe" w:hAnsi="Arial" w:cs="Arial"/>
        </w:rPr>
        <w:t xml:space="preserve"> Deve se considerar sempre a relatividade com que os serviços públicos e privados, os quais influenciam notadamente na formação do valor efetivo de uma </w:t>
      </w:r>
      <w:r w:rsidRPr="00575922">
        <w:rPr>
          <w:rFonts w:ascii="Arial" w:eastAsia="BatangChe" w:hAnsi="Arial" w:cs="Arial"/>
        </w:rPr>
        <w:lastRenderedPageBreak/>
        <w:t>propriedade, concomitante com a composição dos fatores de correção que predominantemente servem como amoldamento do objeto de avaliação para resultado dos valores venais de um determinado imóvel.</w:t>
      </w:r>
    </w:p>
    <w:p w:rsidR="000507B6" w:rsidRPr="00575922" w:rsidRDefault="000507B6" w:rsidP="008B5790">
      <w:pPr>
        <w:pStyle w:val="TextoLei"/>
        <w:spacing w:before="0" w:beforeAutospacing="0" w:after="0" w:afterAutospacing="0" w:line="360" w:lineRule="auto"/>
        <w:ind w:left="851"/>
        <w:rPr>
          <w:rFonts w:ascii="Arial" w:eastAsia="BatangChe" w:hAnsi="Arial" w:cs="Arial"/>
          <w:color w:val="auto"/>
        </w:rPr>
      </w:pPr>
      <w:r w:rsidRPr="00575922">
        <w:rPr>
          <w:rFonts w:ascii="Arial" w:eastAsia="BatangChe" w:hAnsi="Arial" w:cs="Arial"/>
          <w:b/>
          <w:color w:val="auto"/>
        </w:rPr>
        <w:t>§ 4º.</w:t>
      </w:r>
      <w:r w:rsidRPr="00575922">
        <w:rPr>
          <w:rFonts w:ascii="Arial" w:eastAsia="BatangChe" w:hAnsi="Arial" w:cs="Arial"/>
          <w:color w:val="auto"/>
        </w:rPr>
        <w:t xml:space="preserve"> Somente será utilizado o valor declarado pelas partes como base de cálculo do ITBI se ele for superior ao fixado na lei da Planta Genérica de Valores e se não estiver defasado, em razão das pesquisas mencionadas no parágrafo </w:t>
      </w:r>
      <w:r w:rsidRPr="00575922">
        <w:rPr>
          <w:rFonts w:ascii="Arial" w:eastAsia="BatangChe" w:hAnsi="Arial" w:cs="Arial"/>
          <w:b/>
          <w:color w:val="auto"/>
        </w:rPr>
        <w:t>§ 3º.</w:t>
      </w:r>
      <w:r w:rsidRPr="00575922">
        <w:rPr>
          <w:rFonts w:ascii="Arial" w:eastAsia="BatangChe" w:hAnsi="Arial" w:cs="Arial"/>
          <w:color w:val="auto"/>
        </w:rPr>
        <w:t xml:space="preserve"> </w:t>
      </w:r>
    </w:p>
    <w:p w:rsidR="000507B6" w:rsidRPr="00575922" w:rsidRDefault="000507B6" w:rsidP="000507B6">
      <w:pPr>
        <w:pStyle w:val="TextoLei"/>
        <w:spacing w:before="0" w:beforeAutospacing="0" w:after="0" w:afterAutospacing="0" w:line="360" w:lineRule="auto"/>
        <w:ind w:left="708"/>
        <w:rPr>
          <w:rFonts w:ascii="Arial" w:eastAsia="BatangChe" w:hAnsi="Arial" w:cs="Arial"/>
          <w:color w:val="auto"/>
        </w:rPr>
      </w:pPr>
    </w:p>
    <w:p w:rsidR="000507B6" w:rsidRPr="00575922" w:rsidRDefault="000507B6" w:rsidP="000507B6">
      <w:pPr>
        <w:pStyle w:val="TextoLei"/>
        <w:spacing w:before="0" w:beforeAutospacing="0" w:after="0" w:afterAutospacing="0" w:line="276" w:lineRule="auto"/>
        <w:rPr>
          <w:rFonts w:ascii="Arial" w:eastAsia="BatangChe" w:hAnsi="Arial" w:cs="Arial"/>
          <w:color w:val="auto"/>
        </w:rPr>
      </w:pPr>
      <w:r w:rsidRPr="00575922">
        <w:rPr>
          <w:rFonts w:ascii="Arial" w:eastAsia="BatangChe" w:hAnsi="Arial" w:cs="Arial"/>
          <w:b/>
          <w:color w:val="auto"/>
        </w:rPr>
        <w:t>Art. 7º.</w:t>
      </w:r>
      <w:r w:rsidRPr="00575922">
        <w:rPr>
          <w:rFonts w:ascii="Arial" w:eastAsia="BatangChe" w:hAnsi="Arial" w:cs="Arial"/>
          <w:color w:val="auto"/>
        </w:rPr>
        <w:t xml:space="preserve">   </w:t>
      </w:r>
      <w:r w:rsidR="00C64455" w:rsidRPr="00575922">
        <w:rPr>
          <w:rFonts w:ascii="Arial" w:eastAsia="BatangChe" w:hAnsi="Arial" w:cs="Arial"/>
          <w:color w:val="auto"/>
        </w:rPr>
        <w:t>A</w:t>
      </w:r>
      <w:r w:rsidRPr="00575922">
        <w:rPr>
          <w:rFonts w:ascii="Arial" w:eastAsia="BatangChe" w:hAnsi="Arial" w:cs="Arial"/>
          <w:color w:val="auto"/>
        </w:rPr>
        <w:t>crescenta o art. 1</w:t>
      </w:r>
      <w:r w:rsidR="0083748F" w:rsidRPr="00575922">
        <w:rPr>
          <w:rFonts w:ascii="Arial" w:eastAsia="BatangChe" w:hAnsi="Arial" w:cs="Arial"/>
          <w:color w:val="auto"/>
        </w:rPr>
        <w:t>21-A</w:t>
      </w:r>
      <w:r w:rsidRPr="00575922">
        <w:rPr>
          <w:rFonts w:ascii="Arial" w:eastAsia="BatangChe" w:hAnsi="Arial" w:cs="Arial"/>
          <w:color w:val="auto"/>
        </w:rPr>
        <w:t>.</w:t>
      </w:r>
      <w:r w:rsidR="0083748F" w:rsidRPr="00575922">
        <w:rPr>
          <w:rFonts w:ascii="Arial" w:eastAsia="BatangChe" w:hAnsi="Arial" w:cs="Arial"/>
          <w:color w:val="auto"/>
        </w:rPr>
        <w:t xml:space="preserve"> e seus </w:t>
      </w:r>
      <w:r w:rsidRPr="00575922">
        <w:rPr>
          <w:rFonts w:ascii="Arial" w:eastAsia="BatangChe" w:hAnsi="Arial" w:cs="Arial"/>
          <w:color w:val="auto"/>
        </w:rPr>
        <w:t xml:space="preserve"> </w:t>
      </w:r>
      <w:r w:rsidR="00C64455" w:rsidRPr="00575922">
        <w:rPr>
          <w:rFonts w:ascii="Arial" w:eastAsia="BatangChe" w:hAnsi="Arial" w:cs="Arial"/>
          <w:color w:val="auto"/>
        </w:rPr>
        <w:t>dispositivos</w:t>
      </w:r>
      <w:r w:rsidRPr="00575922">
        <w:rPr>
          <w:rFonts w:ascii="Arial" w:eastAsia="BatangChe" w:hAnsi="Arial" w:cs="Arial"/>
          <w:color w:val="auto"/>
        </w:rPr>
        <w:t xml:space="preserve"> que passará  a viger com a seguinte redação: </w:t>
      </w:r>
    </w:p>
    <w:p w:rsidR="000507B6" w:rsidRPr="00575922" w:rsidRDefault="000507B6" w:rsidP="000507B6">
      <w:pPr>
        <w:pStyle w:val="TextoLei"/>
        <w:spacing w:before="0" w:beforeAutospacing="0" w:after="0" w:afterAutospacing="0" w:line="276" w:lineRule="auto"/>
        <w:ind w:left="851"/>
        <w:rPr>
          <w:rFonts w:ascii="Arial" w:eastAsia="BatangChe" w:hAnsi="Arial" w:cs="Arial"/>
          <w:b/>
          <w:color w:val="auto"/>
        </w:rPr>
      </w:pPr>
    </w:p>
    <w:p w:rsidR="000507B6" w:rsidRPr="00575922" w:rsidRDefault="000507B6" w:rsidP="000507B6">
      <w:pPr>
        <w:pStyle w:val="TextoLei"/>
        <w:spacing w:before="0" w:beforeAutospacing="0" w:after="0" w:afterAutospacing="0" w:line="276" w:lineRule="auto"/>
        <w:ind w:left="851"/>
        <w:rPr>
          <w:rFonts w:ascii="Arial" w:eastAsia="BatangChe" w:hAnsi="Arial" w:cs="Arial"/>
          <w:b/>
          <w:color w:val="auto"/>
        </w:rPr>
      </w:pPr>
      <w:r w:rsidRPr="00575922">
        <w:rPr>
          <w:rFonts w:ascii="Arial" w:eastAsia="BatangChe" w:hAnsi="Arial" w:cs="Arial"/>
          <w:b/>
          <w:color w:val="auto"/>
        </w:rPr>
        <w:t xml:space="preserve">“Art. </w:t>
      </w:r>
      <w:r w:rsidR="0083748F" w:rsidRPr="00575922">
        <w:rPr>
          <w:rFonts w:ascii="Arial" w:eastAsia="BatangChe" w:hAnsi="Arial" w:cs="Arial"/>
          <w:b/>
          <w:color w:val="auto"/>
        </w:rPr>
        <w:t>121-A</w:t>
      </w:r>
      <w:r w:rsidRPr="00575922">
        <w:rPr>
          <w:rFonts w:ascii="Arial" w:eastAsia="BatangChe" w:hAnsi="Arial" w:cs="Arial"/>
          <w:b/>
          <w:color w:val="auto"/>
        </w:rPr>
        <w:t>.  (...)”</w:t>
      </w:r>
    </w:p>
    <w:p w:rsidR="000507B6" w:rsidRPr="00575922" w:rsidRDefault="000507B6" w:rsidP="000507B6">
      <w:pPr>
        <w:pStyle w:val="TextoLei"/>
        <w:spacing w:before="0" w:beforeAutospacing="0" w:after="0" w:afterAutospacing="0" w:line="276" w:lineRule="auto"/>
        <w:ind w:left="851"/>
        <w:rPr>
          <w:rFonts w:ascii="Arial" w:eastAsia="BatangChe" w:hAnsi="Arial" w:cs="Arial"/>
          <w:color w:val="auto"/>
        </w:rPr>
      </w:pPr>
    </w:p>
    <w:p w:rsidR="000507B6" w:rsidRPr="00575922" w:rsidRDefault="000507B6" w:rsidP="000507B6">
      <w:pPr>
        <w:pStyle w:val="Corpodetexto"/>
        <w:spacing w:after="0" w:line="360" w:lineRule="auto"/>
        <w:ind w:left="708"/>
        <w:rPr>
          <w:rFonts w:ascii="Arial" w:eastAsia="BatangChe" w:hAnsi="Arial" w:cs="Arial"/>
        </w:rPr>
      </w:pPr>
      <w:r w:rsidRPr="00575922">
        <w:rPr>
          <w:rFonts w:ascii="Arial" w:eastAsia="BatangChe" w:hAnsi="Arial" w:cs="Arial"/>
          <w:b/>
        </w:rPr>
        <w:t xml:space="preserve">Art. </w:t>
      </w:r>
      <w:r w:rsidR="0083748F" w:rsidRPr="00575922">
        <w:rPr>
          <w:rFonts w:ascii="Arial" w:eastAsia="BatangChe" w:hAnsi="Arial" w:cs="Arial"/>
          <w:b/>
        </w:rPr>
        <w:t>121-A</w:t>
      </w:r>
      <w:r w:rsidRPr="00575922">
        <w:rPr>
          <w:rFonts w:ascii="Arial" w:eastAsia="BatangChe" w:hAnsi="Arial" w:cs="Arial"/>
          <w:b/>
        </w:rPr>
        <w:t>.</w:t>
      </w:r>
      <w:r w:rsidRPr="00575922">
        <w:rPr>
          <w:rFonts w:ascii="Arial" w:eastAsia="BatangChe" w:hAnsi="Arial" w:cs="Arial"/>
        </w:rPr>
        <w:t xml:space="preserve">  As taxas e contribuições de melhorias de competência do Município decorrem:</w:t>
      </w:r>
    </w:p>
    <w:p w:rsidR="000507B6" w:rsidRPr="00575922" w:rsidRDefault="000507B6" w:rsidP="000507B6">
      <w:pPr>
        <w:pStyle w:val="TextoLei"/>
        <w:spacing w:before="0" w:beforeAutospacing="0" w:after="0" w:afterAutospacing="0" w:line="360" w:lineRule="auto"/>
        <w:ind w:firstLine="708"/>
        <w:jc w:val="left"/>
        <w:rPr>
          <w:rFonts w:ascii="Arial" w:eastAsia="BatangChe" w:hAnsi="Arial" w:cs="Arial"/>
          <w:color w:val="auto"/>
        </w:rPr>
      </w:pPr>
      <w:r w:rsidRPr="00575922">
        <w:rPr>
          <w:rFonts w:ascii="Arial" w:eastAsia="BatangChe" w:hAnsi="Arial" w:cs="Arial"/>
          <w:color w:val="auto"/>
        </w:rPr>
        <w:t>I – Pelo Exercício Regular do Poder de Polícia (TRPP);</w:t>
      </w:r>
    </w:p>
    <w:p w:rsidR="000507B6" w:rsidRPr="00575922" w:rsidRDefault="000507B6" w:rsidP="000507B6">
      <w:pPr>
        <w:pStyle w:val="Corpodetexto"/>
        <w:spacing w:after="0" w:line="360" w:lineRule="auto"/>
        <w:ind w:left="708"/>
        <w:rPr>
          <w:rFonts w:ascii="Arial" w:eastAsia="BatangChe" w:hAnsi="Arial" w:cs="Arial"/>
        </w:rPr>
      </w:pPr>
      <w:r w:rsidRPr="00575922">
        <w:rPr>
          <w:rFonts w:ascii="Arial" w:eastAsia="BatangChe" w:hAnsi="Arial" w:cs="Arial"/>
        </w:rPr>
        <w:t>II – Pela utilização, efetiva ou potencial, de serviços específicos e divisíveis, prestados ao contribuinte ou postos a sua disposição (TPP);</w:t>
      </w:r>
    </w:p>
    <w:p w:rsidR="000507B6" w:rsidRPr="00575922" w:rsidRDefault="000507B6" w:rsidP="000507B6">
      <w:pPr>
        <w:pStyle w:val="TextoLei"/>
        <w:spacing w:before="0" w:beforeAutospacing="0" w:after="0" w:afterAutospacing="0" w:line="360" w:lineRule="auto"/>
        <w:ind w:firstLine="708"/>
        <w:jc w:val="left"/>
        <w:rPr>
          <w:rFonts w:ascii="Arial" w:eastAsia="BatangChe" w:hAnsi="Arial" w:cs="Arial"/>
          <w:color w:val="auto"/>
        </w:rPr>
      </w:pPr>
      <w:r w:rsidRPr="00575922">
        <w:rPr>
          <w:rFonts w:ascii="Arial" w:eastAsia="BatangChe" w:hAnsi="Arial" w:cs="Arial"/>
          <w:color w:val="auto"/>
        </w:rPr>
        <w:t>III – Utilização de Serviços Públicos (TSP);</w:t>
      </w:r>
    </w:p>
    <w:p w:rsidR="000507B6" w:rsidRPr="00575922" w:rsidRDefault="000507B6" w:rsidP="000507B6">
      <w:pPr>
        <w:pStyle w:val="TextoLei"/>
        <w:spacing w:before="0" w:beforeAutospacing="0" w:after="0" w:afterAutospacing="0" w:line="360" w:lineRule="auto"/>
        <w:ind w:firstLine="708"/>
        <w:jc w:val="left"/>
        <w:rPr>
          <w:rFonts w:ascii="Arial" w:eastAsia="BatangChe" w:hAnsi="Arial" w:cs="Arial"/>
          <w:color w:val="auto"/>
        </w:rPr>
      </w:pPr>
      <w:r w:rsidRPr="00575922">
        <w:rPr>
          <w:rFonts w:ascii="Arial" w:eastAsia="BatangChe" w:hAnsi="Arial" w:cs="Arial"/>
          <w:color w:val="auto"/>
        </w:rPr>
        <w:t>IV – Contribuição de Melhoria (CM);</w:t>
      </w:r>
    </w:p>
    <w:p w:rsidR="000507B6" w:rsidRPr="00575922" w:rsidRDefault="000507B6" w:rsidP="000507B6">
      <w:pPr>
        <w:pStyle w:val="TextoLei"/>
        <w:spacing w:before="0" w:beforeAutospacing="0" w:after="0" w:afterAutospacing="0" w:line="360" w:lineRule="auto"/>
        <w:ind w:firstLine="708"/>
        <w:jc w:val="left"/>
        <w:rPr>
          <w:rFonts w:ascii="Arial" w:eastAsia="BatangChe" w:hAnsi="Arial" w:cs="Arial"/>
          <w:color w:val="auto"/>
        </w:rPr>
      </w:pPr>
      <w:r w:rsidRPr="00575922">
        <w:rPr>
          <w:rFonts w:ascii="Arial" w:eastAsia="BatangChe" w:hAnsi="Arial" w:cs="Arial"/>
          <w:color w:val="auto"/>
        </w:rPr>
        <w:t>V – Contribuição para Custeio do Serviço de Iluminação Pública (COSIP/CIP).</w:t>
      </w:r>
    </w:p>
    <w:p w:rsidR="000507B6" w:rsidRPr="00575922" w:rsidRDefault="000507B6" w:rsidP="000507B6">
      <w:pPr>
        <w:pStyle w:val="TextoLei"/>
        <w:spacing w:before="0" w:beforeAutospacing="0" w:after="0" w:afterAutospacing="0" w:line="360" w:lineRule="auto"/>
        <w:ind w:firstLine="708"/>
        <w:jc w:val="left"/>
        <w:rPr>
          <w:rFonts w:ascii="Arial" w:eastAsia="BatangChe" w:hAnsi="Arial" w:cs="Arial"/>
          <w:color w:val="auto"/>
        </w:rPr>
      </w:pPr>
      <w:r w:rsidRPr="00575922">
        <w:rPr>
          <w:rFonts w:ascii="Arial" w:eastAsia="BatangChe" w:hAnsi="Arial" w:cs="Arial"/>
          <w:color w:val="auto"/>
        </w:rPr>
        <w:t>VI – Taxa de coleta de Lixo (TCL);</w:t>
      </w:r>
    </w:p>
    <w:p w:rsidR="000507B6" w:rsidRPr="00575922" w:rsidRDefault="000507B6" w:rsidP="000507B6">
      <w:pPr>
        <w:pStyle w:val="TextoLei"/>
        <w:spacing w:before="0" w:beforeAutospacing="0" w:after="0" w:afterAutospacing="0" w:line="360" w:lineRule="auto"/>
        <w:ind w:firstLine="708"/>
        <w:jc w:val="left"/>
        <w:rPr>
          <w:rFonts w:ascii="Arial" w:eastAsia="BatangChe" w:hAnsi="Arial" w:cs="Arial"/>
          <w:color w:val="auto"/>
        </w:rPr>
      </w:pPr>
      <w:r w:rsidRPr="00575922">
        <w:rPr>
          <w:rFonts w:ascii="Arial" w:eastAsia="BatangChe" w:hAnsi="Arial" w:cs="Arial"/>
          <w:color w:val="auto"/>
        </w:rPr>
        <w:t>VII – Taxa de Licença, Localização, Instalação e Funcionamento (TLLIF/TFF);</w:t>
      </w:r>
    </w:p>
    <w:p w:rsidR="000507B6" w:rsidRPr="00575922" w:rsidRDefault="000507B6" w:rsidP="000507B6">
      <w:pPr>
        <w:pStyle w:val="TextoLei"/>
        <w:spacing w:before="0" w:beforeAutospacing="0" w:after="0" w:afterAutospacing="0" w:line="360" w:lineRule="auto"/>
        <w:ind w:firstLine="708"/>
        <w:jc w:val="left"/>
        <w:rPr>
          <w:rFonts w:ascii="Arial" w:eastAsia="BatangChe" w:hAnsi="Arial" w:cs="Arial"/>
          <w:color w:val="auto"/>
        </w:rPr>
      </w:pPr>
      <w:r w:rsidRPr="00575922">
        <w:rPr>
          <w:rFonts w:ascii="Arial" w:eastAsia="BatangChe" w:hAnsi="Arial" w:cs="Arial"/>
          <w:color w:val="auto"/>
        </w:rPr>
        <w:t>VIII – Taxa de Licença, Ambiental (TLA);</w:t>
      </w:r>
    </w:p>
    <w:p w:rsidR="000507B6" w:rsidRPr="00575922" w:rsidRDefault="000507B6" w:rsidP="000507B6">
      <w:pPr>
        <w:pStyle w:val="TextoLei"/>
        <w:spacing w:before="0" w:beforeAutospacing="0" w:after="0" w:afterAutospacing="0" w:line="360" w:lineRule="auto"/>
        <w:ind w:firstLine="708"/>
        <w:jc w:val="left"/>
        <w:rPr>
          <w:rFonts w:ascii="Arial" w:eastAsia="BatangChe" w:hAnsi="Arial" w:cs="Arial"/>
          <w:color w:val="auto"/>
        </w:rPr>
      </w:pPr>
      <w:r w:rsidRPr="00575922">
        <w:rPr>
          <w:rFonts w:ascii="Arial" w:eastAsia="BatangChe" w:hAnsi="Arial" w:cs="Arial"/>
          <w:color w:val="auto"/>
        </w:rPr>
        <w:t>IX – Taxa de Licença e Fiscalização de Obras (TLFO);</w:t>
      </w:r>
    </w:p>
    <w:p w:rsidR="000507B6" w:rsidRPr="00575922" w:rsidRDefault="000507B6" w:rsidP="000507B6">
      <w:pPr>
        <w:pStyle w:val="TextoLei"/>
        <w:spacing w:before="0" w:beforeAutospacing="0" w:after="0" w:afterAutospacing="0" w:line="360" w:lineRule="auto"/>
        <w:ind w:firstLine="708"/>
        <w:jc w:val="left"/>
        <w:rPr>
          <w:rFonts w:ascii="Arial" w:eastAsia="BatangChe" w:hAnsi="Arial" w:cs="Arial"/>
          <w:color w:val="auto"/>
        </w:rPr>
      </w:pPr>
      <w:r w:rsidRPr="00575922">
        <w:rPr>
          <w:rFonts w:ascii="Arial" w:eastAsia="BatangChe" w:hAnsi="Arial" w:cs="Arial"/>
          <w:color w:val="auto"/>
        </w:rPr>
        <w:t>X – Taxa de Licença e Fiscalização de Anúncios (TLFA);</w:t>
      </w:r>
    </w:p>
    <w:p w:rsidR="000507B6" w:rsidRPr="00575922" w:rsidRDefault="000507B6" w:rsidP="000507B6">
      <w:pPr>
        <w:pStyle w:val="TextoLei"/>
        <w:spacing w:before="0" w:beforeAutospacing="0" w:after="0" w:afterAutospacing="0" w:line="360" w:lineRule="auto"/>
        <w:ind w:firstLine="708"/>
        <w:jc w:val="left"/>
        <w:rPr>
          <w:rFonts w:ascii="Arial" w:eastAsia="BatangChe" w:hAnsi="Arial" w:cs="Arial"/>
          <w:color w:val="auto"/>
        </w:rPr>
      </w:pPr>
      <w:r w:rsidRPr="00575922">
        <w:rPr>
          <w:rFonts w:ascii="Arial" w:eastAsia="BatangChe" w:hAnsi="Arial" w:cs="Arial"/>
          <w:color w:val="auto"/>
        </w:rPr>
        <w:t>XI – Taxa de Registro e Fiscalização Sanitária (TRFS);</w:t>
      </w:r>
    </w:p>
    <w:p w:rsidR="000507B6" w:rsidRPr="00575922" w:rsidRDefault="000507B6" w:rsidP="000507B6">
      <w:pPr>
        <w:pStyle w:val="TextoLei"/>
        <w:spacing w:before="0" w:beforeAutospacing="0" w:after="0" w:afterAutospacing="0" w:line="360" w:lineRule="auto"/>
        <w:ind w:firstLine="708"/>
        <w:jc w:val="left"/>
        <w:rPr>
          <w:rFonts w:ascii="Arial" w:eastAsia="BatangChe" w:hAnsi="Arial" w:cs="Arial"/>
          <w:color w:val="auto"/>
        </w:rPr>
      </w:pPr>
      <w:r w:rsidRPr="00575922">
        <w:rPr>
          <w:rFonts w:ascii="Arial" w:eastAsia="BatangChe" w:hAnsi="Arial" w:cs="Arial"/>
          <w:color w:val="auto"/>
        </w:rPr>
        <w:t>XII – Taxa de Serviços Municipais Diversos (TSD);</w:t>
      </w:r>
    </w:p>
    <w:p w:rsidR="000507B6" w:rsidRPr="00575922" w:rsidRDefault="000507B6" w:rsidP="000507B6">
      <w:pPr>
        <w:pStyle w:val="TextoLei"/>
        <w:spacing w:before="0" w:beforeAutospacing="0" w:after="0" w:afterAutospacing="0" w:line="360" w:lineRule="auto"/>
        <w:ind w:firstLine="708"/>
        <w:jc w:val="left"/>
        <w:rPr>
          <w:rFonts w:ascii="Arial" w:eastAsia="BatangChe" w:hAnsi="Arial" w:cs="Arial"/>
          <w:color w:val="auto"/>
        </w:rPr>
      </w:pPr>
      <w:r w:rsidRPr="00575922">
        <w:rPr>
          <w:rFonts w:ascii="Arial" w:eastAsia="BatangChe" w:hAnsi="Arial" w:cs="Arial"/>
          <w:caps/>
          <w:color w:val="auto"/>
        </w:rPr>
        <w:t xml:space="preserve">xiii - </w:t>
      </w:r>
      <w:r w:rsidRPr="00575922">
        <w:rPr>
          <w:rFonts w:ascii="Arial" w:eastAsia="BatangChe" w:hAnsi="Arial" w:cs="Arial"/>
          <w:color w:val="auto"/>
        </w:rPr>
        <w:t>Taxa de Licença para Legalização de Loteamentos</w:t>
      </w:r>
      <w:r w:rsidRPr="00575922">
        <w:rPr>
          <w:rFonts w:ascii="Arial" w:eastAsia="BatangChe" w:hAnsi="Arial" w:cs="Arial"/>
          <w:b/>
          <w:color w:val="auto"/>
        </w:rPr>
        <w:t xml:space="preserve"> </w:t>
      </w:r>
      <w:r w:rsidRPr="00575922">
        <w:rPr>
          <w:rFonts w:ascii="Arial" w:eastAsia="BatangChe" w:hAnsi="Arial" w:cs="Arial"/>
          <w:color w:val="auto"/>
        </w:rPr>
        <w:t>(TLLL);</w:t>
      </w:r>
    </w:p>
    <w:p w:rsidR="000507B6" w:rsidRPr="00575922" w:rsidRDefault="000507B6" w:rsidP="000507B6">
      <w:pPr>
        <w:pStyle w:val="TextoLei"/>
        <w:spacing w:before="0" w:beforeAutospacing="0" w:after="0" w:afterAutospacing="0" w:line="360" w:lineRule="auto"/>
        <w:ind w:firstLine="708"/>
        <w:jc w:val="left"/>
        <w:rPr>
          <w:rFonts w:ascii="Arial" w:eastAsia="BatangChe" w:hAnsi="Arial" w:cs="Arial"/>
          <w:color w:val="auto"/>
        </w:rPr>
      </w:pPr>
      <w:r w:rsidRPr="00575922">
        <w:rPr>
          <w:rFonts w:ascii="Arial" w:eastAsia="BatangChe" w:hAnsi="Arial" w:cs="Arial"/>
          <w:color w:val="auto"/>
        </w:rPr>
        <w:t>XIV -  Taxa de Licença para Habitar (HABITE-SE);</w:t>
      </w:r>
    </w:p>
    <w:p w:rsidR="000507B6" w:rsidRPr="00575922" w:rsidRDefault="000507B6" w:rsidP="000507B6">
      <w:pPr>
        <w:pStyle w:val="TextoLei"/>
        <w:spacing w:before="0" w:beforeAutospacing="0" w:after="0" w:afterAutospacing="0" w:line="360" w:lineRule="auto"/>
        <w:ind w:firstLine="708"/>
        <w:jc w:val="left"/>
        <w:rPr>
          <w:rFonts w:ascii="Arial" w:eastAsia="BatangChe" w:hAnsi="Arial" w:cs="Arial"/>
          <w:color w:val="auto"/>
        </w:rPr>
      </w:pPr>
      <w:r w:rsidRPr="00575922">
        <w:rPr>
          <w:rFonts w:ascii="Arial" w:eastAsia="BatangChe" w:hAnsi="Arial" w:cs="Arial"/>
          <w:color w:val="auto"/>
        </w:rPr>
        <w:t>XV - Taxas de Serviços Fundiários  (TSF).</w:t>
      </w:r>
    </w:p>
    <w:p w:rsidR="000507B6" w:rsidRPr="00575922" w:rsidRDefault="000507B6" w:rsidP="000507B6">
      <w:pPr>
        <w:pStyle w:val="TextoLei"/>
        <w:spacing w:before="0" w:beforeAutospacing="0" w:after="0" w:afterAutospacing="0" w:line="276" w:lineRule="auto"/>
        <w:rPr>
          <w:rFonts w:ascii="Arial" w:eastAsia="BatangChe" w:hAnsi="Arial" w:cs="Arial"/>
          <w:b/>
          <w:color w:val="auto"/>
        </w:rPr>
      </w:pPr>
    </w:p>
    <w:p w:rsidR="000507B6" w:rsidRPr="00575922" w:rsidRDefault="000507B6" w:rsidP="000507B6">
      <w:pPr>
        <w:pStyle w:val="TextoLei"/>
        <w:spacing w:before="0" w:beforeAutospacing="0" w:after="0" w:afterAutospacing="0" w:line="276" w:lineRule="auto"/>
        <w:rPr>
          <w:rFonts w:ascii="Arial" w:eastAsia="BatangChe" w:hAnsi="Arial" w:cs="Arial"/>
          <w:color w:val="auto"/>
        </w:rPr>
      </w:pPr>
      <w:r w:rsidRPr="00575922">
        <w:rPr>
          <w:rFonts w:ascii="Arial" w:eastAsia="BatangChe" w:hAnsi="Arial" w:cs="Arial"/>
          <w:b/>
          <w:color w:val="auto"/>
        </w:rPr>
        <w:lastRenderedPageBreak/>
        <w:t>Art. 8º.</w:t>
      </w:r>
      <w:r w:rsidRPr="00575922">
        <w:rPr>
          <w:rFonts w:ascii="Arial" w:eastAsia="BatangChe" w:hAnsi="Arial" w:cs="Arial"/>
          <w:color w:val="auto"/>
        </w:rPr>
        <w:t xml:space="preserve">   Altera  dispositivos do art.1</w:t>
      </w:r>
      <w:r w:rsidR="00D45036" w:rsidRPr="00575922">
        <w:rPr>
          <w:rFonts w:ascii="Arial" w:eastAsia="BatangChe" w:hAnsi="Arial" w:cs="Arial"/>
          <w:color w:val="auto"/>
        </w:rPr>
        <w:t>26</w:t>
      </w:r>
      <w:r w:rsidRPr="00575922">
        <w:rPr>
          <w:rFonts w:ascii="Arial" w:eastAsia="BatangChe" w:hAnsi="Arial" w:cs="Arial"/>
          <w:color w:val="auto"/>
        </w:rPr>
        <w:t xml:space="preserve">.  e  inciso V,  que passará  a viger com a seguinte redação: </w:t>
      </w:r>
    </w:p>
    <w:p w:rsidR="000507B6" w:rsidRPr="00575922" w:rsidRDefault="000507B6" w:rsidP="000507B6">
      <w:pPr>
        <w:pStyle w:val="TextoLei"/>
        <w:spacing w:before="0" w:beforeAutospacing="0" w:after="0" w:afterAutospacing="0" w:line="276" w:lineRule="auto"/>
        <w:rPr>
          <w:rFonts w:ascii="Arial" w:eastAsia="BatangChe" w:hAnsi="Arial" w:cs="Arial"/>
          <w:b/>
          <w:color w:val="auto"/>
        </w:rPr>
      </w:pPr>
    </w:p>
    <w:p w:rsidR="000507B6" w:rsidRPr="00575922" w:rsidRDefault="000507B6" w:rsidP="000507B6">
      <w:pPr>
        <w:pStyle w:val="TextoLei"/>
        <w:spacing w:before="0" w:beforeAutospacing="0" w:after="0" w:afterAutospacing="0" w:line="276" w:lineRule="auto"/>
        <w:ind w:left="851"/>
        <w:rPr>
          <w:rFonts w:ascii="Arial" w:eastAsia="BatangChe" w:hAnsi="Arial" w:cs="Arial"/>
          <w:b/>
          <w:color w:val="auto"/>
        </w:rPr>
      </w:pPr>
      <w:r w:rsidRPr="00575922">
        <w:rPr>
          <w:rFonts w:ascii="Arial" w:eastAsia="BatangChe" w:hAnsi="Arial" w:cs="Arial"/>
          <w:b/>
          <w:color w:val="auto"/>
        </w:rPr>
        <w:t>“Art. 12</w:t>
      </w:r>
      <w:r w:rsidR="00043B20" w:rsidRPr="00575922">
        <w:rPr>
          <w:rFonts w:ascii="Arial" w:eastAsia="BatangChe" w:hAnsi="Arial" w:cs="Arial"/>
          <w:b/>
          <w:color w:val="auto"/>
        </w:rPr>
        <w:t>6</w:t>
      </w:r>
      <w:r w:rsidRPr="00575922">
        <w:rPr>
          <w:rFonts w:ascii="Arial" w:eastAsia="BatangChe" w:hAnsi="Arial" w:cs="Arial"/>
          <w:b/>
          <w:color w:val="auto"/>
        </w:rPr>
        <w:t xml:space="preserve">. </w:t>
      </w:r>
      <w:r w:rsidRPr="00575922">
        <w:rPr>
          <w:rFonts w:ascii="Arial" w:eastAsia="BatangChe" w:hAnsi="Arial" w:cs="Arial"/>
          <w:color w:val="auto"/>
        </w:rPr>
        <w:t>inciso V</w:t>
      </w:r>
      <w:r w:rsidRPr="00575922">
        <w:rPr>
          <w:rFonts w:ascii="Arial" w:eastAsia="BatangChe" w:hAnsi="Arial" w:cs="Arial"/>
          <w:b/>
          <w:color w:val="auto"/>
        </w:rPr>
        <w:t xml:space="preserve">  (...)”</w:t>
      </w:r>
    </w:p>
    <w:p w:rsidR="000507B6" w:rsidRPr="00575922" w:rsidRDefault="000507B6" w:rsidP="000507B6">
      <w:pPr>
        <w:pStyle w:val="TextoLei"/>
        <w:spacing w:before="0" w:beforeAutospacing="0" w:after="0" w:afterAutospacing="0" w:line="276" w:lineRule="auto"/>
        <w:rPr>
          <w:rFonts w:ascii="Arial" w:eastAsia="BatangChe" w:hAnsi="Arial" w:cs="Arial"/>
          <w:b/>
          <w:color w:val="auto"/>
        </w:rPr>
      </w:pPr>
    </w:p>
    <w:p w:rsidR="000507B6" w:rsidRPr="00575922" w:rsidRDefault="000507B6" w:rsidP="000507B6">
      <w:pPr>
        <w:pStyle w:val="TextoLei"/>
        <w:spacing w:before="0" w:beforeAutospacing="0" w:after="0" w:afterAutospacing="0" w:line="360" w:lineRule="auto"/>
        <w:ind w:left="708"/>
        <w:rPr>
          <w:rFonts w:ascii="Arial" w:eastAsia="BatangChe" w:hAnsi="Arial" w:cs="Arial"/>
          <w:color w:val="auto"/>
        </w:rPr>
      </w:pPr>
      <w:r w:rsidRPr="00575922">
        <w:rPr>
          <w:rFonts w:ascii="Arial" w:eastAsia="BatangChe" w:hAnsi="Arial" w:cs="Arial"/>
          <w:b/>
          <w:color w:val="auto"/>
        </w:rPr>
        <w:t>Art. 12</w:t>
      </w:r>
      <w:r w:rsidR="00043B20" w:rsidRPr="00575922">
        <w:rPr>
          <w:rFonts w:ascii="Arial" w:eastAsia="BatangChe" w:hAnsi="Arial" w:cs="Arial"/>
          <w:b/>
          <w:color w:val="auto"/>
        </w:rPr>
        <w:t>6</w:t>
      </w:r>
      <w:r w:rsidRPr="00575922">
        <w:rPr>
          <w:rFonts w:ascii="Arial" w:eastAsia="BatangChe" w:hAnsi="Arial" w:cs="Arial"/>
          <w:b/>
          <w:color w:val="auto"/>
        </w:rPr>
        <w:t>.</w:t>
      </w:r>
      <w:r w:rsidRPr="00575922">
        <w:rPr>
          <w:rFonts w:ascii="Arial" w:eastAsia="BatangChe" w:hAnsi="Arial" w:cs="Arial"/>
          <w:color w:val="auto"/>
        </w:rPr>
        <w:t xml:space="preserve"> Para os efeitos deste imposto, entende-se como zona urbana, a definida na Lei Municipal, na qual se observa a existência de  pelo menos,  3 (três) dos seguintes melhoramentos, construídos ou mantidos pelo Poder Público:</w:t>
      </w:r>
    </w:p>
    <w:p w:rsidR="000507B6" w:rsidRPr="00575922" w:rsidRDefault="000507B6" w:rsidP="000507B6">
      <w:pPr>
        <w:pStyle w:val="TextoLei"/>
        <w:spacing w:before="0" w:beforeAutospacing="0" w:after="0" w:afterAutospacing="0" w:line="360" w:lineRule="auto"/>
        <w:ind w:left="708"/>
        <w:rPr>
          <w:rFonts w:ascii="Arial" w:eastAsia="BatangChe" w:hAnsi="Arial" w:cs="Arial"/>
          <w:color w:val="auto"/>
        </w:rPr>
      </w:pPr>
      <w:r w:rsidRPr="00575922">
        <w:rPr>
          <w:rFonts w:ascii="Arial" w:eastAsia="BatangChe" w:hAnsi="Arial" w:cs="Arial"/>
          <w:color w:val="auto"/>
        </w:rPr>
        <w:t>V – escola primária ou posto de saúde a uma distância máxima de 0</w:t>
      </w:r>
      <w:r w:rsidR="000266D9" w:rsidRPr="00575922">
        <w:rPr>
          <w:rFonts w:ascii="Arial" w:eastAsia="BatangChe" w:hAnsi="Arial" w:cs="Arial"/>
          <w:color w:val="auto"/>
        </w:rPr>
        <w:t>2</w:t>
      </w:r>
      <w:r w:rsidRPr="00575922">
        <w:rPr>
          <w:rFonts w:ascii="Arial" w:eastAsia="BatangChe" w:hAnsi="Arial" w:cs="Arial"/>
          <w:color w:val="auto"/>
        </w:rPr>
        <w:t xml:space="preserve"> (</w:t>
      </w:r>
      <w:r w:rsidR="000266D9" w:rsidRPr="00575922">
        <w:rPr>
          <w:rFonts w:ascii="Arial" w:eastAsia="BatangChe" w:hAnsi="Arial" w:cs="Arial"/>
          <w:color w:val="auto"/>
        </w:rPr>
        <w:t>dois</w:t>
      </w:r>
      <w:r w:rsidRPr="00575922">
        <w:rPr>
          <w:rFonts w:ascii="Arial" w:eastAsia="BatangChe" w:hAnsi="Arial" w:cs="Arial"/>
          <w:color w:val="auto"/>
        </w:rPr>
        <w:t>) quilômetro do imóvel considerado.</w:t>
      </w:r>
    </w:p>
    <w:p w:rsidR="000507B6" w:rsidRPr="00575922" w:rsidRDefault="000507B6" w:rsidP="000507B6">
      <w:pPr>
        <w:pStyle w:val="TextoLei"/>
        <w:spacing w:before="0" w:beforeAutospacing="0" w:after="0" w:afterAutospacing="0" w:line="276" w:lineRule="auto"/>
        <w:rPr>
          <w:rFonts w:ascii="Arial" w:eastAsia="BatangChe" w:hAnsi="Arial" w:cs="Arial"/>
          <w:b/>
          <w:color w:val="auto"/>
        </w:rPr>
      </w:pPr>
    </w:p>
    <w:p w:rsidR="000507B6" w:rsidRPr="00575922" w:rsidRDefault="000507B6" w:rsidP="000507B6">
      <w:pPr>
        <w:pStyle w:val="TextoLei"/>
        <w:spacing w:before="0" w:beforeAutospacing="0" w:after="0" w:afterAutospacing="0" w:line="276" w:lineRule="auto"/>
        <w:rPr>
          <w:rFonts w:ascii="Arial" w:eastAsia="BatangChe" w:hAnsi="Arial" w:cs="Arial"/>
          <w:color w:val="auto"/>
        </w:rPr>
      </w:pPr>
      <w:r w:rsidRPr="00575922">
        <w:rPr>
          <w:rFonts w:ascii="Arial" w:eastAsia="BatangChe" w:hAnsi="Arial" w:cs="Arial"/>
          <w:b/>
          <w:color w:val="auto"/>
        </w:rPr>
        <w:t xml:space="preserve">Art. 9º.  </w:t>
      </w:r>
      <w:r w:rsidRPr="00575922">
        <w:rPr>
          <w:rFonts w:ascii="Arial" w:eastAsia="BatangChe" w:hAnsi="Arial" w:cs="Arial"/>
          <w:color w:val="auto"/>
        </w:rPr>
        <w:t>Altera o</w:t>
      </w:r>
      <w:r w:rsidRPr="00575922">
        <w:rPr>
          <w:rFonts w:ascii="Arial" w:eastAsia="BatangChe" w:hAnsi="Arial" w:cs="Arial"/>
          <w:b/>
          <w:color w:val="auto"/>
        </w:rPr>
        <w:t xml:space="preserve"> </w:t>
      </w:r>
      <w:r w:rsidRPr="00575922">
        <w:rPr>
          <w:rFonts w:ascii="Arial" w:eastAsia="BatangChe" w:hAnsi="Arial" w:cs="Arial"/>
          <w:b/>
          <w:i/>
          <w:color w:val="auto"/>
        </w:rPr>
        <w:t>art. 1</w:t>
      </w:r>
      <w:r w:rsidR="00D45036" w:rsidRPr="00575922">
        <w:rPr>
          <w:rFonts w:ascii="Arial" w:eastAsia="BatangChe" w:hAnsi="Arial" w:cs="Arial"/>
          <w:b/>
          <w:i/>
          <w:color w:val="auto"/>
        </w:rPr>
        <w:t>3</w:t>
      </w:r>
      <w:r w:rsidR="00F0259C" w:rsidRPr="00575922">
        <w:rPr>
          <w:rFonts w:ascii="Arial" w:eastAsia="BatangChe" w:hAnsi="Arial" w:cs="Arial"/>
          <w:b/>
          <w:i/>
          <w:color w:val="auto"/>
        </w:rPr>
        <w:t>1</w:t>
      </w:r>
      <w:r w:rsidRPr="00575922">
        <w:rPr>
          <w:rFonts w:ascii="Arial" w:eastAsia="BatangChe" w:hAnsi="Arial" w:cs="Arial"/>
          <w:b/>
          <w:i/>
          <w:color w:val="auto"/>
        </w:rPr>
        <w:t>.</w:t>
      </w:r>
      <w:r w:rsidRPr="00575922">
        <w:rPr>
          <w:rFonts w:ascii="Arial" w:eastAsia="BatangChe" w:hAnsi="Arial" w:cs="Arial"/>
          <w:color w:val="auto"/>
        </w:rPr>
        <w:t xml:space="preserve"> e suprime o </w:t>
      </w:r>
      <w:r w:rsidRPr="00575922">
        <w:rPr>
          <w:rFonts w:ascii="Arial" w:eastAsia="BatangChe" w:hAnsi="Arial" w:cs="Arial"/>
          <w:b/>
          <w:i/>
          <w:color w:val="auto"/>
        </w:rPr>
        <w:t xml:space="preserve">parágrafos  </w:t>
      </w:r>
      <w:r w:rsidRPr="00575922">
        <w:rPr>
          <w:rFonts w:ascii="Arial" w:eastAsia="BatangChe" w:hAnsi="Arial" w:cs="Arial"/>
          <w:b/>
          <w:i/>
          <w:iCs/>
          <w:color w:val="auto"/>
        </w:rPr>
        <w:t>§ 2º</w:t>
      </w:r>
      <w:r w:rsidRPr="00575922">
        <w:rPr>
          <w:rFonts w:ascii="Arial" w:eastAsia="BatangChe" w:hAnsi="Arial" w:cs="Arial"/>
          <w:iCs/>
          <w:color w:val="auto"/>
        </w:rPr>
        <w:t xml:space="preserve"> e seus incisos,</w:t>
      </w:r>
      <w:r w:rsidRPr="00575922">
        <w:rPr>
          <w:rFonts w:ascii="Arial" w:eastAsia="BatangChe" w:hAnsi="Arial" w:cs="Arial"/>
          <w:color w:val="auto"/>
        </w:rPr>
        <w:t xml:space="preserve"> que passará a vigorar com a seguinte redação: </w:t>
      </w:r>
    </w:p>
    <w:p w:rsidR="000507B6" w:rsidRPr="00575922" w:rsidRDefault="000507B6" w:rsidP="000507B6">
      <w:pPr>
        <w:pStyle w:val="TextoLei"/>
        <w:spacing w:before="0" w:beforeAutospacing="0" w:after="0" w:afterAutospacing="0" w:line="276" w:lineRule="auto"/>
        <w:ind w:left="851"/>
        <w:rPr>
          <w:rFonts w:ascii="Arial" w:eastAsia="BatangChe" w:hAnsi="Arial" w:cs="Arial"/>
          <w:color w:val="auto"/>
        </w:rPr>
      </w:pPr>
    </w:p>
    <w:p w:rsidR="000507B6" w:rsidRPr="00575922" w:rsidRDefault="000507B6" w:rsidP="000507B6">
      <w:pPr>
        <w:pStyle w:val="TextoLei"/>
        <w:spacing w:before="0" w:beforeAutospacing="0" w:after="0" w:afterAutospacing="0" w:line="276" w:lineRule="auto"/>
        <w:ind w:left="851"/>
        <w:rPr>
          <w:rFonts w:ascii="Arial" w:eastAsia="BatangChe" w:hAnsi="Arial" w:cs="Arial"/>
          <w:b/>
          <w:color w:val="auto"/>
        </w:rPr>
      </w:pPr>
      <w:r w:rsidRPr="00575922">
        <w:rPr>
          <w:rFonts w:ascii="Arial" w:eastAsia="BatangChe" w:hAnsi="Arial" w:cs="Arial"/>
          <w:b/>
          <w:color w:val="auto"/>
        </w:rPr>
        <w:t xml:space="preserve">“Art. </w:t>
      </w:r>
      <w:r w:rsidR="000266D9" w:rsidRPr="00575922">
        <w:rPr>
          <w:rFonts w:ascii="Arial" w:eastAsia="BatangChe" w:hAnsi="Arial" w:cs="Arial"/>
          <w:b/>
          <w:color w:val="auto"/>
        </w:rPr>
        <w:t>13</w:t>
      </w:r>
      <w:r w:rsidR="00F0259C" w:rsidRPr="00575922">
        <w:rPr>
          <w:rFonts w:ascii="Arial" w:eastAsia="BatangChe" w:hAnsi="Arial" w:cs="Arial"/>
          <w:b/>
          <w:color w:val="auto"/>
        </w:rPr>
        <w:t>1</w:t>
      </w:r>
      <w:r w:rsidRPr="00575922">
        <w:rPr>
          <w:rFonts w:ascii="Arial" w:eastAsia="BatangChe" w:hAnsi="Arial" w:cs="Arial"/>
          <w:b/>
          <w:color w:val="auto"/>
        </w:rPr>
        <w:t>.  (...)”</w:t>
      </w:r>
    </w:p>
    <w:p w:rsidR="000507B6" w:rsidRPr="00575922" w:rsidRDefault="000507B6" w:rsidP="004A2A8C">
      <w:pPr>
        <w:pStyle w:val="TextoLei"/>
        <w:spacing w:line="276" w:lineRule="auto"/>
        <w:ind w:left="851"/>
        <w:rPr>
          <w:rFonts w:ascii="Arial" w:eastAsia="BatangChe" w:hAnsi="Arial" w:cs="Arial"/>
          <w:color w:val="auto"/>
        </w:rPr>
      </w:pPr>
      <w:r w:rsidRPr="00575922">
        <w:rPr>
          <w:rFonts w:ascii="Arial" w:eastAsia="BatangChe" w:hAnsi="Arial" w:cs="Arial"/>
          <w:b/>
          <w:color w:val="auto"/>
        </w:rPr>
        <w:t xml:space="preserve">Art. </w:t>
      </w:r>
      <w:r w:rsidR="000266D9" w:rsidRPr="00575922">
        <w:rPr>
          <w:rFonts w:ascii="Arial" w:eastAsia="BatangChe" w:hAnsi="Arial" w:cs="Arial"/>
          <w:b/>
          <w:color w:val="auto"/>
        </w:rPr>
        <w:t>13</w:t>
      </w:r>
      <w:r w:rsidR="00F0259C" w:rsidRPr="00575922">
        <w:rPr>
          <w:rFonts w:ascii="Arial" w:eastAsia="BatangChe" w:hAnsi="Arial" w:cs="Arial"/>
          <w:b/>
          <w:color w:val="auto"/>
        </w:rPr>
        <w:t>1</w:t>
      </w:r>
      <w:r w:rsidRPr="00575922">
        <w:rPr>
          <w:rFonts w:ascii="Arial" w:eastAsia="BatangChe" w:hAnsi="Arial" w:cs="Arial"/>
          <w:b/>
          <w:color w:val="auto"/>
        </w:rPr>
        <w:t>.</w:t>
      </w:r>
      <w:r w:rsidRPr="00575922">
        <w:rPr>
          <w:rFonts w:ascii="Arial" w:eastAsia="BatangChe" w:hAnsi="Arial" w:cs="Arial"/>
          <w:color w:val="auto"/>
        </w:rPr>
        <w:t xml:space="preserve"> O imposto será calculado mediante a aplicação, sobre o valor venal do imóvel, das seguintes alíquotas:</w:t>
      </w:r>
    </w:p>
    <w:p w:rsidR="00B139DA" w:rsidRPr="00575922" w:rsidRDefault="00B139DA" w:rsidP="00B139DA">
      <w:pPr>
        <w:pStyle w:val="TextoLei"/>
        <w:spacing w:after="0" w:afterAutospacing="0" w:line="360" w:lineRule="auto"/>
        <w:ind w:left="1416"/>
        <w:rPr>
          <w:rFonts w:ascii="Arial" w:eastAsia="BatangChe" w:hAnsi="Arial" w:cs="Arial"/>
          <w:color w:val="auto"/>
        </w:rPr>
      </w:pPr>
      <w:r w:rsidRPr="00575922">
        <w:rPr>
          <w:rFonts w:ascii="Arial" w:eastAsia="BatangChe" w:hAnsi="Arial" w:cs="Arial"/>
          <w:b/>
          <w:color w:val="auto"/>
        </w:rPr>
        <w:t xml:space="preserve">Art. </w:t>
      </w:r>
      <w:r w:rsidR="000266D9" w:rsidRPr="00575922">
        <w:rPr>
          <w:rFonts w:ascii="Arial" w:eastAsia="BatangChe" w:hAnsi="Arial" w:cs="Arial"/>
          <w:b/>
          <w:color w:val="auto"/>
        </w:rPr>
        <w:t>13</w:t>
      </w:r>
      <w:r w:rsidR="00F0259C" w:rsidRPr="00575922">
        <w:rPr>
          <w:rFonts w:ascii="Arial" w:eastAsia="BatangChe" w:hAnsi="Arial" w:cs="Arial"/>
          <w:b/>
          <w:color w:val="auto"/>
        </w:rPr>
        <w:t>1</w:t>
      </w:r>
      <w:r w:rsidRPr="00575922">
        <w:rPr>
          <w:rFonts w:ascii="Arial" w:eastAsia="BatangChe" w:hAnsi="Arial" w:cs="Arial"/>
          <w:b/>
          <w:color w:val="auto"/>
        </w:rPr>
        <w:t>.</w:t>
      </w:r>
      <w:r w:rsidRPr="00575922">
        <w:rPr>
          <w:rFonts w:ascii="Arial" w:eastAsia="BatangChe" w:hAnsi="Arial" w:cs="Arial"/>
          <w:color w:val="auto"/>
        </w:rPr>
        <w:t xml:space="preserve"> O imposto será calculado mediante a aplicação, sobre o valor venal do imóvel, das seguintes alíquotas:</w:t>
      </w:r>
    </w:p>
    <w:p w:rsidR="00B139DA" w:rsidRPr="00575922" w:rsidRDefault="00B139DA" w:rsidP="00B139DA">
      <w:pPr>
        <w:pStyle w:val="TextoLei"/>
        <w:spacing w:before="0" w:beforeAutospacing="0" w:after="0" w:afterAutospacing="0" w:line="360" w:lineRule="auto"/>
        <w:ind w:left="708" w:firstLine="708"/>
        <w:rPr>
          <w:rStyle w:val="nfase"/>
          <w:rFonts w:ascii="Arial" w:hAnsi="Arial" w:cs="Arial"/>
          <w:i w:val="0"/>
          <w:color w:val="auto"/>
        </w:rPr>
      </w:pPr>
      <w:r w:rsidRPr="00575922">
        <w:rPr>
          <w:rStyle w:val="nfase"/>
          <w:rFonts w:ascii="Arial" w:eastAsia="BatangChe" w:hAnsi="Arial" w:cs="Arial"/>
          <w:color w:val="auto"/>
        </w:rPr>
        <w:t>I – Imóveis edificados:</w:t>
      </w:r>
    </w:p>
    <w:p w:rsidR="00B139DA" w:rsidRPr="00575922" w:rsidRDefault="00B139DA" w:rsidP="00B139DA">
      <w:pPr>
        <w:pStyle w:val="TextoLei"/>
        <w:spacing w:before="0" w:beforeAutospacing="0" w:after="0" w:afterAutospacing="0" w:line="360" w:lineRule="auto"/>
        <w:ind w:left="708" w:firstLine="708"/>
        <w:rPr>
          <w:rStyle w:val="nfase"/>
          <w:rFonts w:ascii="Arial" w:eastAsia="BatangChe" w:hAnsi="Arial" w:cs="Arial"/>
          <w:i w:val="0"/>
          <w:color w:val="auto"/>
        </w:rPr>
      </w:pPr>
      <w:r w:rsidRPr="00575922">
        <w:rPr>
          <w:rStyle w:val="nfase"/>
          <w:rFonts w:ascii="Arial" w:eastAsia="BatangChe" w:hAnsi="Arial" w:cs="Arial"/>
          <w:color w:val="auto"/>
        </w:rPr>
        <w:t>a) Exclusivamente residenciais: 0,</w:t>
      </w:r>
      <w:r w:rsidR="00D45036" w:rsidRPr="00575922">
        <w:rPr>
          <w:rStyle w:val="nfase"/>
          <w:rFonts w:ascii="Arial" w:eastAsia="BatangChe" w:hAnsi="Arial" w:cs="Arial"/>
          <w:color w:val="auto"/>
        </w:rPr>
        <w:t>3</w:t>
      </w:r>
      <w:r w:rsidRPr="00575922">
        <w:rPr>
          <w:rStyle w:val="nfase"/>
          <w:rFonts w:ascii="Arial" w:eastAsia="BatangChe" w:hAnsi="Arial" w:cs="Arial"/>
          <w:color w:val="auto"/>
        </w:rPr>
        <w:t>%</w:t>
      </w:r>
    </w:p>
    <w:p w:rsidR="00B139DA" w:rsidRPr="00575922" w:rsidRDefault="00B139DA" w:rsidP="00B139DA">
      <w:pPr>
        <w:pStyle w:val="TextoLei"/>
        <w:spacing w:before="0" w:beforeAutospacing="0" w:after="0" w:afterAutospacing="0" w:line="360" w:lineRule="auto"/>
        <w:ind w:left="1416"/>
        <w:rPr>
          <w:rStyle w:val="nfase"/>
          <w:rFonts w:ascii="Arial" w:eastAsia="BatangChe" w:hAnsi="Arial" w:cs="Arial"/>
          <w:i w:val="0"/>
          <w:color w:val="auto"/>
        </w:rPr>
      </w:pPr>
      <w:r w:rsidRPr="00575922">
        <w:rPr>
          <w:rStyle w:val="nfase"/>
          <w:rFonts w:ascii="Arial" w:eastAsia="BatangChe" w:hAnsi="Arial" w:cs="Arial"/>
          <w:color w:val="auto"/>
        </w:rPr>
        <w:t>b) Imóveis com edificações destinadas a atividades industriais: 0,5%</w:t>
      </w:r>
    </w:p>
    <w:p w:rsidR="00B139DA" w:rsidRPr="00575922" w:rsidRDefault="00B139DA" w:rsidP="00B139DA">
      <w:pPr>
        <w:pStyle w:val="TextoLei"/>
        <w:spacing w:before="0" w:beforeAutospacing="0" w:after="0" w:afterAutospacing="0" w:line="360" w:lineRule="auto"/>
        <w:ind w:left="708" w:firstLine="708"/>
        <w:rPr>
          <w:rStyle w:val="nfase"/>
          <w:rFonts w:ascii="Arial" w:eastAsia="BatangChe" w:hAnsi="Arial" w:cs="Arial"/>
          <w:color w:val="auto"/>
        </w:rPr>
      </w:pPr>
      <w:r w:rsidRPr="00575922">
        <w:rPr>
          <w:rStyle w:val="nfase"/>
          <w:rFonts w:ascii="Arial" w:eastAsia="BatangChe" w:hAnsi="Arial" w:cs="Arial"/>
          <w:color w:val="auto"/>
        </w:rPr>
        <w:t>c) Imóveis com edificações destinadas a atividades comerciais: 0,</w:t>
      </w:r>
      <w:r w:rsidR="00CF14C4" w:rsidRPr="00575922">
        <w:rPr>
          <w:rStyle w:val="nfase"/>
          <w:rFonts w:ascii="Arial" w:eastAsia="BatangChe" w:hAnsi="Arial" w:cs="Arial"/>
          <w:color w:val="auto"/>
        </w:rPr>
        <w:t>6</w:t>
      </w:r>
      <w:r w:rsidRPr="00575922">
        <w:rPr>
          <w:rStyle w:val="nfase"/>
          <w:rFonts w:ascii="Arial" w:eastAsia="BatangChe" w:hAnsi="Arial" w:cs="Arial"/>
          <w:color w:val="auto"/>
        </w:rPr>
        <w:t xml:space="preserve"> %       </w:t>
      </w:r>
    </w:p>
    <w:p w:rsidR="00B139DA" w:rsidRPr="00575922" w:rsidRDefault="00B139DA" w:rsidP="00B139DA">
      <w:pPr>
        <w:pStyle w:val="TextoLei"/>
        <w:spacing w:before="0" w:beforeAutospacing="0" w:after="0" w:afterAutospacing="0" w:line="360" w:lineRule="auto"/>
        <w:ind w:left="708" w:firstLine="708"/>
        <w:rPr>
          <w:rStyle w:val="nfase"/>
          <w:rFonts w:ascii="Arial" w:eastAsia="BatangChe" w:hAnsi="Arial" w:cs="Arial"/>
          <w:i w:val="0"/>
          <w:color w:val="auto"/>
        </w:rPr>
      </w:pPr>
      <w:r w:rsidRPr="00575922">
        <w:rPr>
          <w:rStyle w:val="nfase"/>
          <w:rFonts w:ascii="Arial" w:eastAsia="BatangChe" w:hAnsi="Arial" w:cs="Arial"/>
          <w:color w:val="auto"/>
        </w:rPr>
        <w:t xml:space="preserve">II – Imóveis não edificados: </w:t>
      </w:r>
      <w:r w:rsidR="00CF14C4" w:rsidRPr="00575922">
        <w:rPr>
          <w:rStyle w:val="nfase"/>
          <w:rFonts w:ascii="Arial" w:eastAsia="BatangChe" w:hAnsi="Arial" w:cs="Arial"/>
          <w:color w:val="auto"/>
        </w:rPr>
        <w:t>1</w:t>
      </w:r>
      <w:r w:rsidRPr="00575922">
        <w:rPr>
          <w:rStyle w:val="nfase"/>
          <w:rFonts w:ascii="Arial" w:eastAsia="BatangChe" w:hAnsi="Arial" w:cs="Arial"/>
          <w:color w:val="auto"/>
        </w:rPr>
        <w:t>%</w:t>
      </w:r>
    </w:p>
    <w:p w:rsidR="00B139DA" w:rsidRPr="00575922" w:rsidRDefault="00B139DA" w:rsidP="00B139DA">
      <w:pPr>
        <w:pStyle w:val="TextoLei"/>
        <w:spacing w:line="360" w:lineRule="auto"/>
        <w:ind w:left="1416"/>
        <w:rPr>
          <w:rStyle w:val="nfase"/>
          <w:rFonts w:ascii="Arial" w:eastAsia="BatangChe" w:hAnsi="Arial" w:cs="Arial"/>
          <w:color w:val="auto"/>
        </w:rPr>
      </w:pPr>
      <w:r w:rsidRPr="00575922">
        <w:rPr>
          <w:rStyle w:val="nfase"/>
          <w:rFonts w:ascii="Arial" w:eastAsia="BatangChe" w:hAnsi="Arial" w:cs="Arial"/>
          <w:b/>
          <w:bCs/>
          <w:color w:val="auto"/>
        </w:rPr>
        <w:t>§ 1º</w:t>
      </w:r>
      <w:r w:rsidRPr="00575922">
        <w:rPr>
          <w:rStyle w:val="nfase"/>
          <w:rFonts w:ascii="Arial" w:eastAsia="BatangChe" w:hAnsi="Arial" w:cs="Arial"/>
          <w:color w:val="auto"/>
        </w:rPr>
        <w:t xml:space="preserve">. As alíquotas para aqueles contribuintes que tiverem até 3 (três) imóveis não edificados, será de </w:t>
      </w:r>
      <w:r w:rsidR="00CF14C4" w:rsidRPr="00575922">
        <w:rPr>
          <w:rStyle w:val="nfase"/>
          <w:rFonts w:ascii="Arial" w:eastAsia="BatangChe" w:hAnsi="Arial" w:cs="Arial"/>
          <w:color w:val="auto"/>
        </w:rPr>
        <w:t xml:space="preserve">1 </w:t>
      </w:r>
      <w:r w:rsidRPr="00575922">
        <w:rPr>
          <w:rStyle w:val="nfase"/>
          <w:rFonts w:ascii="Arial" w:eastAsia="BatangChe" w:hAnsi="Arial" w:cs="Arial"/>
          <w:color w:val="auto"/>
        </w:rPr>
        <w:t xml:space="preserve">% </w:t>
      </w:r>
      <w:r w:rsidRPr="00575922">
        <w:rPr>
          <w:rStyle w:val="nfase"/>
          <w:rFonts w:ascii="Arial" w:eastAsia="BatangChe" w:hAnsi="Arial" w:cs="Arial"/>
          <w:i w:val="0"/>
          <w:color w:val="auto"/>
        </w:rPr>
        <w:t>(</w:t>
      </w:r>
      <w:r w:rsidR="0005085C" w:rsidRPr="00575922">
        <w:rPr>
          <w:rFonts w:ascii="Arial" w:eastAsia="BatangChe" w:hAnsi="Arial" w:cs="Arial"/>
          <w:color w:val="auto"/>
        </w:rPr>
        <w:t>um</w:t>
      </w:r>
      <w:r w:rsidRPr="00575922">
        <w:rPr>
          <w:rFonts w:ascii="Arial" w:eastAsia="BatangChe" w:hAnsi="Arial" w:cs="Arial"/>
          <w:color w:val="auto"/>
        </w:rPr>
        <w:t xml:space="preserve"> por cento</w:t>
      </w:r>
      <w:r w:rsidRPr="00575922">
        <w:rPr>
          <w:rStyle w:val="nfase"/>
          <w:rFonts w:ascii="Arial" w:eastAsia="BatangChe" w:hAnsi="Arial" w:cs="Arial"/>
          <w:i w:val="0"/>
          <w:color w:val="auto"/>
        </w:rPr>
        <w:t xml:space="preserve">), </w:t>
      </w:r>
      <w:r w:rsidRPr="00575922">
        <w:rPr>
          <w:rStyle w:val="nfase"/>
          <w:rFonts w:ascii="Arial" w:eastAsia="BatangChe" w:hAnsi="Arial" w:cs="Arial"/>
          <w:color w:val="auto"/>
        </w:rPr>
        <w:t>a partir de 4 (quatro) imóveis não edificados o contribuinte estará sujeito a alíquota de 1</w:t>
      </w:r>
      <w:r w:rsidR="00CF14C4" w:rsidRPr="00575922">
        <w:rPr>
          <w:rStyle w:val="nfase"/>
          <w:rFonts w:ascii="Arial" w:eastAsia="BatangChe" w:hAnsi="Arial" w:cs="Arial"/>
          <w:color w:val="auto"/>
        </w:rPr>
        <w:t xml:space="preserve">,3 </w:t>
      </w:r>
      <w:r w:rsidRPr="00575922">
        <w:rPr>
          <w:rStyle w:val="nfase"/>
          <w:rFonts w:ascii="Arial" w:eastAsia="BatangChe" w:hAnsi="Arial" w:cs="Arial"/>
          <w:color w:val="auto"/>
        </w:rPr>
        <w:t xml:space="preserve"> (um </w:t>
      </w:r>
      <w:r w:rsidR="00CF14C4" w:rsidRPr="00575922">
        <w:rPr>
          <w:rStyle w:val="nfase"/>
          <w:rFonts w:ascii="Arial" w:eastAsia="BatangChe" w:hAnsi="Arial" w:cs="Arial"/>
          <w:color w:val="auto"/>
        </w:rPr>
        <w:t xml:space="preserve">inteiro e três décimo </w:t>
      </w:r>
      <w:r w:rsidRPr="00575922">
        <w:rPr>
          <w:rStyle w:val="nfase"/>
          <w:rFonts w:ascii="Arial" w:eastAsia="BatangChe" w:hAnsi="Arial" w:cs="Arial"/>
          <w:color w:val="auto"/>
        </w:rPr>
        <w:t>por cento)”.</w:t>
      </w:r>
    </w:p>
    <w:p w:rsidR="000507B6" w:rsidRPr="00575922" w:rsidRDefault="000507B6" w:rsidP="000507B6">
      <w:pPr>
        <w:pStyle w:val="TextoLei"/>
        <w:spacing w:line="276" w:lineRule="auto"/>
        <w:ind w:left="708"/>
        <w:rPr>
          <w:rStyle w:val="nfase"/>
          <w:rFonts w:ascii="Arial" w:eastAsia="BatangChe" w:hAnsi="Arial" w:cs="Arial"/>
          <w:color w:val="auto"/>
        </w:rPr>
      </w:pPr>
    </w:p>
    <w:p w:rsidR="000507B6" w:rsidRPr="00575922" w:rsidRDefault="000507B6" w:rsidP="000507B6">
      <w:pPr>
        <w:pStyle w:val="TextoLei"/>
        <w:spacing w:before="0" w:beforeAutospacing="0" w:after="0" w:afterAutospacing="0" w:line="276" w:lineRule="auto"/>
        <w:rPr>
          <w:rFonts w:ascii="Arial" w:eastAsia="BatangChe" w:hAnsi="Arial" w:cs="Arial"/>
          <w:color w:val="auto"/>
        </w:rPr>
      </w:pPr>
      <w:r w:rsidRPr="00575922">
        <w:rPr>
          <w:rFonts w:ascii="Arial" w:eastAsia="BatangChe" w:hAnsi="Arial" w:cs="Arial"/>
          <w:b/>
          <w:color w:val="auto"/>
        </w:rPr>
        <w:t xml:space="preserve">Art. 10º.  </w:t>
      </w:r>
      <w:r w:rsidRPr="00575922">
        <w:rPr>
          <w:rFonts w:ascii="Arial" w:eastAsia="BatangChe" w:hAnsi="Arial" w:cs="Arial"/>
          <w:color w:val="auto"/>
        </w:rPr>
        <w:t xml:space="preserve">Altera </w:t>
      </w:r>
      <w:r w:rsidRPr="00575922">
        <w:rPr>
          <w:rFonts w:ascii="Arial" w:eastAsia="BatangChe" w:hAnsi="Arial" w:cs="Arial"/>
          <w:b/>
          <w:color w:val="auto"/>
        </w:rPr>
        <w:t xml:space="preserve"> o art. 13</w:t>
      </w:r>
      <w:r w:rsidR="00400821" w:rsidRPr="00575922">
        <w:rPr>
          <w:rFonts w:ascii="Arial" w:eastAsia="BatangChe" w:hAnsi="Arial" w:cs="Arial"/>
          <w:b/>
          <w:color w:val="auto"/>
        </w:rPr>
        <w:t>8</w:t>
      </w:r>
      <w:r w:rsidRPr="00575922">
        <w:rPr>
          <w:rFonts w:ascii="Arial" w:eastAsia="BatangChe" w:hAnsi="Arial" w:cs="Arial"/>
          <w:b/>
          <w:color w:val="auto"/>
        </w:rPr>
        <w:t>.</w:t>
      </w:r>
      <w:r w:rsidRPr="00575922">
        <w:rPr>
          <w:rFonts w:ascii="Arial" w:eastAsia="BatangChe" w:hAnsi="Arial" w:cs="Arial"/>
          <w:color w:val="auto"/>
        </w:rPr>
        <w:t xml:space="preserve">  que passará  a viger com a seguinte redação:</w:t>
      </w:r>
    </w:p>
    <w:p w:rsidR="000507B6" w:rsidRPr="00575922" w:rsidRDefault="000507B6" w:rsidP="000507B6">
      <w:pPr>
        <w:pStyle w:val="TextoLei"/>
        <w:spacing w:before="0" w:beforeAutospacing="0" w:after="0" w:afterAutospacing="0" w:line="276" w:lineRule="auto"/>
        <w:ind w:left="851" w:firstLine="565"/>
        <w:rPr>
          <w:rFonts w:ascii="Arial" w:eastAsia="BatangChe" w:hAnsi="Arial" w:cs="Arial"/>
          <w:b/>
          <w:color w:val="auto"/>
        </w:rPr>
      </w:pPr>
    </w:p>
    <w:p w:rsidR="000507B6" w:rsidRPr="00575922" w:rsidRDefault="000507B6" w:rsidP="000507B6">
      <w:pPr>
        <w:pStyle w:val="TextoLei"/>
        <w:spacing w:before="0" w:beforeAutospacing="0" w:after="0" w:afterAutospacing="0" w:line="276" w:lineRule="auto"/>
        <w:ind w:left="851" w:firstLine="565"/>
        <w:rPr>
          <w:rFonts w:ascii="Arial" w:eastAsia="BatangChe" w:hAnsi="Arial" w:cs="Arial"/>
          <w:b/>
          <w:color w:val="auto"/>
        </w:rPr>
      </w:pPr>
      <w:r w:rsidRPr="00575922">
        <w:rPr>
          <w:rFonts w:ascii="Arial" w:eastAsia="BatangChe" w:hAnsi="Arial" w:cs="Arial"/>
          <w:b/>
          <w:color w:val="auto"/>
        </w:rPr>
        <w:t>“Art. 13</w:t>
      </w:r>
      <w:r w:rsidR="00400821" w:rsidRPr="00575922">
        <w:rPr>
          <w:rFonts w:ascii="Arial" w:eastAsia="BatangChe" w:hAnsi="Arial" w:cs="Arial"/>
          <w:b/>
          <w:color w:val="auto"/>
        </w:rPr>
        <w:t>8</w:t>
      </w:r>
      <w:r w:rsidRPr="00575922">
        <w:rPr>
          <w:rFonts w:ascii="Arial" w:eastAsia="BatangChe" w:hAnsi="Arial" w:cs="Arial"/>
          <w:b/>
          <w:color w:val="auto"/>
        </w:rPr>
        <w:t>.  (...)”</w:t>
      </w:r>
    </w:p>
    <w:p w:rsidR="000507B6" w:rsidRPr="00575922" w:rsidRDefault="000507B6" w:rsidP="000507B6">
      <w:pPr>
        <w:pStyle w:val="TextoLei"/>
        <w:spacing w:before="0" w:beforeAutospacing="0" w:after="0" w:afterAutospacing="0" w:line="276" w:lineRule="auto"/>
        <w:rPr>
          <w:rFonts w:ascii="Arial" w:eastAsia="BatangChe" w:hAnsi="Arial" w:cs="Arial"/>
          <w:color w:val="auto"/>
        </w:rPr>
      </w:pPr>
    </w:p>
    <w:p w:rsidR="000507B6" w:rsidRPr="00575922" w:rsidRDefault="000507B6" w:rsidP="000507B6">
      <w:pPr>
        <w:pStyle w:val="TextoLei"/>
        <w:spacing w:before="0" w:beforeAutospacing="0" w:after="0" w:afterAutospacing="0" w:line="276" w:lineRule="auto"/>
        <w:ind w:left="1416"/>
        <w:rPr>
          <w:rFonts w:ascii="Arial" w:eastAsia="BatangChe" w:hAnsi="Arial" w:cs="Arial"/>
          <w:color w:val="auto"/>
        </w:rPr>
      </w:pPr>
      <w:r w:rsidRPr="00575922">
        <w:rPr>
          <w:rFonts w:ascii="Arial" w:eastAsia="BatangChe" w:hAnsi="Arial" w:cs="Arial"/>
          <w:b/>
          <w:color w:val="auto"/>
        </w:rPr>
        <w:t>Art. 13</w:t>
      </w:r>
      <w:r w:rsidR="00400821" w:rsidRPr="00575922">
        <w:rPr>
          <w:rFonts w:ascii="Arial" w:eastAsia="BatangChe" w:hAnsi="Arial" w:cs="Arial"/>
          <w:b/>
          <w:color w:val="auto"/>
        </w:rPr>
        <w:t>8</w:t>
      </w:r>
      <w:r w:rsidRPr="00575922">
        <w:rPr>
          <w:rFonts w:ascii="Arial" w:eastAsia="BatangChe" w:hAnsi="Arial" w:cs="Arial"/>
          <w:b/>
          <w:color w:val="auto"/>
        </w:rPr>
        <w:t>.</w:t>
      </w:r>
      <w:r w:rsidRPr="00575922">
        <w:rPr>
          <w:rFonts w:ascii="Arial" w:eastAsia="BatangChe" w:hAnsi="Arial" w:cs="Arial"/>
          <w:color w:val="auto"/>
        </w:rPr>
        <w:t xml:space="preserve"> Fica o Poder Executivo autorizado a conceder desconto no IPTU de até </w:t>
      </w:r>
      <w:r w:rsidRPr="00575922">
        <w:rPr>
          <w:rFonts w:ascii="Arial" w:eastAsia="BatangChe" w:hAnsi="Arial" w:cs="Arial"/>
          <w:b/>
          <w:color w:val="auto"/>
        </w:rPr>
        <w:t>20% (vinte por cento)</w:t>
      </w:r>
      <w:r w:rsidRPr="00575922">
        <w:rPr>
          <w:rFonts w:ascii="Arial" w:eastAsia="BatangChe" w:hAnsi="Arial" w:cs="Arial"/>
          <w:color w:val="auto"/>
        </w:rPr>
        <w:t xml:space="preserve"> sobre o imposto lançado do exercício, para ser utilizado pelo contribuinte que optar por pagamento em parcela única, desde que efetuado no prazo específico, constante da notificação.</w:t>
      </w:r>
    </w:p>
    <w:p w:rsidR="000507B6" w:rsidRPr="00575922" w:rsidRDefault="000507B6" w:rsidP="000507B6">
      <w:pPr>
        <w:pStyle w:val="TextoLei"/>
        <w:spacing w:before="0" w:beforeAutospacing="0" w:after="0" w:afterAutospacing="0" w:line="276" w:lineRule="auto"/>
        <w:rPr>
          <w:rFonts w:ascii="Arial" w:hAnsi="Arial" w:cs="Arial"/>
          <w:i/>
          <w:color w:val="auto"/>
        </w:rPr>
      </w:pPr>
    </w:p>
    <w:p w:rsidR="000507B6" w:rsidRPr="00575922" w:rsidRDefault="000507B6" w:rsidP="000507B6">
      <w:pPr>
        <w:pStyle w:val="TextoLei"/>
        <w:spacing w:before="0" w:beforeAutospacing="0" w:after="0" w:afterAutospacing="0" w:line="276" w:lineRule="auto"/>
        <w:rPr>
          <w:rFonts w:ascii="Arial" w:eastAsia="BatangChe" w:hAnsi="Arial" w:cs="Arial"/>
          <w:color w:val="auto"/>
        </w:rPr>
      </w:pPr>
      <w:r w:rsidRPr="00575922">
        <w:rPr>
          <w:rFonts w:ascii="Arial" w:eastAsia="BatangChe" w:hAnsi="Arial" w:cs="Arial"/>
          <w:b/>
          <w:color w:val="auto"/>
        </w:rPr>
        <w:t xml:space="preserve">Art. 11.  </w:t>
      </w:r>
      <w:bookmarkStart w:id="5" w:name="_Hlk193306695"/>
      <w:r w:rsidR="00D45036" w:rsidRPr="00575922">
        <w:rPr>
          <w:rFonts w:ascii="Arial" w:eastAsia="BatangChe" w:hAnsi="Arial" w:cs="Arial"/>
          <w:color w:val="auto"/>
        </w:rPr>
        <w:t>Altera e acrescenta dispositivos</w:t>
      </w:r>
      <w:r w:rsidRPr="00575922">
        <w:rPr>
          <w:rFonts w:ascii="Arial" w:eastAsia="BatangChe" w:hAnsi="Arial" w:cs="Arial"/>
          <w:color w:val="auto"/>
        </w:rPr>
        <w:t xml:space="preserve"> </w:t>
      </w:r>
      <w:r w:rsidRPr="00575922">
        <w:rPr>
          <w:rFonts w:ascii="Arial" w:eastAsia="BatangChe" w:hAnsi="Arial" w:cs="Arial"/>
          <w:b/>
          <w:color w:val="auto"/>
        </w:rPr>
        <w:t xml:space="preserve"> </w:t>
      </w:r>
      <w:r w:rsidR="00D45036" w:rsidRPr="00575922">
        <w:rPr>
          <w:rFonts w:ascii="Arial" w:eastAsia="BatangChe" w:hAnsi="Arial" w:cs="Arial"/>
          <w:b/>
          <w:color w:val="auto"/>
        </w:rPr>
        <w:t>ao</w:t>
      </w:r>
      <w:r w:rsidRPr="00575922">
        <w:rPr>
          <w:rFonts w:ascii="Arial" w:eastAsia="BatangChe" w:hAnsi="Arial" w:cs="Arial"/>
          <w:b/>
          <w:color w:val="auto"/>
        </w:rPr>
        <w:t xml:space="preserve"> art. 1</w:t>
      </w:r>
      <w:r w:rsidR="00D45036" w:rsidRPr="00575922">
        <w:rPr>
          <w:rFonts w:ascii="Arial" w:eastAsia="BatangChe" w:hAnsi="Arial" w:cs="Arial"/>
          <w:b/>
          <w:color w:val="auto"/>
        </w:rPr>
        <w:t>40</w:t>
      </w:r>
      <w:r w:rsidRPr="00575922">
        <w:rPr>
          <w:rFonts w:ascii="Arial" w:eastAsia="BatangChe" w:hAnsi="Arial" w:cs="Arial"/>
          <w:b/>
          <w:color w:val="auto"/>
        </w:rPr>
        <w:t>.</w:t>
      </w:r>
      <w:r w:rsidR="00D45036" w:rsidRPr="00575922">
        <w:rPr>
          <w:rFonts w:ascii="Arial" w:eastAsia="BatangChe" w:hAnsi="Arial" w:cs="Arial"/>
          <w:color w:val="auto"/>
        </w:rPr>
        <w:t>,</w:t>
      </w:r>
      <w:r w:rsidRPr="00575922">
        <w:rPr>
          <w:rFonts w:ascii="Arial" w:eastAsia="BatangChe" w:hAnsi="Arial" w:cs="Arial"/>
          <w:iCs/>
          <w:color w:val="auto"/>
        </w:rPr>
        <w:t xml:space="preserve"> </w:t>
      </w:r>
      <w:r w:rsidRPr="00575922">
        <w:rPr>
          <w:rFonts w:ascii="Arial" w:eastAsia="BatangChe" w:hAnsi="Arial" w:cs="Arial"/>
          <w:color w:val="auto"/>
        </w:rPr>
        <w:t>que passará  a viger com a seguinte redação:</w:t>
      </w:r>
    </w:p>
    <w:p w:rsidR="000507B6" w:rsidRPr="00575922" w:rsidRDefault="000507B6" w:rsidP="000507B6">
      <w:pPr>
        <w:pStyle w:val="TextoLei"/>
        <w:spacing w:before="0" w:beforeAutospacing="0" w:after="0" w:afterAutospacing="0" w:line="276" w:lineRule="auto"/>
        <w:rPr>
          <w:rFonts w:ascii="Arial" w:eastAsia="BatangChe" w:hAnsi="Arial" w:cs="Arial"/>
          <w:b/>
          <w:color w:val="auto"/>
        </w:rPr>
      </w:pPr>
    </w:p>
    <w:p w:rsidR="000507B6" w:rsidRPr="00575922" w:rsidRDefault="000507B6" w:rsidP="000507B6">
      <w:pPr>
        <w:pStyle w:val="TextoLei"/>
        <w:spacing w:before="0" w:beforeAutospacing="0" w:after="0" w:afterAutospacing="0" w:line="276" w:lineRule="auto"/>
        <w:ind w:left="851" w:firstLine="565"/>
        <w:rPr>
          <w:rFonts w:ascii="Arial" w:eastAsia="BatangChe" w:hAnsi="Arial" w:cs="Arial"/>
          <w:b/>
          <w:color w:val="auto"/>
        </w:rPr>
      </w:pPr>
      <w:r w:rsidRPr="00575922">
        <w:rPr>
          <w:rFonts w:ascii="Arial" w:eastAsia="BatangChe" w:hAnsi="Arial" w:cs="Arial"/>
          <w:b/>
          <w:color w:val="auto"/>
        </w:rPr>
        <w:t>“Art. 1</w:t>
      </w:r>
      <w:r w:rsidR="00D45036" w:rsidRPr="00575922">
        <w:rPr>
          <w:rFonts w:ascii="Arial" w:eastAsia="BatangChe" w:hAnsi="Arial" w:cs="Arial"/>
          <w:b/>
          <w:color w:val="auto"/>
        </w:rPr>
        <w:t>40</w:t>
      </w:r>
      <w:r w:rsidRPr="00575922">
        <w:rPr>
          <w:rFonts w:ascii="Arial" w:eastAsia="BatangChe" w:hAnsi="Arial" w:cs="Arial"/>
          <w:b/>
          <w:color w:val="auto"/>
        </w:rPr>
        <w:t>.,  (...)”</w:t>
      </w:r>
    </w:p>
    <w:p w:rsidR="000507B6" w:rsidRPr="00575922" w:rsidRDefault="000507B6" w:rsidP="000507B6">
      <w:pPr>
        <w:pStyle w:val="TextoLei"/>
        <w:spacing w:before="0" w:beforeAutospacing="0" w:after="0" w:afterAutospacing="0" w:line="276" w:lineRule="auto"/>
        <w:rPr>
          <w:rFonts w:ascii="Arial" w:eastAsia="BatangChe" w:hAnsi="Arial" w:cs="Arial"/>
          <w:b/>
          <w:color w:val="auto"/>
        </w:rPr>
      </w:pPr>
    </w:p>
    <w:p w:rsidR="00EE1F15" w:rsidRPr="00575922" w:rsidRDefault="00EE1F15" w:rsidP="00EE1F15">
      <w:pPr>
        <w:pStyle w:val="TextoLei"/>
        <w:spacing w:before="0" w:beforeAutospacing="0" w:after="0" w:afterAutospacing="0" w:line="360" w:lineRule="auto"/>
        <w:ind w:left="1416"/>
        <w:rPr>
          <w:rFonts w:ascii="Arial" w:hAnsi="Arial" w:cs="Arial"/>
          <w:color w:val="auto"/>
        </w:rPr>
      </w:pPr>
      <w:r w:rsidRPr="00575922">
        <w:rPr>
          <w:rFonts w:ascii="Arial" w:eastAsia="BatangChe" w:hAnsi="Arial" w:cs="Arial"/>
          <w:b/>
          <w:color w:val="auto"/>
        </w:rPr>
        <w:t>Art.</w:t>
      </w:r>
      <w:r w:rsidR="00D45036" w:rsidRPr="00575922">
        <w:rPr>
          <w:rFonts w:ascii="Arial" w:eastAsia="BatangChe" w:hAnsi="Arial" w:cs="Arial"/>
          <w:b/>
          <w:color w:val="auto"/>
        </w:rPr>
        <w:t xml:space="preserve"> 140</w:t>
      </w:r>
      <w:r w:rsidRPr="00575922">
        <w:rPr>
          <w:rFonts w:ascii="Arial" w:eastAsia="BatangChe" w:hAnsi="Arial" w:cs="Arial"/>
          <w:b/>
          <w:color w:val="auto"/>
        </w:rPr>
        <w:t xml:space="preserve">. </w:t>
      </w:r>
      <w:r w:rsidR="00C2669B" w:rsidRPr="00575922">
        <w:rPr>
          <w:rFonts w:ascii="Arial" w:hAnsi="Arial" w:cs="Arial"/>
          <w:color w:val="auto"/>
        </w:rPr>
        <w:t>Fica o Poder Executivo autorizado a conceder isenção do pagamento do Imposto sobre a Propriedade Predial e Territorial Urbana – IPTU, o sujeito passivo que, comprovadamente, esteja enquadrado em uma das  seguintes condições, quais sejam:</w:t>
      </w:r>
    </w:p>
    <w:p w:rsidR="00EE1F15" w:rsidRPr="00575922" w:rsidRDefault="00EE1F15" w:rsidP="00EE1F15">
      <w:pPr>
        <w:pStyle w:val="TextoLei"/>
        <w:spacing w:before="0" w:beforeAutospacing="0" w:after="0" w:afterAutospacing="0" w:line="360" w:lineRule="auto"/>
        <w:ind w:left="1416"/>
        <w:rPr>
          <w:rFonts w:ascii="Arial" w:eastAsia="BatangChe" w:hAnsi="Arial" w:cs="Arial"/>
          <w:bCs/>
          <w:color w:val="auto"/>
        </w:rPr>
      </w:pPr>
      <w:r w:rsidRPr="00575922">
        <w:rPr>
          <w:rFonts w:ascii="Arial" w:eastAsia="BatangChe" w:hAnsi="Arial" w:cs="Arial"/>
          <w:b/>
          <w:color w:val="auto"/>
        </w:rPr>
        <w:t>§1º.</w:t>
      </w:r>
      <w:r w:rsidRPr="00575922">
        <w:rPr>
          <w:rFonts w:ascii="Arial" w:eastAsia="BatangChe" w:hAnsi="Arial" w:cs="Arial"/>
          <w:bCs/>
          <w:color w:val="auto"/>
        </w:rPr>
        <w:t xml:space="preserve"> O imóvel cujo proprietário ou possuidor, a qualquer título, seja     contribuinte, assim como seus cônjuges e/ou filhos, comprovadamente sejam portadores de doenças consideradas graves.</w:t>
      </w:r>
    </w:p>
    <w:p w:rsidR="00EE1F15" w:rsidRPr="00575922" w:rsidRDefault="00EE1F15" w:rsidP="00EE1F15">
      <w:pPr>
        <w:pStyle w:val="TextoLei"/>
        <w:spacing w:before="0" w:beforeAutospacing="0" w:after="0" w:afterAutospacing="0" w:line="360" w:lineRule="auto"/>
        <w:ind w:left="1416"/>
        <w:rPr>
          <w:rFonts w:ascii="Arial" w:eastAsia="BatangChe" w:hAnsi="Arial" w:cs="Arial"/>
          <w:bCs/>
          <w:color w:val="auto"/>
        </w:rPr>
      </w:pPr>
      <w:r w:rsidRPr="00575922">
        <w:rPr>
          <w:rFonts w:ascii="Arial" w:eastAsia="BatangChe" w:hAnsi="Arial" w:cs="Arial"/>
          <w:b/>
          <w:color w:val="auto"/>
        </w:rPr>
        <w:t>§2º.</w:t>
      </w:r>
      <w:r w:rsidRPr="00575922">
        <w:rPr>
          <w:rFonts w:ascii="Arial" w:eastAsia="BatangChe" w:hAnsi="Arial" w:cs="Arial"/>
          <w:bCs/>
          <w:color w:val="auto"/>
        </w:rPr>
        <w:t xml:space="preserve"> Para fins de isenção de que trata o </w:t>
      </w:r>
      <w:r w:rsidR="009334A2" w:rsidRPr="00575922">
        <w:rPr>
          <w:rFonts w:ascii="Arial" w:eastAsia="BatangChe" w:hAnsi="Arial" w:cs="Arial"/>
          <w:bCs/>
          <w:color w:val="auto"/>
        </w:rPr>
        <w:t>caput desse artigo</w:t>
      </w:r>
      <w:r w:rsidRPr="00575922">
        <w:rPr>
          <w:rFonts w:ascii="Arial" w:eastAsia="BatangChe" w:hAnsi="Arial" w:cs="Arial"/>
          <w:bCs/>
          <w:color w:val="auto"/>
        </w:rPr>
        <w:t xml:space="preserve">, endente-se por doenças graves os portadores das seguintes patologias:  </w:t>
      </w:r>
    </w:p>
    <w:p w:rsidR="00EE1F15" w:rsidRPr="00575922" w:rsidRDefault="00EE1F15" w:rsidP="00EE1F15">
      <w:pPr>
        <w:pStyle w:val="TextoLei"/>
        <w:spacing w:before="0" w:beforeAutospacing="0" w:after="0" w:afterAutospacing="0" w:line="360" w:lineRule="auto"/>
        <w:ind w:left="851" w:firstLine="565"/>
        <w:rPr>
          <w:rFonts w:ascii="Arial" w:eastAsia="BatangChe" w:hAnsi="Arial" w:cs="Arial"/>
          <w:bCs/>
          <w:color w:val="auto"/>
        </w:rPr>
      </w:pPr>
      <w:r w:rsidRPr="00575922">
        <w:rPr>
          <w:rFonts w:ascii="Arial" w:eastAsia="BatangChe" w:hAnsi="Arial" w:cs="Arial"/>
          <w:bCs/>
          <w:color w:val="auto"/>
        </w:rPr>
        <w:t xml:space="preserve"> </w:t>
      </w:r>
    </w:p>
    <w:p w:rsidR="00EE1F15" w:rsidRPr="00575922" w:rsidRDefault="00EE1F15" w:rsidP="00EE1F15">
      <w:pPr>
        <w:pStyle w:val="TextoLei"/>
        <w:spacing w:before="0" w:beforeAutospacing="0" w:after="0" w:afterAutospacing="0" w:line="360" w:lineRule="auto"/>
        <w:ind w:left="1416" w:firstLine="708"/>
        <w:rPr>
          <w:rFonts w:ascii="Arial" w:hAnsi="Arial" w:cs="Arial"/>
          <w:color w:val="auto"/>
        </w:rPr>
      </w:pPr>
      <w:r w:rsidRPr="00575922">
        <w:rPr>
          <w:rFonts w:ascii="Arial" w:hAnsi="Arial" w:cs="Arial"/>
          <w:color w:val="auto"/>
        </w:rPr>
        <w:t>I - Neoplasia maligna (câncer);</w:t>
      </w:r>
    </w:p>
    <w:p w:rsidR="00EE1F15" w:rsidRPr="00575922" w:rsidRDefault="00EE1F15" w:rsidP="00EE1F15">
      <w:pPr>
        <w:pStyle w:val="TextoLei"/>
        <w:spacing w:before="0" w:beforeAutospacing="0" w:after="0" w:afterAutospacing="0" w:line="360" w:lineRule="auto"/>
        <w:ind w:left="1416" w:firstLine="708"/>
        <w:rPr>
          <w:rFonts w:ascii="Arial" w:hAnsi="Arial" w:cs="Arial"/>
          <w:color w:val="auto"/>
        </w:rPr>
      </w:pPr>
      <w:r w:rsidRPr="00575922">
        <w:rPr>
          <w:rFonts w:ascii="Arial" w:hAnsi="Arial" w:cs="Arial"/>
          <w:color w:val="auto"/>
        </w:rPr>
        <w:t>II - Hanseníase;</w:t>
      </w:r>
    </w:p>
    <w:p w:rsidR="00EE1F15" w:rsidRPr="00575922" w:rsidRDefault="00EE1F15" w:rsidP="00EE1F15">
      <w:pPr>
        <w:pStyle w:val="TextoLei"/>
        <w:spacing w:before="0" w:beforeAutospacing="0" w:after="0" w:afterAutospacing="0" w:line="360" w:lineRule="auto"/>
        <w:ind w:left="1416" w:firstLine="708"/>
        <w:rPr>
          <w:rFonts w:ascii="Arial" w:hAnsi="Arial" w:cs="Arial"/>
          <w:color w:val="auto"/>
        </w:rPr>
      </w:pPr>
      <w:r w:rsidRPr="00575922">
        <w:rPr>
          <w:rFonts w:ascii="Arial" w:hAnsi="Arial" w:cs="Arial"/>
          <w:color w:val="auto"/>
        </w:rPr>
        <w:t>III - Esclerose múltipla;</w:t>
      </w:r>
    </w:p>
    <w:p w:rsidR="00EE1F15" w:rsidRPr="00575922" w:rsidRDefault="00EE1F15" w:rsidP="00EE1F15">
      <w:pPr>
        <w:pStyle w:val="TextoLei"/>
        <w:spacing w:before="0" w:beforeAutospacing="0" w:after="0" w:afterAutospacing="0" w:line="360" w:lineRule="auto"/>
        <w:ind w:left="1416" w:firstLine="708"/>
        <w:rPr>
          <w:rFonts w:ascii="Arial" w:hAnsi="Arial" w:cs="Arial"/>
          <w:color w:val="auto"/>
        </w:rPr>
      </w:pPr>
      <w:r w:rsidRPr="00575922">
        <w:rPr>
          <w:rFonts w:ascii="Arial" w:hAnsi="Arial" w:cs="Arial"/>
          <w:color w:val="auto"/>
        </w:rPr>
        <w:t>IV - Paralisia irreversível e incapacitante;</w:t>
      </w:r>
    </w:p>
    <w:p w:rsidR="00EE1F15" w:rsidRPr="00575922" w:rsidRDefault="00EE1F15" w:rsidP="00EE1F15">
      <w:pPr>
        <w:pStyle w:val="TextoLei"/>
        <w:spacing w:before="0" w:beforeAutospacing="0" w:after="0" w:afterAutospacing="0" w:line="360" w:lineRule="auto"/>
        <w:ind w:left="1416" w:firstLine="708"/>
        <w:rPr>
          <w:rFonts w:ascii="Arial" w:hAnsi="Arial" w:cs="Arial"/>
          <w:color w:val="auto"/>
        </w:rPr>
      </w:pPr>
      <w:r w:rsidRPr="00575922">
        <w:rPr>
          <w:rFonts w:ascii="Arial" w:hAnsi="Arial" w:cs="Arial"/>
          <w:color w:val="auto"/>
        </w:rPr>
        <w:t>V - Doença de Parkinson;</w:t>
      </w:r>
    </w:p>
    <w:p w:rsidR="00EE1F15" w:rsidRPr="00575922" w:rsidRDefault="00EE1F15" w:rsidP="00EE1F15">
      <w:pPr>
        <w:pStyle w:val="TextoLei"/>
        <w:spacing w:before="0" w:beforeAutospacing="0" w:after="0" w:afterAutospacing="0" w:line="360" w:lineRule="auto"/>
        <w:ind w:left="1416" w:firstLine="708"/>
        <w:rPr>
          <w:rFonts w:ascii="Arial" w:hAnsi="Arial" w:cs="Arial"/>
          <w:color w:val="auto"/>
        </w:rPr>
      </w:pPr>
      <w:r w:rsidRPr="00575922">
        <w:rPr>
          <w:rFonts w:ascii="Arial" w:hAnsi="Arial" w:cs="Arial"/>
          <w:color w:val="auto"/>
        </w:rPr>
        <w:t>VI - Síndrome da deficiência imunológica adquirida — Aids;</w:t>
      </w:r>
    </w:p>
    <w:p w:rsidR="00EE1F15" w:rsidRPr="00575922" w:rsidRDefault="00EE1F15" w:rsidP="00EE1F15">
      <w:pPr>
        <w:pStyle w:val="TextoLei"/>
        <w:spacing w:before="0" w:beforeAutospacing="0" w:after="0" w:afterAutospacing="0" w:line="360" w:lineRule="auto"/>
        <w:ind w:left="1416" w:firstLine="708"/>
        <w:rPr>
          <w:rFonts w:ascii="Arial" w:hAnsi="Arial" w:cs="Arial"/>
          <w:color w:val="auto"/>
        </w:rPr>
      </w:pPr>
      <w:r w:rsidRPr="00575922">
        <w:rPr>
          <w:rFonts w:ascii="Arial" w:hAnsi="Arial" w:cs="Arial"/>
          <w:color w:val="auto"/>
        </w:rPr>
        <w:t>VII - Fibrose cística (</w:t>
      </w:r>
      <w:proofErr w:type="spellStart"/>
      <w:r w:rsidRPr="00575922">
        <w:rPr>
          <w:rFonts w:ascii="Arial" w:hAnsi="Arial" w:cs="Arial"/>
          <w:color w:val="auto"/>
        </w:rPr>
        <w:t>mucoviscidose</w:t>
      </w:r>
      <w:proofErr w:type="spellEnd"/>
      <w:r w:rsidRPr="00575922">
        <w:rPr>
          <w:rFonts w:ascii="Arial" w:hAnsi="Arial" w:cs="Arial"/>
          <w:color w:val="auto"/>
        </w:rPr>
        <w:t>);</w:t>
      </w:r>
    </w:p>
    <w:p w:rsidR="00EE1F15" w:rsidRPr="00575922" w:rsidRDefault="00EE1F15" w:rsidP="00EE1F15">
      <w:pPr>
        <w:pStyle w:val="TextoLei"/>
        <w:spacing w:before="0" w:beforeAutospacing="0" w:after="0" w:afterAutospacing="0" w:line="360" w:lineRule="auto"/>
        <w:ind w:left="1416" w:firstLine="708"/>
        <w:rPr>
          <w:rFonts w:ascii="Arial" w:hAnsi="Arial" w:cs="Arial"/>
          <w:color w:val="auto"/>
        </w:rPr>
      </w:pPr>
      <w:r w:rsidRPr="00575922">
        <w:rPr>
          <w:rFonts w:ascii="Arial" w:hAnsi="Arial" w:cs="Arial"/>
          <w:color w:val="auto"/>
        </w:rPr>
        <w:t>VII - Autismo;</w:t>
      </w:r>
    </w:p>
    <w:p w:rsidR="00EE1F15" w:rsidRPr="00575922" w:rsidRDefault="00EE1F15" w:rsidP="00EE1F15">
      <w:pPr>
        <w:pStyle w:val="TextoLei"/>
        <w:spacing w:before="0" w:beforeAutospacing="0" w:after="0" w:afterAutospacing="0" w:line="360" w:lineRule="auto"/>
        <w:ind w:left="1416" w:firstLine="708"/>
        <w:rPr>
          <w:rFonts w:ascii="Arial" w:hAnsi="Arial" w:cs="Arial"/>
          <w:color w:val="auto"/>
        </w:rPr>
      </w:pPr>
      <w:r w:rsidRPr="00575922">
        <w:rPr>
          <w:rFonts w:ascii="Arial" w:hAnsi="Arial" w:cs="Arial"/>
          <w:color w:val="auto"/>
        </w:rPr>
        <w:t xml:space="preserve">IX - </w:t>
      </w:r>
      <w:proofErr w:type="spellStart"/>
      <w:r w:rsidRPr="00575922">
        <w:rPr>
          <w:rFonts w:ascii="Arial" w:hAnsi="Arial" w:cs="Arial"/>
          <w:color w:val="auto"/>
        </w:rPr>
        <w:t>Sìndrome</w:t>
      </w:r>
      <w:proofErr w:type="spellEnd"/>
      <w:r w:rsidRPr="00575922">
        <w:rPr>
          <w:rFonts w:ascii="Arial" w:hAnsi="Arial" w:cs="Arial"/>
          <w:color w:val="auto"/>
        </w:rPr>
        <w:t xml:space="preserve"> de </w:t>
      </w:r>
      <w:proofErr w:type="spellStart"/>
      <w:r w:rsidRPr="00575922">
        <w:rPr>
          <w:rFonts w:ascii="Arial" w:hAnsi="Arial" w:cs="Arial"/>
          <w:color w:val="auto"/>
        </w:rPr>
        <w:t>down</w:t>
      </w:r>
      <w:proofErr w:type="spellEnd"/>
      <w:r w:rsidRPr="00575922">
        <w:rPr>
          <w:rFonts w:ascii="Arial" w:hAnsi="Arial" w:cs="Arial"/>
          <w:color w:val="auto"/>
        </w:rPr>
        <w:t>;</w:t>
      </w:r>
    </w:p>
    <w:p w:rsidR="00EE1F15" w:rsidRPr="00575922" w:rsidRDefault="00EE1F15" w:rsidP="00EE1F15">
      <w:pPr>
        <w:pStyle w:val="TextoLei"/>
        <w:spacing w:before="0" w:beforeAutospacing="0" w:after="0" w:afterAutospacing="0" w:line="360" w:lineRule="auto"/>
        <w:ind w:left="1416" w:firstLine="708"/>
        <w:rPr>
          <w:rFonts w:ascii="Arial" w:hAnsi="Arial" w:cs="Arial"/>
          <w:color w:val="auto"/>
        </w:rPr>
      </w:pPr>
      <w:r w:rsidRPr="00575922">
        <w:rPr>
          <w:rFonts w:ascii="Arial" w:hAnsi="Arial" w:cs="Arial"/>
          <w:color w:val="auto"/>
        </w:rPr>
        <w:t xml:space="preserve">X - Síndrome de </w:t>
      </w:r>
      <w:proofErr w:type="spellStart"/>
      <w:r w:rsidRPr="00575922">
        <w:rPr>
          <w:rFonts w:ascii="Arial" w:hAnsi="Arial" w:cs="Arial"/>
          <w:color w:val="auto"/>
        </w:rPr>
        <w:t>Tourette</w:t>
      </w:r>
      <w:proofErr w:type="spellEnd"/>
      <w:r w:rsidRPr="00575922">
        <w:rPr>
          <w:rFonts w:ascii="Arial" w:hAnsi="Arial" w:cs="Arial"/>
          <w:color w:val="auto"/>
        </w:rPr>
        <w:t>;</w:t>
      </w:r>
    </w:p>
    <w:p w:rsidR="00EE1F15" w:rsidRPr="00575922" w:rsidRDefault="00EE1F15" w:rsidP="00EE1F15">
      <w:pPr>
        <w:pStyle w:val="TextoLei"/>
        <w:spacing w:before="0" w:beforeAutospacing="0" w:after="0" w:afterAutospacing="0" w:line="360" w:lineRule="auto"/>
        <w:ind w:left="1416" w:firstLine="708"/>
        <w:rPr>
          <w:rFonts w:ascii="Arial" w:hAnsi="Arial" w:cs="Arial"/>
          <w:color w:val="auto"/>
        </w:rPr>
      </w:pPr>
      <w:r w:rsidRPr="00575922">
        <w:rPr>
          <w:rFonts w:ascii="Arial" w:hAnsi="Arial" w:cs="Arial"/>
          <w:color w:val="auto"/>
        </w:rPr>
        <w:lastRenderedPageBreak/>
        <w:t>XI - Cardiopatia;</w:t>
      </w:r>
    </w:p>
    <w:p w:rsidR="00EE1F15" w:rsidRPr="00575922" w:rsidRDefault="00EE1F15" w:rsidP="00EE1F15">
      <w:pPr>
        <w:pStyle w:val="TextoLei"/>
        <w:spacing w:before="0" w:beforeAutospacing="0" w:after="0" w:afterAutospacing="0" w:line="360" w:lineRule="auto"/>
        <w:ind w:left="1416" w:firstLine="708"/>
        <w:rPr>
          <w:rFonts w:ascii="Arial" w:hAnsi="Arial" w:cs="Arial"/>
          <w:color w:val="auto"/>
        </w:rPr>
      </w:pPr>
      <w:r w:rsidRPr="00575922">
        <w:rPr>
          <w:rFonts w:ascii="Arial" w:hAnsi="Arial" w:cs="Arial"/>
          <w:color w:val="auto"/>
        </w:rPr>
        <w:t>XII- Diabetes.</w:t>
      </w:r>
    </w:p>
    <w:p w:rsidR="00EE1F15" w:rsidRPr="00575922" w:rsidRDefault="00EE1F15" w:rsidP="00EE1F15">
      <w:pPr>
        <w:pStyle w:val="TextoLei"/>
        <w:spacing w:before="0" w:beforeAutospacing="0" w:after="0" w:afterAutospacing="0" w:line="360" w:lineRule="auto"/>
        <w:ind w:left="1416"/>
        <w:rPr>
          <w:rFonts w:ascii="Arial" w:eastAsia="BatangChe" w:hAnsi="Arial" w:cs="Arial"/>
          <w:b/>
          <w:color w:val="auto"/>
        </w:rPr>
      </w:pPr>
      <w:r w:rsidRPr="00575922">
        <w:rPr>
          <w:rFonts w:ascii="Arial" w:eastAsia="BatangChe" w:hAnsi="Arial" w:cs="Arial"/>
          <w:b/>
          <w:color w:val="auto"/>
        </w:rPr>
        <w:t xml:space="preserve">§3º. </w:t>
      </w:r>
      <w:r w:rsidRPr="00575922">
        <w:rPr>
          <w:rFonts w:ascii="Arial" w:hAnsi="Arial" w:cs="Arial"/>
          <w:color w:val="auto"/>
        </w:rPr>
        <w:t xml:space="preserve">A isenção de que trata o do artigo </w:t>
      </w:r>
      <w:r w:rsidR="00D45036" w:rsidRPr="00575922">
        <w:rPr>
          <w:rFonts w:ascii="Arial" w:hAnsi="Arial" w:cs="Arial"/>
          <w:color w:val="auto"/>
        </w:rPr>
        <w:t>140</w:t>
      </w:r>
      <w:r w:rsidRPr="00575922">
        <w:rPr>
          <w:rFonts w:ascii="Arial" w:hAnsi="Arial" w:cs="Arial"/>
          <w:color w:val="auto"/>
        </w:rPr>
        <w:t xml:space="preserve">. desta lei, será concedida somente para um único imóvel do qual o portador da doença considerada grave seja proprietário/dependente e que aquele  imóvel seja  </w:t>
      </w:r>
      <w:r w:rsidRPr="00575922">
        <w:rPr>
          <w:rFonts w:ascii="Arial" w:eastAsia="BatangChe" w:hAnsi="Arial" w:cs="Arial"/>
          <w:color w:val="auto"/>
        </w:rPr>
        <w:t>utilizado exclusivamente como sua residência</w:t>
      </w:r>
      <w:r w:rsidRPr="00575922">
        <w:rPr>
          <w:rFonts w:ascii="Arial" w:eastAsia="BatangChe" w:hAnsi="Arial" w:cs="Arial"/>
          <w:b/>
          <w:color w:val="auto"/>
        </w:rPr>
        <w:t xml:space="preserve">. </w:t>
      </w:r>
    </w:p>
    <w:p w:rsidR="00EE1F15" w:rsidRPr="00575922" w:rsidRDefault="00EE1F15" w:rsidP="00EE1F15">
      <w:pPr>
        <w:pStyle w:val="TextoLei"/>
        <w:spacing w:before="0" w:beforeAutospacing="0" w:after="0" w:afterAutospacing="0" w:line="360" w:lineRule="auto"/>
        <w:ind w:left="1416"/>
        <w:rPr>
          <w:rFonts w:ascii="Arial" w:eastAsia="BatangChe" w:hAnsi="Arial" w:cs="Arial"/>
          <w:bCs/>
          <w:color w:val="auto"/>
        </w:rPr>
      </w:pPr>
      <w:r w:rsidRPr="00575922">
        <w:rPr>
          <w:rFonts w:ascii="Arial" w:eastAsia="BatangChe" w:hAnsi="Arial" w:cs="Arial"/>
          <w:b/>
          <w:color w:val="auto"/>
        </w:rPr>
        <w:t xml:space="preserve">§4º. </w:t>
      </w:r>
      <w:r w:rsidRPr="00575922">
        <w:rPr>
          <w:rFonts w:ascii="Arial" w:eastAsia="BatangChe" w:hAnsi="Arial" w:cs="Arial"/>
          <w:bCs/>
          <w:color w:val="auto"/>
        </w:rPr>
        <w:t>Para alcançar o direito à isenção, o requerente</w:t>
      </w:r>
      <w:r w:rsidRPr="00575922">
        <w:rPr>
          <w:rFonts w:ascii="Arial" w:eastAsia="BatangChe" w:hAnsi="Arial" w:cs="Arial"/>
          <w:b/>
          <w:color w:val="auto"/>
        </w:rPr>
        <w:t xml:space="preserve"> </w:t>
      </w:r>
      <w:r w:rsidRPr="00575922">
        <w:rPr>
          <w:rFonts w:ascii="Arial" w:hAnsi="Arial" w:cs="Arial"/>
          <w:color w:val="auto"/>
        </w:rPr>
        <w:t xml:space="preserve">deverá atualizar seus dados junto ao Cadastro Imobiliário Tributário do município  para devida anotação com o intuito de </w:t>
      </w:r>
      <w:r w:rsidR="00A954CF" w:rsidRPr="00575922">
        <w:rPr>
          <w:rFonts w:ascii="Arial" w:hAnsi="Arial" w:cs="Arial"/>
          <w:color w:val="auto"/>
        </w:rPr>
        <w:t>arrogar</w:t>
      </w:r>
      <w:r w:rsidRPr="00575922">
        <w:rPr>
          <w:rFonts w:ascii="Arial" w:hAnsi="Arial" w:cs="Arial"/>
          <w:color w:val="auto"/>
        </w:rPr>
        <w:t xml:space="preserve">  isenção do IPTU,</w:t>
      </w:r>
      <w:r w:rsidRPr="00575922">
        <w:rPr>
          <w:rFonts w:ascii="Arial" w:eastAsia="BatangChe" w:hAnsi="Arial" w:cs="Arial"/>
          <w:b/>
          <w:color w:val="auto"/>
        </w:rPr>
        <w:t xml:space="preserve"> </w:t>
      </w:r>
      <w:r w:rsidRPr="00575922">
        <w:rPr>
          <w:rFonts w:ascii="Arial" w:eastAsia="BatangChe" w:hAnsi="Arial" w:cs="Arial"/>
          <w:bCs/>
          <w:color w:val="auto"/>
        </w:rPr>
        <w:t>devendo o mesmo apresentar cópias dos seguintes documentos:</w:t>
      </w:r>
    </w:p>
    <w:p w:rsidR="00EE1F15" w:rsidRPr="00575922" w:rsidRDefault="00EE1F15" w:rsidP="00EE1F15">
      <w:pPr>
        <w:pStyle w:val="TextoLei"/>
        <w:spacing w:before="0" w:beforeAutospacing="0" w:after="0" w:afterAutospacing="0" w:line="360" w:lineRule="auto"/>
        <w:ind w:left="2124"/>
        <w:rPr>
          <w:rFonts w:ascii="Arial" w:hAnsi="Arial" w:cs="Arial"/>
          <w:bCs/>
          <w:color w:val="auto"/>
        </w:rPr>
      </w:pPr>
      <w:r w:rsidRPr="00575922">
        <w:rPr>
          <w:rFonts w:ascii="Arial" w:eastAsia="BatangChe" w:hAnsi="Arial" w:cs="Arial"/>
          <w:bCs/>
          <w:color w:val="auto"/>
        </w:rPr>
        <w:t>I - documento hábil comprobatório de que, sendo portador da doença, é o proprietário do imóvel no qual reside juntamente com sua família;</w:t>
      </w:r>
    </w:p>
    <w:p w:rsidR="00EE1F15" w:rsidRPr="00575922" w:rsidRDefault="00EE1F15" w:rsidP="00EE1F15">
      <w:pPr>
        <w:pStyle w:val="TextoLei"/>
        <w:spacing w:before="0" w:beforeAutospacing="0" w:after="0" w:afterAutospacing="0" w:line="360" w:lineRule="auto"/>
        <w:ind w:left="2124"/>
        <w:rPr>
          <w:rFonts w:ascii="Arial" w:hAnsi="Arial" w:cs="Arial"/>
          <w:color w:val="auto"/>
        </w:rPr>
      </w:pPr>
      <w:r w:rsidRPr="00575922">
        <w:rPr>
          <w:rFonts w:ascii="Arial" w:hAnsi="Arial" w:cs="Arial"/>
          <w:color w:val="auto"/>
        </w:rPr>
        <w:t>II - quando o imóvel for alugado, contrato de locação no qual conste o requerente como principal locatário;</w:t>
      </w:r>
    </w:p>
    <w:p w:rsidR="00EE1F15" w:rsidRPr="00575922" w:rsidRDefault="00EE1F15" w:rsidP="00EE1F15">
      <w:pPr>
        <w:pStyle w:val="TextoLei"/>
        <w:spacing w:before="0" w:beforeAutospacing="0" w:after="0" w:afterAutospacing="0" w:line="360" w:lineRule="auto"/>
        <w:ind w:left="2124"/>
        <w:rPr>
          <w:rFonts w:ascii="Arial" w:hAnsi="Arial" w:cs="Arial"/>
          <w:color w:val="auto"/>
        </w:rPr>
      </w:pPr>
      <w:r w:rsidRPr="00575922">
        <w:rPr>
          <w:rFonts w:ascii="Arial" w:hAnsi="Arial" w:cs="Arial"/>
          <w:color w:val="auto"/>
        </w:rPr>
        <w:t>III- documento de identificação do requerente (Cédula de Registro de Identidade (RG) e/ou Carteira de Trabalho e Previdência Social (CTPS) e, quando o dependente do proprietário for o portador da doença, juntar documento hábil a fim de se comprovar o vínculo de dependência (cópia da certidão de nascimento/casamento);</w:t>
      </w:r>
    </w:p>
    <w:p w:rsidR="00EE1F15" w:rsidRPr="00575922" w:rsidRDefault="00EE1F15" w:rsidP="00EE1F15">
      <w:pPr>
        <w:pStyle w:val="TextoLei"/>
        <w:spacing w:before="0" w:beforeAutospacing="0" w:after="0" w:afterAutospacing="0" w:line="360" w:lineRule="auto"/>
        <w:ind w:left="2124"/>
        <w:rPr>
          <w:rFonts w:ascii="Arial" w:hAnsi="Arial" w:cs="Arial"/>
          <w:color w:val="auto"/>
        </w:rPr>
      </w:pPr>
      <w:r w:rsidRPr="00575922">
        <w:rPr>
          <w:rFonts w:ascii="Arial" w:hAnsi="Arial" w:cs="Arial"/>
          <w:color w:val="auto"/>
        </w:rPr>
        <w:t>IV - documento de identificação do requerente do portador da doença;</w:t>
      </w:r>
    </w:p>
    <w:p w:rsidR="00EE1F15" w:rsidRPr="00575922" w:rsidRDefault="00EE1F15" w:rsidP="00EE1F15">
      <w:pPr>
        <w:pStyle w:val="TextoLei"/>
        <w:spacing w:before="0" w:beforeAutospacing="0" w:after="0" w:afterAutospacing="0" w:line="360" w:lineRule="auto"/>
        <w:ind w:left="1416" w:firstLine="708"/>
        <w:rPr>
          <w:rFonts w:ascii="Arial" w:hAnsi="Arial" w:cs="Arial"/>
          <w:color w:val="auto"/>
        </w:rPr>
      </w:pPr>
      <w:r w:rsidRPr="00575922">
        <w:rPr>
          <w:rFonts w:ascii="Arial" w:hAnsi="Arial" w:cs="Arial"/>
          <w:color w:val="auto"/>
        </w:rPr>
        <w:t xml:space="preserve">V - cadastro de Pessoa Física (CPF); </w:t>
      </w:r>
    </w:p>
    <w:p w:rsidR="00EE1F15" w:rsidRPr="00575922" w:rsidRDefault="00EE1F15" w:rsidP="00EE1F15">
      <w:pPr>
        <w:pStyle w:val="TextoLei"/>
        <w:spacing w:before="0" w:beforeAutospacing="0" w:after="0" w:afterAutospacing="0" w:line="360" w:lineRule="auto"/>
        <w:ind w:left="2124"/>
        <w:rPr>
          <w:rFonts w:ascii="Arial" w:hAnsi="Arial" w:cs="Arial"/>
          <w:color w:val="auto"/>
        </w:rPr>
      </w:pPr>
      <w:r w:rsidRPr="00575922">
        <w:rPr>
          <w:rFonts w:ascii="Arial" w:hAnsi="Arial" w:cs="Arial"/>
          <w:color w:val="auto"/>
        </w:rPr>
        <w:t>VI - laudo médico fornecido pelo médico que acompanha o tratamento, contendo:</w:t>
      </w:r>
    </w:p>
    <w:p w:rsidR="00EE1F15" w:rsidRPr="00575922" w:rsidRDefault="00EE1F15" w:rsidP="00EE1F15">
      <w:pPr>
        <w:pStyle w:val="TextoLei"/>
        <w:spacing w:before="0" w:beforeAutospacing="0" w:after="0" w:afterAutospacing="0" w:line="360" w:lineRule="auto"/>
        <w:ind w:left="648"/>
        <w:rPr>
          <w:rFonts w:ascii="Arial" w:hAnsi="Arial" w:cs="Arial"/>
          <w:color w:val="auto"/>
        </w:rPr>
      </w:pPr>
      <w:r w:rsidRPr="00575922">
        <w:rPr>
          <w:rFonts w:ascii="Arial" w:hAnsi="Arial" w:cs="Arial"/>
          <w:color w:val="auto"/>
        </w:rPr>
        <w:t xml:space="preserve"> </w:t>
      </w:r>
      <w:r w:rsidRPr="00575922">
        <w:rPr>
          <w:rFonts w:ascii="Arial" w:hAnsi="Arial" w:cs="Arial"/>
          <w:color w:val="auto"/>
        </w:rPr>
        <w:tab/>
      </w:r>
      <w:r w:rsidRPr="00575922">
        <w:rPr>
          <w:rFonts w:ascii="Arial" w:hAnsi="Arial" w:cs="Arial"/>
          <w:color w:val="auto"/>
        </w:rPr>
        <w:tab/>
        <w:t>a - diagnóstico expressivo da doença (anatomopatológico);</w:t>
      </w:r>
    </w:p>
    <w:p w:rsidR="00EE1F15" w:rsidRPr="00575922" w:rsidRDefault="00EE1F15" w:rsidP="00EE1F15">
      <w:pPr>
        <w:pStyle w:val="TextoLei"/>
        <w:spacing w:before="0" w:beforeAutospacing="0" w:after="0" w:afterAutospacing="0" w:line="360" w:lineRule="auto"/>
        <w:ind w:left="1416" w:firstLine="708"/>
        <w:rPr>
          <w:rFonts w:ascii="Arial" w:hAnsi="Arial" w:cs="Arial"/>
          <w:color w:val="auto"/>
        </w:rPr>
      </w:pPr>
      <w:r w:rsidRPr="00575922">
        <w:rPr>
          <w:rFonts w:ascii="Arial" w:hAnsi="Arial" w:cs="Arial"/>
          <w:color w:val="auto"/>
        </w:rPr>
        <w:t xml:space="preserve">b - estágio clínico atual; </w:t>
      </w:r>
    </w:p>
    <w:p w:rsidR="00EE1F15" w:rsidRPr="00575922" w:rsidRDefault="00EE1F15" w:rsidP="00EE1F15">
      <w:pPr>
        <w:pStyle w:val="TextoLei"/>
        <w:spacing w:before="0" w:beforeAutospacing="0" w:after="0" w:afterAutospacing="0" w:line="360" w:lineRule="auto"/>
        <w:ind w:left="1416" w:firstLine="708"/>
        <w:rPr>
          <w:rFonts w:ascii="Arial" w:hAnsi="Arial" w:cs="Arial"/>
          <w:color w:val="auto"/>
        </w:rPr>
      </w:pPr>
      <w:r w:rsidRPr="00575922">
        <w:rPr>
          <w:rFonts w:ascii="Arial" w:hAnsi="Arial" w:cs="Arial"/>
          <w:color w:val="auto"/>
        </w:rPr>
        <w:t xml:space="preserve">c - classificação Internacional da Doença (CID); </w:t>
      </w:r>
    </w:p>
    <w:p w:rsidR="00EE1F15" w:rsidRPr="00575922" w:rsidRDefault="00EE1F15" w:rsidP="00EE1F15">
      <w:pPr>
        <w:pStyle w:val="TextoLei"/>
        <w:spacing w:before="0" w:beforeAutospacing="0" w:after="0" w:afterAutospacing="0" w:line="360" w:lineRule="auto"/>
        <w:ind w:left="2124"/>
        <w:rPr>
          <w:rFonts w:ascii="Arial" w:hAnsi="Arial" w:cs="Arial"/>
          <w:color w:val="auto"/>
        </w:rPr>
      </w:pPr>
      <w:r w:rsidRPr="00575922">
        <w:rPr>
          <w:rFonts w:ascii="Arial" w:hAnsi="Arial" w:cs="Arial"/>
          <w:color w:val="auto"/>
        </w:rPr>
        <w:t>d - carimbo que identifique o nome e número de registro do médico no Conselho Regional de Medicina (CRM).</w:t>
      </w:r>
    </w:p>
    <w:p w:rsidR="00EE1F15" w:rsidRPr="00575922" w:rsidRDefault="00EE1F15" w:rsidP="00EE1F15">
      <w:pPr>
        <w:pStyle w:val="TextoLei"/>
        <w:spacing w:before="0" w:beforeAutospacing="0" w:after="0" w:afterAutospacing="0" w:line="360" w:lineRule="auto"/>
        <w:ind w:left="2064"/>
        <w:rPr>
          <w:rFonts w:ascii="Arial" w:hAnsi="Arial" w:cs="Arial"/>
          <w:color w:val="auto"/>
        </w:rPr>
      </w:pPr>
    </w:p>
    <w:p w:rsidR="00EE1F15" w:rsidRPr="00575922" w:rsidRDefault="00EE1F15" w:rsidP="00EE1F15">
      <w:pPr>
        <w:pStyle w:val="TextoLei"/>
        <w:spacing w:before="0" w:beforeAutospacing="0" w:after="0" w:afterAutospacing="0" w:line="360" w:lineRule="auto"/>
        <w:ind w:left="1416"/>
        <w:rPr>
          <w:rFonts w:ascii="Arial" w:hAnsi="Arial" w:cs="Arial"/>
          <w:color w:val="auto"/>
        </w:rPr>
      </w:pPr>
      <w:r w:rsidRPr="00575922">
        <w:rPr>
          <w:rFonts w:ascii="Arial" w:eastAsia="BatangChe" w:hAnsi="Arial" w:cs="Arial"/>
          <w:b/>
          <w:color w:val="auto"/>
        </w:rPr>
        <w:lastRenderedPageBreak/>
        <w:t xml:space="preserve">§5º. </w:t>
      </w:r>
      <w:r w:rsidRPr="00575922">
        <w:rPr>
          <w:rFonts w:ascii="Arial" w:hAnsi="Arial" w:cs="Arial"/>
          <w:color w:val="auto"/>
        </w:rPr>
        <w:t>Os benefícios da isenção do IPTU, será concedido ao requerente, e quando outorgado, terá  validade de I (um) exercício fiscal,  sendo portanto necessário a renovação e comprovação de toda documentação para os demais exercícios vindouros.</w:t>
      </w:r>
    </w:p>
    <w:p w:rsidR="00EE1F15" w:rsidRPr="00575922" w:rsidRDefault="00EE1F15" w:rsidP="00EE1F15">
      <w:pPr>
        <w:pStyle w:val="TextoLei"/>
        <w:spacing w:before="0" w:beforeAutospacing="0" w:after="0" w:afterAutospacing="0" w:line="360" w:lineRule="auto"/>
        <w:ind w:left="1416"/>
        <w:rPr>
          <w:rFonts w:ascii="Arial" w:hAnsi="Arial" w:cs="Arial"/>
          <w:color w:val="auto"/>
        </w:rPr>
      </w:pPr>
      <w:r w:rsidRPr="00575922">
        <w:rPr>
          <w:rFonts w:ascii="Arial" w:eastAsia="BatangChe" w:hAnsi="Arial" w:cs="Arial"/>
          <w:b/>
          <w:color w:val="auto"/>
        </w:rPr>
        <w:t xml:space="preserve">§6º. </w:t>
      </w:r>
      <w:r w:rsidRPr="00575922">
        <w:rPr>
          <w:rFonts w:ascii="Arial" w:hAnsi="Arial" w:cs="Arial"/>
          <w:color w:val="auto"/>
        </w:rPr>
        <w:t xml:space="preserve">Fica o Poder Executivo autorizado a conceder remissão de créditos tributários  referentes ao IPTU do Imóvel dos exercícios  anteriores, os quais coincidam com a data do diagnóstico da </w:t>
      </w:r>
      <w:r w:rsidRPr="00575922">
        <w:rPr>
          <w:rFonts w:ascii="Arial" w:eastAsia="BatangChe" w:hAnsi="Arial" w:cs="Arial"/>
          <w:bCs/>
          <w:color w:val="auto"/>
        </w:rPr>
        <w:t>patologia</w:t>
      </w:r>
      <w:r w:rsidRPr="00575922">
        <w:rPr>
          <w:rFonts w:ascii="Arial" w:hAnsi="Arial" w:cs="Arial"/>
          <w:bCs/>
          <w:color w:val="auto"/>
        </w:rPr>
        <w:t>.</w:t>
      </w:r>
    </w:p>
    <w:p w:rsidR="00EE1F15" w:rsidRPr="00575922" w:rsidRDefault="00EE1F15" w:rsidP="00EE1F15">
      <w:pPr>
        <w:pStyle w:val="TextoLei"/>
        <w:spacing w:before="0" w:beforeAutospacing="0" w:after="0" w:afterAutospacing="0" w:line="360" w:lineRule="auto"/>
        <w:ind w:left="1416"/>
        <w:rPr>
          <w:rFonts w:ascii="Arial" w:hAnsi="Arial" w:cs="Arial"/>
          <w:color w:val="auto"/>
        </w:rPr>
      </w:pPr>
      <w:r w:rsidRPr="00575922">
        <w:rPr>
          <w:rFonts w:ascii="Arial" w:eastAsia="BatangChe" w:hAnsi="Arial" w:cs="Arial"/>
          <w:b/>
          <w:color w:val="auto"/>
        </w:rPr>
        <w:t xml:space="preserve">§7º. </w:t>
      </w:r>
      <w:r w:rsidRPr="00575922">
        <w:rPr>
          <w:rFonts w:ascii="Arial" w:eastAsia="BatangChe" w:hAnsi="Arial" w:cs="Arial"/>
          <w:bCs/>
          <w:color w:val="auto"/>
        </w:rPr>
        <w:t xml:space="preserve">Cessará a isenção do crédito tributário referente ao IPTU, onde reside o </w:t>
      </w:r>
      <w:r w:rsidRPr="00575922">
        <w:rPr>
          <w:rFonts w:ascii="Arial" w:hAnsi="Arial" w:cs="Arial"/>
          <w:bCs/>
          <w:color w:val="auto"/>
        </w:rPr>
        <w:t>portador da doença considerada grave</w:t>
      </w:r>
      <w:r w:rsidRPr="00575922">
        <w:rPr>
          <w:rFonts w:ascii="Arial" w:eastAsia="BatangChe" w:hAnsi="Arial" w:cs="Arial"/>
          <w:bCs/>
          <w:color w:val="auto"/>
        </w:rPr>
        <w:t xml:space="preserve"> de que trata </w:t>
      </w:r>
      <w:r w:rsidR="00BF5134" w:rsidRPr="00575922">
        <w:rPr>
          <w:rFonts w:ascii="Arial" w:eastAsia="BatangChe" w:hAnsi="Arial" w:cs="Arial"/>
          <w:bCs/>
          <w:color w:val="auto"/>
        </w:rPr>
        <w:t>o</w:t>
      </w:r>
      <w:r w:rsidRPr="00575922">
        <w:rPr>
          <w:rFonts w:ascii="Arial" w:hAnsi="Arial" w:cs="Arial"/>
          <w:bCs/>
          <w:color w:val="auto"/>
        </w:rPr>
        <w:t xml:space="preserve"> artigo </w:t>
      </w:r>
      <w:r w:rsidR="00BF5134" w:rsidRPr="00575922">
        <w:rPr>
          <w:rFonts w:ascii="Arial" w:hAnsi="Arial" w:cs="Arial"/>
          <w:bCs/>
          <w:color w:val="auto"/>
        </w:rPr>
        <w:t>140</w:t>
      </w:r>
      <w:r w:rsidRPr="00575922">
        <w:rPr>
          <w:rFonts w:ascii="Arial" w:hAnsi="Arial" w:cs="Arial"/>
          <w:bCs/>
          <w:color w:val="auto"/>
        </w:rPr>
        <w:t xml:space="preserve">. desta lei, </w:t>
      </w:r>
      <w:r w:rsidRPr="00575922">
        <w:rPr>
          <w:rFonts w:ascii="Arial" w:eastAsia="BatangChe" w:hAnsi="Arial" w:cs="Arial"/>
          <w:bCs/>
          <w:color w:val="auto"/>
        </w:rPr>
        <w:t>com o falecimento ou cura do portador da patologia.</w:t>
      </w:r>
    </w:p>
    <w:p w:rsidR="00EE1F15" w:rsidRPr="00575922" w:rsidRDefault="00EE1F15" w:rsidP="00EE1F15">
      <w:pPr>
        <w:pStyle w:val="TextoLei"/>
        <w:spacing w:before="0" w:beforeAutospacing="0" w:after="0" w:afterAutospacing="0" w:line="360" w:lineRule="auto"/>
        <w:ind w:left="1416"/>
        <w:rPr>
          <w:rFonts w:ascii="Arial" w:hAnsi="Arial" w:cs="Arial"/>
          <w:color w:val="auto"/>
        </w:rPr>
      </w:pPr>
      <w:r w:rsidRPr="00575922">
        <w:rPr>
          <w:rFonts w:ascii="Arial" w:eastAsia="BatangChe" w:hAnsi="Arial" w:cs="Arial"/>
          <w:b/>
          <w:color w:val="auto"/>
        </w:rPr>
        <w:t xml:space="preserve">§8º. </w:t>
      </w:r>
      <w:r w:rsidRPr="00575922">
        <w:rPr>
          <w:rFonts w:ascii="Arial" w:hAnsi="Arial" w:cs="Arial"/>
          <w:color w:val="auto"/>
        </w:rPr>
        <w:t xml:space="preserve">As demais isenções do pagamento do Imposto sobre a Propriedade Predial e Territorial Urbana – IPTU, no que se refere o caput do art. </w:t>
      </w:r>
      <w:r w:rsidR="00BF5134" w:rsidRPr="00575922">
        <w:rPr>
          <w:rFonts w:ascii="Arial" w:hAnsi="Arial" w:cs="Arial"/>
          <w:color w:val="auto"/>
        </w:rPr>
        <w:t>140</w:t>
      </w:r>
      <w:r w:rsidRPr="00575922">
        <w:rPr>
          <w:rFonts w:ascii="Arial" w:hAnsi="Arial" w:cs="Arial"/>
          <w:color w:val="auto"/>
        </w:rPr>
        <w:t xml:space="preserve">. desta lei, o sujeito passivo requerente da isenção, deverá atender </w:t>
      </w:r>
      <w:r w:rsidR="00AD2138" w:rsidRPr="00575922">
        <w:rPr>
          <w:rFonts w:ascii="Arial" w:hAnsi="Arial" w:cs="Arial"/>
          <w:color w:val="auto"/>
        </w:rPr>
        <w:t xml:space="preserve"> </w:t>
      </w:r>
      <w:r w:rsidRPr="00575922">
        <w:rPr>
          <w:rFonts w:ascii="Arial" w:hAnsi="Arial" w:cs="Arial"/>
          <w:color w:val="auto"/>
        </w:rPr>
        <w:t>UMA das seguintes qualidades:</w:t>
      </w:r>
    </w:p>
    <w:p w:rsidR="00EE1F15" w:rsidRPr="00575922" w:rsidRDefault="00EE1F15" w:rsidP="00EE1F15">
      <w:pPr>
        <w:pStyle w:val="TextoLei"/>
        <w:spacing w:before="0" w:beforeAutospacing="0" w:after="0" w:afterAutospacing="0" w:line="360" w:lineRule="auto"/>
        <w:ind w:left="2124"/>
        <w:rPr>
          <w:rFonts w:ascii="Arial" w:eastAsia="BatangChe" w:hAnsi="Arial" w:cs="Arial"/>
          <w:b/>
          <w:color w:val="auto"/>
        </w:rPr>
      </w:pPr>
      <w:r w:rsidRPr="00575922">
        <w:rPr>
          <w:rFonts w:ascii="Arial" w:hAnsi="Arial" w:cs="Arial"/>
          <w:color w:val="auto"/>
        </w:rPr>
        <w:t>I – seja proprietário, titular do domínio útil ou possuidor a qualquer título de imóveis tombados pelo Município;</w:t>
      </w:r>
    </w:p>
    <w:p w:rsidR="003F4698" w:rsidRPr="00575922" w:rsidRDefault="00C2669B" w:rsidP="003F4698">
      <w:pPr>
        <w:pStyle w:val="TextoLei"/>
        <w:spacing w:before="0" w:beforeAutospacing="0" w:after="0" w:afterAutospacing="0" w:line="360" w:lineRule="auto"/>
        <w:ind w:left="2124"/>
        <w:rPr>
          <w:rFonts w:ascii="Arial" w:eastAsia="BatangChe" w:hAnsi="Arial" w:cs="Arial"/>
          <w:b/>
          <w:color w:val="auto"/>
        </w:rPr>
      </w:pPr>
      <w:r w:rsidRPr="00575922">
        <w:rPr>
          <w:rFonts w:ascii="Arial" w:hAnsi="Arial" w:cs="Arial"/>
          <w:color w:val="auto"/>
        </w:rPr>
        <w:t>II – seja o proprietário aposentado, pensionista ou beneficiário de regime de previdência ou assistência social, com renda mensal de até 500 (quinhentos) UFM, de modo que ficará a critério do contribuinte informar qual das opções que serão averiguadas para adjudicação da referida isenção. Destarte salientar que o contribuinte utilize o imóvel exclusivamente como sua residência, desde que não possua outro imóvel no Município.</w:t>
      </w:r>
    </w:p>
    <w:p w:rsidR="00EE1F15" w:rsidRPr="00575922" w:rsidRDefault="00EE1F15" w:rsidP="00EE1F15">
      <w:pPr>
        <w:pStyle w:val="TextoLei"/>
        <w:spacing w:before="0" w:beforeAutospacing="0" w:after="0" w:afterAutospacing="0" w:line="360" w:lineRule="auto"/>
        <w:ind w:left="2124"/>
        <w:rPr>
          <w:rFonts w:ascii="Arial" w:eastAsia="BatangChe" w:hAnsi="Arial" w:cs="Arial"/>
          <w:color w:val="auto"/>
        </w:rPr>
      </w:pPr>
      <w:r w:rsidRPr="00575922">
        <w:rPr>
          <w:rFonts w:ascii="Arial" w:eastAsia="BatangChe" w:hAnsi="Arial" w:cs="Arial"/>
          <w:color w:val="auto"/>
        </w:rPr>
        <w:t>III – seja proprietário, titular de domínio útil ou possuidor a qualquer título de único imóvel, utilizado exclusivamente como sua residência, com área construída  até 45 m</w:t>
      </w:r>
      <w:r w:rsidRPr="00575922">
        <w:rPr>
          <w:rFonts w:ascii="Arial" w:eastAsia="BatangChe" w:hAnsi="Arial" w:cs="Arial"/>
          <w:color w:val="auto"/>
          <w:vertAlign w:val="superscript"/>
        </w:rPr>
        <w:t>2</w:t>
      </w:r>
      <w:r w:rsidRPr="00575922">
        <w:rPr>
          <w:rFonts w:ascii="Arial" w:eastAsia="BatangChe" w:hAnsi="Arial" w:cs="Arial"/>
          <w:color w:val="auto"/>
        </w:rPr>
        <w:t>, cujo  terreno não ultrapasse a área de 3</w:t>
      </w:r>
      <w:r w:rsidR="009334A2" w:rsidRPr="00575922">
        <w:rPr>
          <w:rFonts w:ascii="Arial" w:eastAsia="BatangChe" w:hAnsi="Arial" w:cs="Arial"/>
          <w:color w:val="auto"/>
        </w:rPr>
        <w:t>60</w:t>
      </w:r>
      <w:r w:rsidRPr="00575922">
        <w:rPr>
          <w:rFonts w:ascii="Arial" w:eastAsia="BatangChe" w:hAnsi="Arial" w:cs="Arial"/>
          <w:color w:val="auto"/>
        </w:rPr>
        <w:t xml:space="preserve"> m</w:t>
      </w:r>
      <w:r w:rsidRPr="00575922">
        <w:rPr>
          <w:rFonts w:ascii="Arial" w:eastAsia="BatangChe" w:hAnsi="Arial" w:cs="Arial"/>
          <w:color w:val="auto"/>
          <w:vertAlign w:val="superscript"/>
        </w:rPr>
        <w:t>2</w:t>
      </w:r>
      <w:r w:rsidRPr="00575922">
        <w:rPr>
          <w:rFonts w:ascii="Arial" w:eastAsia="BatangChe" w:hAnsi="Arial" w:cs="Arial"/>
          <w:color w:val="auto"/>
        </w:rPr>
        <w:t xml:space="preserve">  e que não possua mais de uma  unidade nesse mesmo lote.</w:t>
      </w:r>
    </w:p>
    <w:p w:rsidR="00EE1F15" w:rsidRPr="00575922" w:rsidRDefault="00EE1F15" w:rsidP="00EE1F15">
      <w:pPr>
        <w:pStyle w:val="TextoLei"/>
        <w:spacing w:before="0" w:beforeAutospacing="0" w:after="0" w:afterAutospacing="0" w:line="360" w:lineRule="auto"/>
        <w:ind w:left="2124"/>
        <w:rPr>
          <w:rFonts w:ascii="Arial" w:hAnsi="Arial" w:cs="Arial"/>
          <w:color w:val="auto"/>
        </w:rPr>
      </w:pPr>
      <w:r w:rsidRPr="00575922">
        <w:rPr>
          <w:rFonts w:ascii="Arial" w:hAnsi="Arial" w:cs="Arial"/>
          <w:color w:val="auto"/>
        </w:rPr>
        <w:t xml:space="preserve">IV – o proprietário aposentado, pensionista ou beneficiário de regime de previdência, titular de domínio útil ou possuidor a qualquer título </w:t>
      </w:r>
      <w:r w:rsidRPr="00575922">
        <w:rPr>
          <w:rFonts w:ascii="Arial" w:hAnsi="Arial" w:cs="Arial"/>
          <w:color w:val="auto"/>
        </w:rPr>
        <w:lastRenderedPageBreak/>
        <w:t xml:space="preserve">de imóvel, utilizado exclusivamente como sua residência, deverá atualizar seus dados junto ao Cadastro Imobiliário Tributário do município  para devida anotação com o intuito de  </w:t>
      </w:r>
      <w:r w:rsidR="000341DE">
        <w:rPr>
          <w:rFonts w:ascii="Arial" w:hAnsi="Arial" w:cs="Arial"/>
          <w:color w:val="auto"/>
        </w:rPr>
        <w:t>arrogar</w:t>
      </w:r>
      <w:r w:rsidRPr="00575922">
        <w:rPr>
          <w:rFonts w:ascii="Arial" w:hAnsi="Arial" w:cs="Arial"/>
          <w:color w:val="auto"/>
        </w:rPr>
        <w:t xml:space="preserve">  isenção do IPTU.  </w:t>
      </w:r>
    </w:p>
    <w:p w:rsidR="00EE1F15" w:rsidRPr="00575922" w:rsidRDefault="00EE1F15" w:rsidP="00EE1F15">
      <w:pPr>
        <w:pStyle w:val="TextoLei"/>
        <w:spacing w:before="0" w:beforeAutospacing="0" w:after="0" w:afterAutospacing="0" w:line="360" w:lineRule="auto"/>
        <w:ind w:left="2124"/>
        <w:rPr>
          <w:rFonts w:ascii="Arial" w:hAnsi="Arial" w:cs="Arial"/>
          <w:color w:val="auto"/>
        </w:rPr>
      </w:pPr>
      <w:r w:rsidRPr="00575922">
        <w:rPr>
          <w:rFonts w:ascii="Arial" w:hAnsi="Arial" w:cs="Arial"/>
          <w:color w:val="auto"/>
        </w:rPr>
        <w:t>V – seja entidade declarada de utilidade pública por lei municipal.</w:t>
      </w:r>
    </w:p>
    <w:bookmarkEnd w:id="5"/>
    <w:p w:rsidR="000507B6" w:rsidRPr="00575922" w:rsidRDefault="00253FF0" w:rsidP="00AD2138">
      <w:pPr>
        <w:pStyle w:val="TextoLei"/>
        <w:spacing w:before="0" w:beforeAutospacing="0" w:after="0" w:afterAutospacing="0" w:line="360" w:lineRule="auto"/>
        <w:ind w:left="708"/>
        <w:rPr>
          <w:rFonts w:ascii="Arial" w:eastAsia="BatangChe" w:hAnsi="Arial" w:cs="Arial"/>
          <w:b/>
          <w:color w:val="auto"/>
        </w:rPr>
      </w:pPr>
      <w:r w:rsidRPr="00575922">
        <w:rPr>
          <w:rFonts w:ascii="Arial" w:hAnsi="Arial" w:cs="Arial"/>
          <w:color w:val="auto"/>
        </w:rPr>
        <w:t xml:space="preserve"> </w:t>
      </w:r>
    </w:p>
    <w:p w:rsidR="000507B6" w:rsidRPr="00575922" w:rsidRDefault="000507B6" w:rsidP="000507B6">
      <w:pPr>
        <w:pStyle w:val="TextoLei"/>
        <w:spacing w:before="0" w:beforeAutospacing="0" w:after="0" w:afterAutospacing="0" w:line="276" w:lineRule="auto"/>
        <w:rPr>
          <w:rFonts w:ascii="Arial" w:eastAsia="BatangChe" w:hAnsi="Arial" w:cs="Arial"/>
          <w:color w:val="auto"/>
        </w:rPr>
      </w:pPr>
      <w:r w:rsidRPr="00575922">
        <w:rPr>
          <w:rFonts w:ascii="Arial" w:eastAsia="BatangChe" w:hAnsi="Arial" w:cs="Arial"/>
          <w:b/>
          <w:color w:val="auto"/>
        </w:rPr>
        <w:t xml:space="preserve">Art. 12.  </w:t>
      </w:r>
      <w:r w:rsidRPr="00575922">
        <w:rPr>
          <w:rFonts w:ascii="Arial" w:eastAsia="BatangChe" w:hAnsi="Arial" w:cs="Arial"/>
          <w:color w:val="auto"/>
        </w:rPr>
        <w:t xml:space="preserve">Altera </w:t>
      </w:r>
      <w:r w:rsidRPr="00575922">
        <w:rPr>
          <w:rFonts w:ascii="Arial" w:eastAsia="BatangChe" w:hAnsi="Arial" w:cs="Arial"/>
          <w:b/>
          <w:color w:val="auto"/>
        </w:rPr>
        <w:t xml:space="preserve"> o art. 1</w:t>
      </w:r>
      <w:r w:rsidR="004E749F" w:rsidRPr="00575922">
        <w:rPr>
          <w:rFonts w:ascii="Arial" w:eastAsia="BatangChe" w:hAnsi="Arial" w:cs="Arial"/>
          <w:b/>
          <w:color w:val="auto"/>
        </w:rPr>
        <w:t>51</w:t>
      </w:r>
      <w:r w:rsidRPr="00575922">
        <w:rPr>
          <w:rFonts w:ascii="Arial" w:eastAsia="BatangChe" w:hAnsi="Arial" w:cs="Arial"/>
          <w:color w:val="auto"/>
        </w:rPr>
        <w:t xml:space="preserve">, passando a vigorar com a seguinte redação: </w:t>
      </w:r>
    </w:p>
    <w:p w:rsidR="000507B6" w:rsidRPr="00575922" w:rsidRDefault="000507B6" w:rsidP="000507B6">
      <w:pPr>
        <w:pStyle w:val="TextoLei"/>
        <w:spacing w:before="0" w:beforeAutospacing="0" w:after="0" w:afterAutospacing="0" w:line="360" w:lineRule="auto"/>
        <w:ind w:left="708"/>
        <w:rPr>
          <w:rFonts w:ascii="Arial" w:eastAsia="BatangChe" w:hAnsi="Arial" w:cs="Arial"/>
          <w:b/>
          <w:color w:val="auto"/>
        </w:rPr>
      </w:pPr>
    </w:p>
    <w:p w:rsidR="000507B6" w:rsidRPr="00575922" w:rsidRDefault="000507B6" w:rsidP="00AF3DAF">
      <w:pPr>
        <w:pStyle w:val="TextoLei"/>
        <w:spacing w:before="0" w:beforeAutospacing="0" w:after="0" w:afterAutospacing="0" w:line="276" w:lineRule="auto"/>
        <w:ind w:left="708" w:firstLine="708"/>
        <w:rPr>
          <w:rFonts w:ascii="Arial" w:eastAsia="BatangChe" w:hAnsi="Arial" w:cs="Arial"/>
          <w:b/>
          <w:color w:val="auto"/>
        </w:rPr>
      </w:pPr>
      <w:r w:rsidRPr="00575922">
        <w:rPr>
          <w:rFonts w:ascii="Arial" w:eastAsia="BatangChe" w:hAnsi="Arial" w:cs="Arial"/>
          <w:b/>
          <w:color w:val="auto"/>
        </w:rPr>
        <w:t>“Art. 1</w:t>
      </w:r>
      <w:r w:rsidR="004E749F" w:rsidRPr="00575922">
        <w:rPr>
          <w:rFonts w:ascii="Arial" w:eastAsia="BatangChe" w:hAnsi="Arial" w:cs="Arial"/>
          <w:b/>
          <w:color w:val="auto"/>
        </w:rPr>
        <w:t>51</w:t>
      </w:r>
      <w:r w:rsidRPr="00575922">
        <w:rPr>
          <w:rFonts w:ascii="Arial" w:eastAsia="BatangChe" w:hAnsi="Arial" w:cs="Arial"/>
          <w:b/>
          <w:color w:val="auto"/>
        </w:rPr>
        <w:t>,  (...)”</w:t>
      </w:r>
    </w:p>
    <w:p w:rsidR="000507B6" w:rsidRPr="00575922" w:rsidRDefault="000507B6" w:rsidP="000507B6">
      <w:pPr>
        <w:pStyle w:val="TextoLei"/>
        <w:spacing w:before="0" w:beforeAutospacing="0" w:after="0" w:afterAutospacing="0" w:line="360" w:lineRule="auto"/>
        <w:ind w:left="708"/>
        <w:rPr>
          <w:rFonts w:ascii="Arial" w:eastAsia="BatangChe" w:hAnsi="Arial" w:cs="Arial"/>
          <w:b/>
          <w:color w:val="auto"/>
        </w:rPr>
      </w:pPr>
    </w:p>
    <w:p w:rsidR="000507B6" w:rsidRPr="00575922" w:rsidRDefault="000507B6" w:rsidP="004E749F">
      <w:pPr>
        <w:pStyle w:val="TextoLei"/>
        <w:spacing w:before="0" w:beforeAutospacing="0" w:after="0" w:afterAutospacing="0" w:line="360" w:lineRule="auto"/>
        <w:ind w:left="1416"/>
        <w:rPr>
          <w:rFonts w:ascii="Arial" w:eastAsia="BatangChe" w:hAnsi="Arial" w:cs="Arial"/>
          <w:color w:val="auto"/>
        </w:rPr>
      </w:pPr>
      <w:r w:rsidRPr="00575922">
        <w:rPr>
          <w:rFonts w:ascii="Arial" w:eastAsia="BatangChe" w:hAnsi="Arial" w:cs="Arial"/>
          <w:b/>
          <w:color w:val="auto"/>
        </w:rPr>
        <w:t>Art. 1</w:t>
      </w:r>
      <w:r w:rsidR="004E749F" w:rsidRPr="00575922">
        <w:rPr>
          <w:rFonts w:ascii="Arial" w:eastAsia="BatangChe" w:hAnsi="Arial" w:cs="Arial"/>
          <w:b/>
          <w:color w:val="auto"/>
        </w:rPr>
        <w:t>51</w:t>
      </w:r>
      <w:r w:rsidRPr="00575922">
        <w:rPr>
          <w:rFonts w:ascii="Arial" w:eastAsia="BatangChe" w:hAnsi="Arial" w:cs="Arial"/>
          <w:b/>
          <w:color w:val="auto"/>
        </w:rPr>
        <w:t>.</w:t>
      </w:r>
      <w:r w:rsidRPr="00575922">
        <w:rPr>
          <w:rFonts w:ascii="Arial" w:eastAsia="BatangChe" w:hAnsi="Arial" w:cs="Arial"/>
          <w:color w:val="auto"/>
        </w:rPr>
        <w:t xml:space="preserve"> O imposto será calculado aplicando-se sobre o valor estabelecido como base de cálculo, a alíquota de 1,</w:t>
      </w:r>
      <w:r w:rsidR="00D45036" w:rsidRPr="00575922">
        <w:rPr>
          <w:rFonts w:ascii="Arial" w:eastAsia="BatangChe" w:hAnsi="Arial" w:cs="Arial"/>
          <w:color w:val="auto"/>
        </w:rPr>
        <w:t>5</w:t>
      </w:r>
      <w:r w:rsidRPr="00575922">
        <w:rPr>
          <w:rFonts w:ascii="Arial" w:eastAsia="BatangChe" w:hAnsi="Arial" w:cs="Arial"/>
          <w:color w:val="auto"/>
        </w:rPr>
        <w:t xml:space="preserve"> % (um inteiro e </w:t>
      </w:r>
      <w:r w:rsidR="00BF5134" w:rsidRPr="00575922">
        <w:rPr>
          <w:rFonts w:ascii="Arial" w:eastAsia="BatangChe" w:hAnsi="Arial" w:cs="Arial"/>
          <w:color w:val="auto"/>
        </w:rPr>
        <w:t>cinco</w:t>
      </w:r>
      <w:r w:rsidRPr="00575922">
        <w:rPr>
          <w:rFonts w:ascii="Arial" w:eastAsia="BatangChe" w:hAnsi="Arial" w:cs="Arial"/>
          <w:color w:val="auto"/>
        </w:rPr>
        <w:t xml:space="preserve"> décimo por cento) nas transmissões de seus imóveis ou direitos a eles relativos.</w:t>
      </w:r>
    </w:p>
    <w:p w:rsidR="000507B6" w:rsidRPr="00575922" w:rsidRDefault="000507B6" w:rsidP="000507B6">
      <w:pPr>
        <w:pStyle w:val="TextoLei"/>
        <w:spacing w:before="0" w:beforeAutospacing="0" w:after="0" w:afterAutospacing="0" w:line="276" w:lineRule="auto"/>
        <w:ind w:firstLine="708"/>
        <w:rPr>
          <w:rFonts w:ascii="Arial" w:eastAsia="BatangChe" w:hAnsi="Arial" w:cs="Arial"/>
          <w:b/>
          <w:color w:val="auto"/>
        </w:rPr>
      </w:pPr>
    </w:p>
    <w:p w:rsidR="000507B6" w:rsidRPr="00575922" w:rsidRDefault="000507B6" w:rsidP="000507B6">
      <w:pPr>
        <w:pStyle w:val="TextoLei"/>
        <w:spacing w:before="0" w:beforeAutospacing="0" w:after="0" w:afterAutospacing="0" w:line="276" w:lineRule="auto"/>
        <w:rPr>
          <w:rFonts w:ascii="Arial" w:eastAsia="BatangChe" w:hAnsi="Arial" w:cs="Arial"/>
          <w:b/>
          <w:color w:val="auto"/>
        </w:rPr>
      </w:pPr>
    </w:p>
    <w:p w:rsidR="00AD2138" w:rsidRPr="00575922" w:rsidRDefault="00AD2138" w:rsidP="00A6643F">
      <w:pPr>
        <w:pStyle w:val="TextoLei"/>
        <w:spacing w:before="0" w:beforeAutospacing="0" w:after="0" w:afterAutospacing="0" w:line="276" w:lineRule="auto"/>
        <w:rPr>
          <w:rFonts w:ascii="Arial" w:eastAsia="BatangChe" w:hAnsi="Arial" w:cs="Arial"/>
          <w:color w:val="auto"/>
        </w:rPr>
      </w:pPr>
      <w:bookmarkStart w:id="6" w:name="_Hlk193307543"/>
      <w:r w:rsidRPr="00575922">
        <w:rPr>
          <w:rFonts w:ascii="Arial" w:eastAsia="BatangChe" w:hAnsi="Arial" w:cs="Arial"/>
          <w:b/>
          <w:color w:val="auto"/>
        </w:rPr>
        <w:t>Art. 1</w:t>
      </w:r>
      <w:r w:rsidR="00012A62" w:rsidRPr="00575922">
        <w:rPr>
          <w:rFonts w:ascii="Arial" w:eastAsia="BatangChe" w:hAnsi="Arial" w:cs="Arial"/>
          <w:b/>
          <w:color w:val="auto"/>
        </w:rPr>
        <w:t>3</w:t>
      </w:r>
      <w:r w:rsidRPr="00575922">
        <w:rPr>
          <w:rFonts w:ascii="Arial" w:eastAsia="BatangChe" w:hAnsi="Arial" w:cs="Arial"/>
          <w:b/>
          <w:color w:val="auto"/>
        </w:rPr>
        <w:t xml:space="preserve">.  </w:t>
      </w:r>
      <w:r w:rsidR="00CE68B4" w:rsidRPr="00575922">
        <w:rPr>
          <w:rFonts w:ascii="Arial" w:eastAsia="BatangChe" w:hAnsi="Arial" w:cs="Arial"/>
          <w:color w:val="auto"/>
        </w:rPr>
        <w:t>A</w:t>
      </w:r>
      <w:r w:rsidR="0070162A" w:rsidRPr="00575922">
        <w:rPr>
          <w:rFonts w:ascii="Arial" w:eastAsia="BatangChe" w:hAnsi="Arial" w:cs="Arial"/>
          <w:color w:val="auto"/>
        </w:rPr>
        <w:t>ltera</w:t>
      </w:r>
      <w:r w:rsidR="00CE68B4" w:rsidRPr="00575922">
        <w:rPr>
          <w:rFonts w:ascii="Arial" w:eastAsia="BatangChe" w:hAnsi="Arial" w:cs="Arial"/>
          <w:color w:val="auto"/>
        </w:rPr>
        <w:t xml:space="preserve"> dispositivos</w:t>
      </w:r>
      <w:r w:rsidRPr="00575922">
        <w:rPr>
          <w:rFonts w:ascii="Arial" w:eastAsia="BatangChe" w:hAnsi="Arial" w:cs="Arial"/>
          <w:color w:val="auto"/>
        </w:rPr>
        <w:t xml:space="preserve"> </w:t>
      </w:r>
      <w:r w:rsidRPr="00575922">
        <w:rPr>
          <w:rFonts w:ascii="Arial" w:eastAsia="BatangChe" w:hAnsi="Arial" w:cs="Arial"/>
          <w:b/>
          <w:color w:val="auto"/>
        </w:rPr>
        <w:t xml:space="preserve"> </w:t>
      </w:r>
      <w:r w:rsidR="00506D8C" w:rsidRPr="00575922">
        <w:rPr>
          <w:rFonts w:ascii="Arial" w:eastAsia="BatangChe" w:hAnsi="Arial" w:cs="Arial"/>
          <w:b/>
          <w:color w:val="auto"/>
        </w:rPr>
        <w:t>d</w:t>
      </w:r>
      <w:r w:rsidRPr="00575922">
        <w:rPr>
          <w:rFonts w:ascii="Arial" w:eastAsia="BatangChe" w:hAnsi="Arial" w:cs="Arial"/>
          <w:b/>
          <w:color w:val="auto"/>
        </w:rPr>
        <w:t>o art. 14</w:t>
      </w:r>
      <w:r w:rsidR="00CE68B4" w:rsidRPr="00575922">
        <w:rPr>
          <w:rFonts w:ascii="Arial" w:eastAsia="BatangChe" w:hAnsi="Arial" w:cs="Arial"/>
          <w:b/>
          <w:color w:val="auto"/>
        </w:rPr>
        <w:t>7</w:t>
      </w:r>
      <w:r w:rsidRPr="00575922">
        <w:rPr>
          <w:rFonts w:ascii="Arial" w:eastAsia="BatangChe" w:hAnsi="Arial" w:cs="Arial"/>
          <w:b/>
          <w:color w:val="auto"/>
        </w:rPr>
        <w:t>.</w:t>
      </w:r>
      <w:r w:rsidR="0070162A" w:rsidRPr="00575922">
        <w:rPr>
          <w:rFonts w:ascii="Arial" w:eastAsia="BatangChe" w:hAnsi="Arial" w:cs="Arial"/>
          <w:b/>
          <w:color w:val="auto"/>
        </w:rPr>
        <w:t xml:space="preserve"> Parágrafo único</w:t>
      </w:r>
      <w:r w:rsidRPr="00575922">
        <w:rPr>
          <w:rFonts w:ascii="Arial" w:eastAsia="BatangChe" w:hAnsi="Arial" w:cs="Arial"/>
          <w:color w:val="auto"/>
        </w:rPr>
        <w:t xml:space="preserve">, passando a vigorar com a seguinte redação: </w:t>
      </w:r>
    </w:p>
    <w:p w:rsidR="00AD2138" w:rsidRPr="00575922" w:rsidRDefault="00AD2138" w:rsidP="00AF3DAF">
      <w:pPr>
        <w:pStyle w:val="TextoLei"/>
        <w:spacing w:before="0" w:beforeAutospacing="0" w:after="0" w:afterAutospacing="0" w:line="360" w:lineRule="auto"/>
        <w:ind w:left="708"/>
        <w:rPr>
          <w:rFonts w:ascii="Arial" w:eastAsia="BatangChe" w:hAnsi="Arial" w:cs="Arial"/>
          <w:b/>
          <w:color w:val="auto"/>
        </w:rPr>
      </w:pPr>
    </w:p>
    <w:p w:rsidR="00AD2138" w:rsidRPr="00575922" w:rsidRDefault="00AD2138" w:rsidP="00AF3DAF">
      <w:pPr>
        <w:pStyle w:val="TextoLei"/>
        <w:spacing w:before="0" w:beforeAutospacing="0" w:after="0" w:afterAutospacing="0" w:line="276" w:lineRule="auto"/>
        <w:rPr>
          <w:rFonts w:ascii="Arial" w:eastAsia="BatangChe" w:hAnsi="Arial" w:cs="Arial"/>
          <w:b/>
          <w:color w:val="auto"/>
        </w:rPr>
      </w:pPr>
      <w:r w:rsidRPr="00575922">
        <w:rPr>
          <w:rFonts w:ascii="Arial" w:eastAsia="BatangChe" w:hAnsi="Arial" w:cs="Arial"/>
          <w:b/>
          <w:color w:val="auto"/>
        </w:rPr>
        <w:t>“Art. 14</w:t>
      </w:r>
      <w:r w:rsidR="00CE68B4" w:rsidRPr="00575922">
        <w:rPr>
          <w:rFonts w:ascii="Arial" w:eastAsia="BatangChe" w:hAnsi="Arial" w:cs="Arial"/>
          <w:b/>
          <w:color w:val="auto"/>
        </w:rPr>
        <w:t xml:space="preserve">7. </w:t>
      </w:r>
      <w:r w:rsidR="0070162A" w:rsidRPr="00575922">
        <w:rPr>
          <w:rFonts w:ascii="Arial" w:eastAsia="BatangChe" w:hAnsi="Arial" w:cs="Arial"/>
          <w:b/>
          <w:color w:val="auto"/>
        </w:rPr>
        <w:t>Parágrafo único</w:t>
      </w:r>
      <w:r w:rsidRPr="00575922">
        <w:rPr>
          <w:rFonts w:ascii="Arial" w:eastAsia="BatangChe" w:hAnsi="Arial" w:cs="Arial"/>
          <w:b/>
          <w:color w:val="auto"/>
        </w:rPr>
        <w:t>,  (...)”</w:t>
      </w:r>
    </w:p>
    <w:p w:rsidR="00AD2138" w:rsidRPr="00575922" w:rsidRDefault="00AD2138" w:rsidP="00AF3DAF">
      <w:pPr>
        <w:pStyle w:val="TextoLei"/>
        <w:spacing w:before="0" w:beforeAutospacing="0" w:after="0" w:afterAutospacing="0" w:line="360" w:lineRule="auto"/>
        <w:ind w:left="708"/>
        <w:rPr>
          <w:rFonts w:ascii="Arial" w:eastAsia="BatangChe" w:hAnsi="Arial" w:cs="Arial"/>
          <w:b/>
          <w:color w:val="auto"/>
        </w:rPr>
      </w:pPr>
    </w:p>
    <w:p w:rsidR="00AD2138" w:rsidRPr="00575922" w:rsidRDefault="0070162A" w:rsidP="00054D28">
      <w:pPr>
        <w:pStyle w:val="TextoLei"/>
        <w:spacing w:before="0" w:beforeAutospacing="0" w:after="0" w:afterAutospacing="0" w:line="360" w:lineRule="auto"/>
        <w:ind w:left="708"/>
        <w:rPr>
          <w:rFonts w:ascii="Arial" w:eastAsia="BatangChe" w:hAnsi="Arial" w:cs="Arial"/>
          <w:b/>
          <w:color w:val="auto"/>
        </w:rPr>
      </w:pPr>
      <w:r w:rsidRPr="00575922">
        <w:rPr>
          <w:rFonts w:ascii="Arial" w:eastAsia="BatangChe" w:hAnsi="Arial" w:cs="Arial"/>
          <w:b/>
          <w:color w:val="auto"/>
        </w:rPr>
        <w:t>Parágrafo único</w:t>
      </w:r>
      <w:r w:rsidR="00CE68B4" w:rsidRPr="00575922">
        <w:rPr>
          <w:rFonts w:ascii="Arial" w:eastAsia="BatangChe" w:hAnsi="Arial" w:cs="Arial"/>
          <w:color w:val="auto"/>
        </w:rPr>
        <w:t>.</w:t>
      </w:r>
      <w:r w:rsidR="00AD2138" w:rsidRPr="00575922">
        <w:rPr>
          <w:rFonts w:ascii="Arial" w:eastAsia="BatangChe" w:hAnsi="Arial" w:cs="Arial"/>
          <w:color w:val="auto"/>
        </w:rPr>
        <w:t xml:space="preserve"> </w:t>
      </w:r>
      <w:r w:rsidR="00AD2138" w:rsidRPr="00575922">
        <w:rPr>
          <w:rFonts w:ascii="Arial" w:hAnsi="Arial" w:cs="Arial"/>
          <w:color w:val="auto"/>
        </w:rPr>
        <w:t>A base de cálculo do</w:t>
      </w:r>
      <w:r w:rsidR="00AD2138" w:rsidRPr="00575922">
        <w:rPr>
          <w:rFonts w:ascii="Arial" w:eastAsia="BatangChe" w:hAnsi="Arial" w:cs="Arial"/>
          <w:color w:val="auto"/>
        </w:rPr>
        <w:t xml:space="preserve"> Imposto sobre Transmissão de Bens Imóveis – ITBI, será utilizado pela lei da Planta Genérica de Valores do município, atualizada monetariamente pela variação da UFM, seguindo os parâmetros do levantamento do valor real de mercado, podendo seguir os critérios de avaliação e os Fatores de Valorização do Imóvel, concomitantemente com o valor das Benfeitorias no imóvel.</w:t>
      </w:r>
    </w:p>
    <w:bookmarkEnd w:id="6"/>
    <w:p w:rsidR="000507B6" w:rsidRPr="00575922" w:rsidRDefault="000507B6" w:rsidP="000507B6">
      <w:pPr>
        <w:pStyle w:val="TextoLei"/>
        <w:spacing w:before="0" w:beforeAutospacing="0" w:after="0" w:afterAutospacing="0" w:line="276" w:lineRule="auto"/>
        <w:rPr>
          <w:rFonts w:ascii="Arial" w:eastAsia="BatangChe" w:hAnsi="Arial" w:cs="Arial"/>
          <w:b/>
          <w:color w:val="auto"/>
        </w:rPr>
      </w:pPr>
    </w:p>
    <w:p w:rsidR="000507B6" w:rsidRPr="00575922" w:rsidRDefault="000507B6" w:rsidP="000507B6">
      <w:pPr>
        <w:pStyle w:val="TextoLei"/>
        <w:spacing w:before="0" w:beforeAutospacing="0" w:after="0" w:afterAutospacing="0" w:line="276" w:lineRule="auto"/>
        <w:rPr>
          <w:rFonts w:ascii="Arial" w:eastAsia="BatangChe" w:hAnsi="Arial" w:cs="Arial"/>
          <w:color w:val="auto"/>
        </w:rPr>
      </w:pPr>
      <w:r w:rsidRPr="00575922">
        <w:rPr>
          <w:rFonts w:ascii="Arial" w:eastAsia="BatangChe" w:hAnsi="Arial" w:cs="Arial"/>
          <w:b/>
          <w:color w:val="auto"/>
        </w:rPr>
        <w:t xml:space="preserve">Art. </w:t>
      </w:r>
      <w:r w:rsidR="00012A62" w:rsidRPr="00575922">
        <w:rPr>
          <w:rFonts w:ascii="Arial" w:eastAsia="BatangChe" w:hAnsi="Arial" w:cs="Arial"/>
          <w:b/>
          <w:color w:val="auto"/>
        </w:rPr>
        <w:t>14</w:t>
      </w:r>
      <w:r w:rsidRPr="00575922">
        <w:rPr>
          <w:rFonts w:ascii="Arial" w:eastAsia="BatangChe" w:hAnsi="Arial" w:cs="Arial"/>
          <w:b/>
          <w:color w:val="auto"/>
        </w:rPr>
        <w:t xml:space="preserve">.  </w:t>
      </w:r>
      <w:r w:rsidRPr="00575922">
        <w:rPr>
          <w:rFonts w:ascii="Arial" w:eastAsia="BatangChe" w:hAnsi="Arial" w:cs="Arial"/>
          <w:color w:val="auto"/>
        </w:rPr>
        <w:t>Altera o</w:t>
      </w:r>
      <w:r w:rsidRPr="00575922">
        <w:rPr>
          <w:rFonts w:ascii="Arial" w:eastAsia="BatangChe" w:hAnsi="Arial" w:cs="Arial"/>
          <w:b/>
          <w:color w:val="auto"/>
        </w:rPr>
        <w:t xml:space="preserve"> </w:t>
      </w:r>
      <w:r w:rsidRPr="00575922">
        <w:rPr>
          <w:rFonts w:ascii="Arial" w:eastAsia="BatangChe" w:hAnsi="Arial" w:cs="Arial"/>
          <w:b/>
          <w:i/>
          <w:color w:val="auto"/>
        </w:rPr>
        <w:t>art. 1</w:t>
      </w:r>
      <w:r w:rsidR="002F3B2D" w:rsidRPr="00575922">
        <w:rPr>
          <w:rFonts w:ascii="Arial" w:eastAsia="BatangChe" w:hAnsi="Arial" w:cs="Arial"/>
          <w:b/>
          <w:i/>
          <w:color w:val="auto"/>
        </w:rPr>
        <w:t>54</w:t>
      </w:r>
      <w:r w:rsidRPr="00575922">
        <w:rPr>
          <w:rFonts w:ascii="Arial" w:eastAsia="BatangChe" w:hAnsi="Arial" w:cs="Arial"/>
          <w:color w:val="auto"/>
        </w:rPr>
        <w:t xml:space="preserve">, suprimindo o inciso III, que passará a vigorar com a seguinte redação: </w:t>
      </w:r>
    </w:p>
    <w:p w:rsidR="000507B6" w:rsidRPr="00575922" w:rsidRDefault="000507B6" w:rsidP="000507B6">
      <w:pPr>
        <w:pStyle w:val="TextoLei"/>
        <w:spacing w:before="0" w:beforeAutospacing="0" w:after="0" w:afterAutospacing="0" w:line="276" w:lineRule="auto"/>
        <w:rPr>
          <w:rFonts w:ascii="Arial" w:eastAsia="BatangChe" w:hAnsi="Arial" w:cs="Arial"/>
          <w:color w:val="auto"/>
        </w:rPr>
      </w:pPr>
    </w:p>
    <w:p w:rsidR="000507B6" w:rsidRPr="00575922" w:rsidRDefault="000507B6" w:rsidP="000507B6">
      <w:pPr>
        <w:pStyle w:val="TextoLei"/>
        <w:spacing w:before="0" w:beforeAutospacing="0" w:after="0" w:afterAutospacing="0" w:line="276" w:lineRule="auto"/>
        <w:ind w:firstLine="708"/>
        <w:rPr>
          <w:rFonts w:ascii="Arial" w:eastAsia="BatangChe" w:hAnsi="Arial" w:cs="Arial"/>
          <w:b/>
          <w:color w:val="auto"/>
        </w:rPr>
      </w:pPr>
      <w:r w:rsidRPr="00575922">
        <w:rPr>
          <w:rFonts w:ascii="Arial" w:eastAsia="BatangChe" w:hAnsi="Arial" w:cs="Arial"/>
          <w:b/>
          <w:color w:val="auto"/>
        </w:rPr>
        <w:t>“Art. 1</w:t>
      </w:r>
      <w:r w:rsidR="002F3B2D" w:rsidRPr="00575922">
        <w:rPr>
          <w:rFonts w:ascii="Arial" w:eastAsia="BatangChe" w:hAnsi="Arial" w:cs="Arial"/>
          <w:b/>
          <w:color w:val="auto"/>
        </w:rPr>
        <w:t>54</w:t>
      </w:r>
      <w:r w:rsidRPr="00575922">
        <w:rPr>
          <w:rFonts w:ascii="Arial" w:eastAsia="BatangChe" w:hAnsi="Arial" w:cs="Arial"/>
          <w:b/>
          <w:color w:val="auto"/>
        </w:rPr>
        <w:t>.  (...)”</w:t>
      </w:r>
    </w:p>
    <w:p w:rsidR="000507B6" w:rsidRPr="00575922" w:rsidRDefault="000507B6" w:rsidP="000507B6">
      <w:pPr>
        <w:pStyle w:val="TextoLei"/>
        <w:spacing w:before="0" w:beforeAutospacing="0" w:after="0" w:afterAutospacing="0" w:line="276" w:lineRule="auto"/>
        <w:rPr>
          <w:rFonts w:ascii="Arial" w:eastAsia="BatangChe" w:hAnsi="Arial" w:cs="Arial"/>
          <w:color w:val="auto"/>
        </w:rPr>
      </w:pPr>
    </w:p>
    <w:p w:rsidR="000507B6" w:rsidRPr="00575922" w:rsidRDefault="000507B6" w:rsidP="000507B6">
      <w:pPr>
        <w:pStyle w:val="TextoLei"/>
        <w:spacing w:before="0" w:beforeAutospacing="0" w:after="0" w:afterAutospacing="0" w:line="360" w:lineRule="auto"/>
        <w:ind w:left="708"/>
        <w:rPr>
          <w:rFonts w:ascii="Arial" w:eastAsia="BatangChe" w:hAnsi="Arial" w:cs="Arial"/>
          <w:color w:val="auto"/>
        </w:rPr>
      </w:pPr>
      <w:r w:rsidRPr="00575922">
        <w:rPr>
          <w:rFonts w:ascii="Arial" w:eastAsia="BatangChe" w:hAnsi="Arial" w:cs="Arial"/>
          <w:b/>
          <w:color w:val="auto"/>
        </w:rPr>
        <w:lastRenderedPageBreak/>
        <w:t>Art. 1</w:t>
      </w:r>
      <w:r w:rsidR="002F3B2D" w:rsidRPr="00575922">
        <w:rPr>
          <w:rFonts w:ascii="Arial" w:eastAsia="BatangChe" w:hAnsi="Arial" w:cs="Arial"/>
          <w:b/>
          <w:color w:val="auto"/>
        </w:rPr>
        <w:t>54</w:t>
      </w:r>
      <w:r w:rsidRPr="00575922">
        <w:rPr>
          <w:rFonts w:ascii="Arial" w:eastAsia="BatangChe" w:hAnsi="Arial" w:cs="Arial"/>
          <w:b/>
          <w:color w:val="auto"/>
        </w:rPr>
        <w:t>.</w:t>
      </w:r>
      <w:r w:rsidRPr="00575922">
        <w:rPr>
          <w:rFonts w:ascii="Arial" w:eastAsia="BatangChe" w:hAnsi="Arial" w:cs="Arial"/>
          <w:color w:val="auto"/>
        </w:rPr>
        <w:t xml:space="preserve"> O imposto será pago antes da realização do ato ou lavratura do instrumento, público  ou particular que configure a obrigação de pagá-lo, exceto nos seguintes casos:</w:t>
      </w:r>
    </w:p>
    <w:p w:rsidR="000507B6" w:rsidRPr="00575922" w:rsidRDefault="000507B6" w:rsidP="000507B6">
      <w:pPr>
        <w:pStyle w:val="TextoLei"/>
        <w:spacing w:before="0" w:beforeAutospacing="0" w:after="0" w:afterAutospacing="0" w:line="360" w:lineRule="auto"/>
        <w:ind w:left="708"/>
        <w:rPr>
          <w:rFonts w:ascii="Arial" w:eastAsia="BatangChe" w:hAnsi="Arial" w:cs="Arial"/>
          <w:color w:val="auto"/>
        </w:rPr>
      </w:pPr>
      <w:r w:rsidRPr="00575922">
        <w:rPr>
          <w:rFonts w:ascii="Arial" w:eastAsia="BatangChe" w:hAnsi="Arial" w:cs="Arial"/>
          <w:color w:val="auto"/>
        </w:rPr>
        <w:t>I – nas tornas ou reposição em que sejam interessados incapazes, dentro de 120 (cento e vinte) dias, contados da data em que se der a concordância do Ministério Público;</w:t>
      </w:r>
    </w:p>
    <w:p w:rsidR="000507B6" w:rsidRPr="00575922" w:rsidRDefault="000507B6" w:rsidP="000507B6">
      <w:pPr>
        <w:pStyle w:val="TextoLei"/>
        <w:spacing w:before="0" w:beforeAutospacing="0" w:after="0" w:afterAutospacing="0" w:line="360" w:lineRule="auto"/>
        <w:ind w:left="708"/>
        <w:rPr>
          <w:rFonts w:ascii="Arial" w:eastAsia="BatangChe" w:hAnsi="Arial" w:cs="Arial"/>
          <w:color w:val="auto"/>
        </w:rPr>
      </w:pPr>
      <w:r w:rsidRPr="00575922">
        <w:rPr>
          <w:rFonts w:ascii="Arial" w:eastAsia="BatangChe" w:hAnsi="Arial" w:cs="Arial"/>
          <w:color w:val="auto"/>
        </w:rPr>
        <w:t>II – na arrematação ou adjudicação, dentro de 120 (cento e vinte) dias contados da data em que tiver sido assinado o ato ou deferida a adjudicação, após transito em julgado;</w:t>
      </w:r>
    </w:p>
    <w:p w:rsidR="000507B6" w:rsidRPr="00575922" w:rsidRDefault="000507B6" w:rsidP="000507B6">
      <w:pPr>
        <w:pStyle w:val="TextoLei"/>
        <w:spacing w:before="0" w:beforeAutospacing="0" w:after="0" w:afterAutospacing="0" w:line="360" w:lineRule="auto"/>
        <w:ind w:left="708"/>
        <w:rPr>
          <w:rFonts w:ascii="Arial" w:eastAsia="BatangChe" w:hAnsi="Arial" w:cs="Arial"/>
          <w:color w:val="auto"/>
        </w:rPr>
      </w:pPr>
      <w:r w:rsidRPr="00575922">
        <w:rPr>
          <w:rFonts w:ascii="Arial" w:eastAsia="BatangChe" w:hAnsi="Arial" w:cs="Arial"/>
          <w:b/>
          <w:color w:val="auto"/>
        </w:rPr>
        <w:t>Parágrafo único.</w:t>
      </w:r>
      <w:r w:rsidRPr="00575922">
        <w:rPr>
          <w:rFonts w:ascii="Arial" w:eastAsia="BatangChe" w:hAnsi="Arial" w:cs="Arial"/>
          <w:color w:val="auto"/>
        </w:rPr>
        <w:t xml:space="preserve"> Considerar-se-á ocorrido o fato gerador na lavratura de contrato ou promessa de compra e venda, exceto se deles constar expressamente que a emissão na posse do imóvel somente ocorrerá após a quitação final.</w:t>
      </w:r>
    </w:p>
    <w:p w:rsidR="000507B6" w:rsidRPr="00575922" w:rsidRDefault="000507B6" w:rsidP="000507B6">
      <w:pPr>
        <w:pStyle w:val="TextoLei"/>
        <w:spacing w:before="0" w:beforeAutospacing="0" w:after="0" w:afterAutospacing="0" w:line="276" w:lineRule="auto"/>
        <w:rPr>
          <w:rFonts w:ascii="Arial" w:eastAsia="BatangChe" w:hAnsi="Arial" w:cs="Arial"/>
          <w:color w:val="auto"/>
        </w:rPr>
      </w:pPr>
    </w:p>
    <w:p w:rsidR="000507B6" w:rsidRPr="00575922" w:rsidRDefault="000507B6" w:rsidP="000507B6">
      <w:pPr>
        <w:pStyle w:val="TextoLei"/>
        <w:spacing w:before="0" w:beforeAutospacing="0" w:after="0" w:afterAutospacing="0" w:line="276" w:lineRule="auto"/>
        <w:rPr>
          <w:rFonts w:ascii="Arial" w:eastAsia="BatangChe" w:hAnsi="Arial" w:cs="Arial"/>
          <w:b/>
          <w:color w:val="auto"/>
        </w:rPr>
      </w:pPr>
    </w:p>
    <w:p w:rsidR="000507B6" w:rsidRPr="00575922" w:rsidRDefault="000507B6" w:rsidP="000507B6">
      <w:pPr>
        <w:pStyle w:val="TextoLei"/>
        <w:spacing w:before="0" w:beforeAutospacing="0" w:after="0" w:afterAutospacing="0" w:line="276" w:lineRule="auto"/>
        <w:rPr>
          <w:rFonts w:ascii="Arial" w:eastAsia="BatangChe" w:hAnsi="Arial" w:cs="Arial"/>
          <w:color w:val="auto"/>
        </w:rPr>
      </w:pPr>
      <w:r w:rsidRPr="00575922">
        <w:rPr>
          <w:rFonts w:ascii="Arial" w:eastAsia="BatangChe" w:hAnsi="Arial" w:cs="Arial"/>
          <w:b/>
          <w:color w:val="auto"/>
        </w:rPr>
        <w:t>Art. 1</w:t>
      </w:r>
      <w:r w:rsidR="00012A62" w:rsidRPr="00575922">
        <w:rPr>
          <w:rFonts w:ascii="Arial" w:eastAsia="BatangChe" w:hAnsi="Arial" w:cs="Arial"/>
          <w:b/>
          <w:color w:val="auto"/>
        </w:rPr>
        <w:t>5</w:t>
      </w:r>
      <w:r w:rsidRPr="00575922">
        <w:rPr>
          <w:rFonts w:ascii="Arial" w:eastAsia="BatangChe" w:hAnsi="Arial" w:cs="Arial"/>
          <w:b/>
          <w:color w:val="auto"/>
        </w:rPr>
        <w:t xml:space="preserve">. </w:t>
      </w:r>
      <w:r w:rsidRPr="00575922">
        <w:rPr>
          <w:rFonts w:ascii="Arial" w:eastAsia="BatangChe" w:hAnsi="Arial" w:cs="Arial"/>
          <w:color w:val="auto"/>
        </w:rPr>
        <w:t>Altera e acrescenta dispositivos ao art. 1</w:t>
      </w:r>
      <w:r w:rsidR="002F3B2D" w:rsidRPr="00575922">
        <w:rPr>
          <w:rFonts w:ascii="Arial" w:eastAsia="BatangChe" w:hAnsi="Arial" w:cs="Arial"/>
          <w:color w:val="auto"/>
        </w:rPr>
        <w:t>61</w:t>
      </w:r>
      <w:r w:rsidRPr="00575922">
        <w:rPr>
          <w:rFonts w:ascii="Arial" w:eastAsia="BatangChe" w:hAnsi="Arial" w:cs="Arial"/>
          <w:color w:val="auto"/>
        </w:rPr>
        <w:t xml:space="preserve">., passando a vigorar com a seguinte redação: </w:t>
      </w:r>
    </w:p>
    <w:p w:rsidR="000507B6" w:rsidRPr="00575922" w:rsidRDefault="000507B6" w:rsidP="000507B6">
      <w:pPr>
        <w:pStyle w:val="TextoLei"/>
        <w:spacing w:before="0" w:beforeAutospacing="0" w:after="0" w:afterAutospacing="0" w:line="276" w:lineRule="auto"/>
        <w:ind w:left="851"/>
        <w:rPr>
          <w:rFonts w:ascii="Arial" w:eastAsia="BatangChe" w:hAnsi="Arial" w:cs="Arial"/>
          <w:color w:val="auto"/>
        </w:rPr>
      </w:pPr>
    </w:p>
    <w:p w:rsidR="000507B6" w:rsidRPr="00575922" w:rsidRDefault="000507B6" w:rsidP="000507B6">
      <w:pPr>
        <w:pStyle w:val="TextoLei"/>
        <w:spacing w:before="0" w:beforeAutospacing="0" w:after="0" w:afterAutospacing="0" w:line="276" w:lineRule="auto"/>
        <w:ind w:left="851"/>
        <w:rPr>
          <w:rFonts w:ascii="Arial" w:eastAsia="BatangChe" w:hAnsi="Arial" w:cs="Arial"/>
          <w:b/>
          <w:color w:val="auto"/>
        </w:rPr>
      </w:pPr>
      <w:r w:rsidRPr="00575922">
        <w:rPr>
          <w:rFonts w:ascii="Arial" w:eastAsia="BatangChe" w:hAnsi="Arial" w:cs="Arial"/>
          <w:b/>
          <w:color w:val="auto"/>
        </w:rPr>
        <w:t>“Art. 1</w:t>
      </w:r>
      <w:r w:rsidR="002F3B2D" w:rsidRPr="00575922">
        <w:rPr>
          <w:rFonts w:ascii="Arial" w:eastAsia="BatangChe" w:hAnsi="Arial" w:cs="Arial"/>
          <w:b/>
          <w:color w:val="auto"/>
        </w:rPr>
        <w:t>61</w:t>
      </w:r>
      <w:r w:rsidRPr="00575922">
        <w:rPr>
          <w:rFonts w:ascii="Arial" w:eastAsia="BatangChe" w:hAnsi="Arial" w:cs="Arial"/>
          <w:b/>
          <w:color w:val="auto"/>
        </w:rPr>
        <w:t>.  (...)”</w:t>
      </w:r>
    </w:p>
    <w:p w:rsidR="000507B6" w:rsidRPr="00575922" w:rsidRDefault="000507B6" w:rsidP="000507B6">
      <w:pPr>
        <w:pStyle w:val="TextoLei"/>
        <w:spacing w:before="0" w:beforeAutospacing="0" w:after="0" w:afterAutospacing="0" w:line="276" w:lineRule="auto"/>
        <w:ind w:left="851"/>
        <w:rPr>
          <w:rFonts w:ascii="Arial" w:eastAsia="BatangChe" w:hAnsi="Arial" w:cs="Arial"/>
          <w:b/>
          <w:color w:val="auto"/>
        </w:rPr>
      </w:pPr>
    </w:p>
    <w:p w:rsidR="000507B6" w:rsidRPr="00575922" w:rsidRDefault="000507B6" w:rsidP="000507B6">
      <w:pPr>
        <w:pStyle w:val="TextoLei"/>
        <w:spacing w:before="0" w:beforeAutospacing="0" w:after="0" w:afterAutospacing="0" w:line="360" w:lineRule="auto"/>
        <w:ind w:left="708"/>
        <w:rPr>
          <w:rFonts w:ascii="Arial" w:hAnsi="Arial" w:cs="Arial"/>
          <w:color w:val="auto"/>
        </w:rPr>
      </w:pPr>
      <w:bookmarkStart w:id="7" w:name="_Toc248507360"/>
      <w:bookmarkStart w:id="8" w:name="_Toc248513669"/>
      <w:bookmarkStart w:id="9" w:name="_Toc249772121"/>
      <w:bookmarkStart w:id="10" w:name="_Toc438029060"/>
      <w:r w:rsidRPr="00575922">
        <w:rPr>
          <w:rFonts w:ascii="Arial" w:eastAsia="BatangChe" w:hAnsi="Arial" w:cs="Arial"/>
          <w:b/>
          <w:color w:val="auto"/>
        </w:rPr>
        <w:t>Art. 1</w:t>
      </w:r>
      <w:r w:rsidR="002F3B2D" w:rsidRPr="00575922">
        <w:rPr>
          <w:rFonts w:ascii="Arial" w:eastAsia="BatangChe" w:hAnsi="Arial" w:cs="Arial"/>
          <w:b/>
          <w:color w:val="auto"/>
        </w:rPr>
        <w:t>61</w:t>
      </w:r>
      <w:r w:rsidRPr="00575922">
        <w:rPr>
          <w:rFonts w:ascii="Arial" w:eastAsia="BatangChe" w:hAnsi="Arial" w:cs="Arial"/>
          <w:b/>
          <w:color w:val="auto"/>
        </w:rPr>
        <w:t>.</w:t>
      </w:r>
      <w:r w:rsidRPr="00575922">
        <w:rPr>
          <w:rFonts w:ascii="Arial" w:eastAsia="BatangChe" w:hAnsi="Arial" w:cs="Arial"/>
          <w:color w:val="auto"/>
        </w:rPr>
        <w:t xml:space="preserve"> O Imposto sobre Serviços de Qualquer Natureza - ISSQN, tem como fato gerador a prestação de serviços definidos pela Lei Complementar Federal nº 116, de 31 de julho de 2003 e suas alterações posteriores pela Lei Complementar Federal nº 157, de 30 de dezembro de 2016, bem como as alterações posteriores expressa  pela </w:t>
      </w:r>
      <w:hyperlink r:id="rId8" w:history="1">
        <w:r w:rsidRPr="00575922">
          <w:rPr>
            <w:rStyle w:val="Hyperlink"/>
            <w:rFonts w:ascii="Arial" w:eastAsia="BatangChe" w:hAnsi="Arial" w:cs="Arial"/>
            <w:bCs/>
            <w:color w:val="auto"/>
          </w:rPr>
          <w:t>Lei Complementar Federal nº 175, de 23 de setembro de 2020</w:t>
        </w:r>
      </w:hyperlink>
      <w:r w:rsidRPr="00575922">
        <w:rPr>
          <w:rFonts w:ascii="Arial" w:eastAsia="BatangChe" w:hAnsi="Arial" w:cs="Arial"/>
          <w:bCs/>
          <w:color w:val="auto"/>
        </w:rPr>
        <w:t xml:space="preserve">, que acrescenta itens e modifica dispositivos, com o </w:t>
      </w:r>
      <w:proofErr w:type="spellStart"/>
      <w:r w:rsidRPr="00575922">
        <w:rPr>
          <w:rFonts w:ascii="Arial" w:eastAsia="BatangChe" w:hAnsi="Arial" w:cs="Arial"/>
          <w:bCs/>
          <w:color w:val="auto"/>
        </w:rPr>
        <w:t>proposito</w:t>
      </w:r>
      <w:proofErr w:type="spellEnd"/>
      <w:r w:rsidRPr="00575922">
        <w:rPr>
          <w:rFonts w:ascii="Arial" w:eastAsia="BatangChe" w:hAnsi="Arial" w:cs="Arial"/>
          <w:bCs/>
          <w:color w:val="auto"/>
        </w:rPr>
        <w:t xml:space="preserve"> de estabelecer regras de transição </w:t>
      </w:r>
      <w:r w:rsidRPr="00575922">
        <w:rPr>
          <w:rFonts w:ascii="Arial" w:eastAsia="BatangChe" w:hAnsi="Arial" w:cs="Arial"/>
          <w:color w:val="auto"/>
        </w:rPr>
        <w:t>incidentes sobre  o Imposto sobre Serviços de Qualquer Natureza - ISSQN , determinando padrão nacional de obrigação acessória do ISS de competência dos Municípios e do Distrito Federal</w:t>
      </w:r>
      <w:r w:rsidRPr="00575922">
        <w:rPr>
          <w:rFonts w:ascii="Arial" w:eastAsia="BatangChe" w:hAnsi="Arial" w:cs="Arial"/>
          <w:bCs/>
          <w:color w:val="auto"/>
        </w:rPr>
        <w:t>, regulamentado por esta Lei Complementar,</w:t>
      </w:r>
      <w:r w:rsidRPr="00575922">
        <w:rPr>
          <w:rFonts w:ascii="Arial" w:eastAsia="BatangChe" w:hAnsi="Arial" w:cs="Arial"/>
          <w:color w:val="auto"/>
        </w:rPr>
        <w:t xml:space="preserve"> respectivo aos serviços descritos nos subitens </w:t>
      </w:r>
      <w:r w:rsidRPr="00575922">
        <w:rPr>
          <w:rFonts w:ascii="Arial" w:eastAsia="BatangChe" w:hAnsi="Arial" w:cs="Arial"/>
          <w:bCs/>
          <w:color w:val="auto"/>
        </w:rPr>
        <w:t xml:space="preserve">da lista de  </w:t>
      </w:r>
      <w:r w:rsidRPr="00575922">
        <w:rPr>
          <w:rFonts w:ascii="Arial" w:eastAsia="BatangChe" w:hAnsi="Arial" w:cs="Arial"/>
          <w:color w:val="auto"/>
        </w:rPr>
        <w:t>serviços expressos na Tabela I,</w:t>
      </w:r>
      <w:r w:rsidRPr="00575922">
        <w:rPr>
          <w:rFonts w:ascii="Arial" w:eastAsia="BatangChe" w:hAnsi="Arial" w:cs="Arial"/>
          <w:b/>
          <w:bCs/>
          <w:color w:val="auto"/>
          <w:kern w:val="24"/>
        </w:rPr>
        <w:t xml:space="preserve"> </w:t>
      </w:r>
      <w:r w:rsidRPr="00575922">
        <w:rPr>
          <w:rFonts w:ascii="Arial" w:eastAsia="BatangChe" w:hAnsi="Arial" w:cs="Arial"/>
          <w:color w:val="auto"/>
        </w:rPr>
        <w:t xml:space="preserve">parte integrante e inseparável desta Lei </w:t>
      </w:r>
      <w:r w:rsidR="00F01A3E" w:rsidRPr="00575922">
        <w:rPr>
          <w:rFonts w:ascii="Arial" w:eastAsia="BatangChe" w:hAnsi="Arial" w:cs="Arial"/>
          <w:color w:val="auto"/>
        </w:rPr>
        <w:t>Municipal</w:t>
      </w:r>
      <w:r w:rsidRPr="00575922">
        <w:rPr>
          <w:rFonts w:ascii="Arial" w:eastAsia="BatangChe" w:hAnsi="Arial" w:cs="Arial"/>
          <w:color w:val="auto"/>
        </w:rPr>
        <w:t>, ainda que esses serviços não se constituam como atividade preponderante do prestador.</w:t>
      </w:r>
    </w:p>
    <w:p w:rsidR="000507B6" w:rsidRPr="00575922" w:rsidRDefault="000507B6" w:rsidP="000507B6">
      <w:pPr>
        <w:pStyle w:val="TextoLei"/>
        <w:spacing w:before="0" w:beforeAutospacing="0" w:after="0" w:afterAutospacing="0" w:line="360" w:lineRule="auto"/>
        <w:ind w:left="708"/>
        <w:rPr>
          <w:rFonts w:ascii="Arial" w:eastAsia="BatangChe" w:hAnsi="Arial" w:cs="Arial"/>
          <w:color w:val="auto"/>
        </w:rPr>
      </w:pPr>
      <w:r w:rsidRPr="00575922">
        <w:rPr>
          <w:rFonts w:ascii="Arial" w:eastAsia="BatangChe" w:hAnsi="Arial" w:cs="Arial"/>
          <w:color w:val="auto"/>
        </w:rPr>
        <w:lastRenderedPageBreak/>
        <w:t>§ 1º. Ressalvadas as exceções dispostas na Tabela I de que trata o caput deste artigo, os serviços nela mencionados ficam sujeitos apenas ao imposto previsto nesta Lei Complementar, ainda que sua prestação envolva fornecimento de mercadorias, sujeitas ao ICMS de competência dos Estados.</w:t>
      </w:r>
    </w:p>
    <w:p w:rsidR="000507B6" w:rsidRPr="00575922" w:rsidRDefault="000507B6" w:rsidP="000507B6">
      <w:pPr>
        <w:pStyle w:val="TextoLei"/>
        <w:spacing w:before="0" w:beforeAutospacing="0" w:after="0" w:afterAutospacing="0" w:line="360" w:lineRule="auto"/>
        <w:ind w:firstLine="708"/>
        <w:rPr>
          <w:rFonts w:ascii="Arial" w:eastAsia="BatangChe" w:hAnsi="Arial" w:cs="Arial"/>
          <w:color w:val="auto"/>
        </w:rPr>
      </w:pPr>
      <w:r w:rsidRPr="00575922">
        <w:rPr>
          <w:rFonts w:ascii="Arial" w:eastAsia="BatangChe" w:hAnsi="Arial" w:cs="Arial"/>
          <w:color w:val="auto"/>
        </w:rPr>
        <w:t>§ 2º. O imposto de que trata este artigo incide, também:</w:t>
      </w:r>
    </w:p>
    <w:p w:rsidR="000507B6" w:rsidRPr="00575922" w:rsidRDefault="000507B6" w:rsidP="000507B6">
      <w:pPr>
        <w:pStyle w:val="TextoLei"/>
        <w:spacing w:before="0" w:beforeAutospacing="0" w:after="0" w:afterAutospacing="0" w:line="360" w:lineRule="auto"/>
        <w:ind w:left="708"/>
        <w:rPr>
          <w:rFonts w:ascii="Arial" w:eastAsia="BatangChe" w:hAnsi="Arial" w:cs="Arial"/>
          <w:color w:val="auto"/>
        </w:rPr>
      </w:pPr>
      <w:r w:rsidRPr="00575922">
        <w:rPr>
          <w:rFonts w:ascii="Arial" w:eastAsia="BatangChe" w:hAnsi="Arial" w:cs="Arial"/>
          <w:color w:val="auto"/>
        </w:rPr>
        <w:t>I – sobre os serviços provenientes do exterior do País ou cuja prestação se tenha iniciado no exterior do País;</w:t>
      </w:r>
    </w:p>
    <w:p w:rsidR="000507B6" w:rsidRPr="00575922" w:rsidRDefault="000507B6" w:rsidP="000507B6">
      <w:pPr>
        <w:pStyle w:val="TextoLei"/>
        <w:spacing w:before="0" w:beforeAutospacing="0" w:after="0" w:afterAutospacing="0" w:line="360" w:lineRule="auto"/>
        <w:ind w:left="708"/>
        <w:rPr>
          <w:rFonts w:ascii="Arial" w:eastAsia="BatangChe" w:hAnsi="Arial" w:cs="Arial"/>
          <w:color w:val="auto"/>
        </w:rPr>
      </w:pPr>
      <w:r w:rsidRPr="00575922">
        <w:rPr>
          <w:rFonts w:ascii="Arial" w:eastAsia="BatangChe" w:hAnsi="Arial" w:cs="Arial"/>
          <w:color w:val="auto"/>
        </w:rPr>
        <w:t>II – O imposto de que trata este artigo incide ainda sobre os serviços prestados mediante a utilização de bens e serviços públicos explorados economicamente mediante autorização, permissão ou concessão, com o pagamento de tarifa, preço ou pedágio pelo usuário final do serviço;</w:t>
      </w:r>
    </w:p>
    <w:p w:rsidR="000507B6" w:rsidRPr="00575922" w:rsidRDefault="000507B6" w:rsidP="000507B6">
      <w:pPr>
        <w:pStyle w:val="TextoLei"/>
        <w:spacing w:before="0" w:beforeAutospacing="0" w:after="0" w:afterAutospacing="0" w:line="360" w:lineRule="auto"/>
        <w:ind w:left="708"/>
        <w:rPr>
          <w:rFonts w:ascii="Arial" w:eastAsia="BatangChe" w:hAnsi="Arial" w:cs="Arial"/>
          <w:color w:val="auto"/>
        </w:rPr>
      </w:pPr>
      <w:r w:rsidRPr="00575922">
        <w:rPr>
          <w:rFonts w:ascii="Arial" w:eastAsia="BatangChe" w:hAnsi="Arial" w:cs="Arial"/>
          <w:color w:val="auto"/>
        </w:rPr>
        <w:t>III – O imposto também incide sobre os serviços públicos delegados, exercidos em caráter privado e remunerados por preços, tarifas ou emolumentos;</w:t>
      </w:r>
    </w:p>
    <w:p w:rsidR="000507B6" w:rsidRPr="00575922" w:rsidRDefault="000507B6" w:rsidP="000507B6">
      <w:pPr>
        <w:pStyle w:val="TextoLei"/>
        <w:spacing w:before="0" w:beforeAutospacing="0" w:after="0" w:afterAutospacing="0" w:line="360" w:lineRule="auto"/>
        <w:ind w:firstLine="708"/>
        <w:rPr>
          <w:rFonts w:ascii="Arial" w:eastAsia="BatangChe" w:hAnsi="Arial" w:cs="Arial"/>
          <w:color w:val="auto"/>
        </w:rPr>
      </w:pPr>
      <w:r w:rsidRPr="00575922">
        <w:rPr>
          <w:rFonts w:ascii="Arial" w:eastAsia="BatangChe" w:hAnsi="Arial" w:cs="Arial"/>
          <w:color w:val="auto"/>
        </w:rPr>
        <w:t>IV – a omissão de receita tributável, apurada no exame da escrita contábil.</w:t>
      </w:r>
    </w:p>
    <w:p w:rsidR="000507B6" w:rsidRPr="00575922" w:rsidRDefault="000507B6" w:rsidP="000507B6">
      <w:pPr>
        <w:pStyle w:val="TextoLei"/>
        <w:spacing w:before="0" w:beforeAutospacing="0" w:after="0" w:afterAutospacing="0" w:line="360" w:lineRule="auto"/>
        <w:ind w:left="708"/>
        <w:rPr>
          <w:rFonts w:ascii="Arial" w:eastAsia="BatangChe" w:hAnsi="Arial" w:cs="Arial"/>
          <w:color w:val="auto"/>
        </w:rPr>
      </w:pPr>
      <w:r w:rsidRPr="00575922">
        <w:rPr>
          <w:rFonts w:ascii="Arial" w:eastAsia="BatangChe" w:hAnsi="Arial" w:cs="Arial"/>
          <w:color w:val="auto"/>
        </w:rPr>
        <w:t>§ 3º. Para os efeitos do inciso IV do caput, considera-se omissão de receita tributável:</w:t>
      </w:r>
    </w:p>
    <w:p w:rsidR="000507B6" w:rsidRPr="00575922" w:rsidRDefault="000507B6" w:rsidP="000507B6">
      <w:pPr>
        <w:pStyle w:val="TextoLei"/>
        <w:spacing w:before="0" w:beforeAutospacing="0" w:after="0" w:afterAutospacing="0" w:line="360" w:lineRule="auto"/>
        <w:ind w:firstLine="708"/>
        <w:rPr>
          <w:rFonts w:ascii="Arial" w:eastAsia="BatangChe" w:hAnsi="Arial" w:cs="Arial"/>
          <w:color w:val="auto"/>
        </w:rPr>
      </w:pPr>
      <w:r w:rsidRPr="00575922">
        <w:rPr>
          <w:rFonts w:ascii="Arial" w:eastAsia="BatangChe" w:hAnsi="Arial" w:cs="Arial"/>
          <w:color w:val="auto"/>
        </w:rPr>
        <w:t>I – a falta de escrituração de pagamentos efetuados pela pessoa jurídica;</w:t>
      </w:r>
    </w:p>
    <w:p w:rsidR="000507B6" w:rsidRPr="00575922" w:rsidRDefault="000507B6" w:rsidP="000507B6">
      <w:pPr>
        <w:pStyle w:val="TextoLei"/>
        <w:spacing w:before="0" w:beforeAutospacing="0" w:after="0" w:afterAutospacing="0" w:line="360" w:lineRule="auto"/>
        <w:ind w:left="708"/>
        <w:rPr>
          <w:rFonts w:ascii="Arial" w:eastAsia="BatangChe" w:hAnsi="Arial" w:cs="Arial"/>
          <w:color w:val="auto"/>
        </w:rPr>
      </w:pPr>
      <w:r w:rsidRPr="00575922">
        <w:rPr>
          <w:rFonts w:ascii="Arial" w:eastAsia="BatangChe" w:hAnsi="Arial" w:cs="Arial"/>
          <w:color w:val="auto"/>
        </w:rPr>
        <w:t>II – a manutenção, no passivo, de obrigações já pagas ou cuja exigibilidade não seja comprovada;</w:t>
      </w:r>
    </w:p>
    <w:p w:rsidR="000507B6" w:rsidRPr="00575922" w:rsidRDefault="000507B6" w:rsidP="000507B6">
      <w:pPr>
        <w:pStyle w:val="TextoLei"/>
        <w:spacing w:before="0" w:beforeAutospacing="0" w:after="0" w:afterAutospacing="0" w:line="360" w:lineRule="auto"/>
        <w:ind w:left="708"/>
        <w:rPr>
          <w:rFonts w:ascii="Arial" w:eastAsia="BatangChe" w:hAnsi="Arial" w:cs="Arial"/>
          <w:color w:val="auto"/>
        </w:rPr>
      </w:pPr>
      <w:r w:rsidRPr="00575922">
        <w:rPr>
          <w:rFonts w:ascii="Arial" w:eastAsia="BatangChe" w:hAnsi="Arial" w:cs="Arial"/>
          <w:color w:val="auto"/>
        </w:rPr>
        <w:t>III – a existência de valores creditados em conta de depósito ou de investimento mantida junto a instituição financeira, em relação aos quais o titular, regularmente intimado, não comprove, mediante documentação hábil e idônea, a origem dos recursos utilizados nessas operações;</w:t>
      </w:r>
    </w:p>
    <w:p w:rsidR="000507B6" w:rsidRPr="00575922" w:rsidRDefault="000507B6" w:rsidP="000507B6">
      <w:pPr>
        <w:pStyle w:val="TextoLei"/>
        <w:spacing w:before="0" w:beforeAutospacing="0" w:after="0" w:afterAutospacing="0" w:line="360" w:lineRule="auto"/>
        <w:ind w:firstLine="708"/>
        <w:rPr>
          <w:rFonts w:ascii="Arial" w:eastAsia="BatangChe" w:hAnsi="Arial" w:cs="Arial"/>
          <w:color w:val="auto"/>
        </w:rPr>
      </w:pPr>
      <w:r w:rsidRPr="00575922">
        <w:rPr>
          <w:rFonts w:ascii="Arial" w:eastAsia="BatangChe" w:hAnsi="Arial" w:cs="Arial"/>
          <w:color w:val="auto"/>
        </w:rPr>
        <w:t>IV – a insuficiência de caixa e os suprimentos a caixa quando não comprovados.</w:t>
      </w:r>
    </w:p>
    <w:p w:rsidR="000507B6" w:rsidRPr="00575922" w:rsidRDefault="000507B6" w:rsidP="000507B6">
      <w:pPr>
        <w:pStyle w:val="TextoLei"/>
        <w:spacing w:before="0" w:beforeAutospacing="0" w:after="0" w:afterAutospacing="0" w:line="360" w:lineRule="auto"/>
        <w:ind w:left="708"/>
        <w:rPr>
          <w:rFonts w:ascii="Arial" w:eastAsia="BatangChe" w:hAnsi="Arial" w:cs="Arial"/>
          <w:color w:val="auto"/>
        </w:rPr>
      </w:pPr>
      <w:r w:rsidRPr="00575922">
        <w:rPr>
          <w:rFonts w:ascii="Arial" w:eastAsia="BatangChe" w:hAnsi="Arial" w:cs="Arial"/>
          <w:color w:val="auto"/>
        </w:rPr>
        <w:t>§ 4º.  Para efeito do lançamento do credito tributário, homologado e/ou de ofício, referente à atividade de construção civil disposta no item 7.2, 7.5  da  tabela I, desta Lei Complementar o contribuinte fica  sujeito a apresentar as notas fiscais utilizadas na compra de materiais para execução</w:t>
      </w:r>
      <w:r w:rsidRPr="00575922">
        <w:rPr>
          <w:rFonts w:ascii="Arial" w:eastAsia="BatangChe" w:hAnsi="Arial" w:cs="Arial"/>
          <w:color w:val="auto"/>
          <w:shd w:val="clear" w:color="auto" w:fill="F5F5F5"/>
        </w:rPr>
        <w:t xml:space="preserve"> das obras de construção civil</w:t>
      </w:r>
      <w:r w:rsidRPr="00575922">
        <w:rPr>
          <w:rFonts w:ascii="Arial" w:eastAsia="BatangChe" w:hAnsi="Arial" w:cs="Arial"/>
          <w:color w:val="auto"/>
        </w:rPr>
        <w:t xml:space="preserve">, admitindo-se  uma </w:t>
      </w:r>
      <w:r w:rsidRPr="00575922">
        <w:rPr>
          <w:rFonts w:ascii="Arial" w:eastAsia="BatangChe" w:hAnsi="Arial" w:cs="Arial"/>
          <w:color w:val="auto"/>
          <w:shd w:val="clear" w:color="auto" w:fill="F5F5F5"/>
        </w:rPr>
        <w:t xml:space="preserve">dedução </w:t>
      </w:r>
      <w:r w:rsidRPr="00575922">
        <w:rPr>
          <w:rFonts w:ascii="Arial" w:eastAsia="BatangChe" w:hAnsi="Arial" w:cs="Arial"/>
          <w:color w:val="auto"/>
        </w:rPr>
        <w:t>na base de cálculo do Imposto sobre Serviços de Qualquer Natureza - ISSQN,</w:t>
      </w:r>
      <w:r w:rsidRPr="00575922">
        <w:rPr>
          <w:rFonts w:ascii="Arial" w:eastAsia="BatangChe" w:hAnsi="Arial" w:cs="Arial"/>
          <w:color w:val="auto"/>
          <w:shd w:val="clear" w:color="auto" w:fill="F5F5F5"/>
        </w:rPr>
        <w:t xml:space="preserve"> </w:t>
      </w:r>
      <w:r w:rsidRPr="00575922">
        <w:rPr>
          <w:rFonts w:ascii="Arial" w:eastAsia="BatangChe" w:hAnsi="Arial" w:cs="Arial"/>
          <w:color w:val="auto"/>
        </w:rPr>
        <w:t xml:space="preserve">de até </w:t>
      </w:r>
      <w:r w:rsidR="00233BFD" w:rsidRPr="00575922">
        <w:rPr>
          <w:rFonts w:ascii="Arial" w:eastAsia="BatangChe" w:hAnsi="Arial" w:cs="Arial"/>
          <w:color w:val="auto"/>
        </w:rPr>
        <w:t xml:space="preserve"> </w:t>
      </w:r>
      <w:bookmarkStart w:id="11" w:name="_Hlk193308569"/>
      <w:r w:rsidR="002F3B2D" w:rsidRPr="00575922">
        <w:rPr>
          <w:rFonts w:ascii="Arial" w:eastAsia="BatangChe" w:hAnsi="Arial" w:cs="Arial"/>
          <w:b/>
          <w:i/>
          <w:color w:val="auto"/>
        </w:rPr>
        <w:t>40</w:t>
      </w:r>
      <w:r w:rsidRPr="00575922">
        <w:rPr>
          <w:rFonts w:ascii="Arial" w:eastAsia="BatangChe" w:hAnsi="Arial" w:cs="Arial"/>
          <w:b/>
          <w:i/>
          <w:color w:val="auto"/>
        </w:rPr>
        <w:t>% (</w:t>
      </w:r>
      <w:r w:rsidR="002F3B2D" w:rsidRPr="00575922">
        <w:rPr>
          <w:rFonts w:ascii="Arial" w:eastAsia="BatangChe" w:hAnsi="Arial" w:cs="Arial"/>
          <w:b/>
          <w:i/>
          <w:color w:val="auto"/>
        </w:rPr>
        <w:t>quarenta</w:t>
      </w:r>
      <w:r w:rsidRPr="00575922">
        <w:rPr>
          <w:rFonts w:ascii="Arial" w:eastAsia="BatangChe" w:hAnsi="Arial" w:cs="Arial"/>
          <w:b/>
          <w:i/>
          <w:color w:val="auto"/>
        </w:rPr>
        <w:t xml:space="preserve">  por cento</w:t>
      </w:r>
      <w:r w:rsidRPr="00575922">
        <w:rPr>
          <w:rFonts w:ascii="Arial" w:eastAsia="BatangChe" w:hAnsi="Arial" w:cs="Arial"/>
          <w:color w:val="auto"/>
        </w:rPr>
        <w:t xml:space="preserve">)  </w:t>
      </w:r>
      <w:bookmarkEnd w:id="11"/>
      <w:r w:rsidRPr="00575922">
        <w:rPr>
          <w:rFonts w:ascii="Arial" w:eastAsia="BatangChe" w:hAnsi="Arial" w:cs="Arial"/>
          <w:color w:val="auto"/>
          <w:shd w:val="clear" w:color="auto" w:fill="F5F5F5"/>
        </w:rPr>
        <w:t>do</w:t>
      </w:r>
      <w:r w:rsidRPr="00575922">
        <w:rPr>
          <w:rFonts w:ascii="Arial" w:eastAsia="BatangChe" w:hAnsi="Arial" w:cs="Arial"/>
          <w:color w:val="auto"/>
        </w:rPr>
        <w:t xml:space="preserve"> valor total de </w:t>
      </w:r>
      <w:r w:rsidRPr="00575922">
        <w:rPr>
          <w:rFonts w:ascii="Arial" w:eastAsia="BatangChe" w:hAnsi="Arial" w:cs="Arial"/>
          <w:color w:val="auto"/>
        </w:rPr>
        <w:lastRenderedPageBreak/>
        <w:t>cada nota fiscal de serviços, ficando portanto o valor da compra dos materiais utilizados para execução</w:t>
      </w:r>
      <w:r w:rsidRPr="00575922">
        <w:rPr>
          <w:rFonts w:ascii="Arial" w:eastAsia="BatangChe" w:hAnsi="Arial" w:cs="Arial"/>
          <w:color w:val="auto"/>
          <w:shd w:val="clear" w:color="auto" w:fill="F5F5F5"/>
        </w:rPr>
        <w:t xml:space="preserve"> da obra,</w:t>
      </w:r>
      <w:r w:rsidRPr="00575922">
        <w:rPr>
          <w:rFonts w:ascii="Arial" w:eastAsia="BatangChe" w:hAnsi="Arial" w:cs="Arial"/>
          <w:color w:val="auto"/>
        </w:rPr>
        <w:t xml:space="preserve"> sujeito ao imposto  ICMS.</w:t>
      </w:r>
    </w:p>
    <w:p w:rsidR="000507B6" w:rsidRPr="00575922" w:rsidRDefault="000507B6" w:rsidP="000507B6">
      <w:pPr>
        <w:pStyle w:val="TextoLei"/>
        <w:spacing w:before="0" w:beforeAutospacing="0" w:after="0" w:afterAutospacing="0" w:line="360" w:lineRule="auto"/>
        <w:ind w:left="708"/>
        <w:rPr>
          <w:rFonts w:ascii="Arial" w:eastAsia="BatangChe" w:hAnsi="Arial" w:cs="Arial"/>
          <w:color w:val="auto"/>
          <w:highlight w:val="yellow"/>
        </w:rPr>
      </w:pPr>
      <w:r w:rsidRPr="00575922">
        <w:rPr>
          <w:rFonts w:ascii="Arial" w:eastAsia="BatangChe" w:hAnsi="Arial" w:cs="Arial"/>
          <w:color w:val="auto"/>
        </w:rPr>
        <w:t xml:space="preserve">§ 5º. Levando em consideração que o desconto será atribuído a materiais e/ou mercadorias fornecidas pelo prestador, tendo em vista que a composição do </w:t>
      </w:r>
      <w:r w:rsidRPr="00575922">
        <w:rPr>
          <w:rFonts w:ascii="Arial" w:eastAsia="BatangChe" w:hAnsi="Arial" w:cs="Arial"/>
          <w:b/>
          <w:color w:val="auto"/>
        </w:rPr>
        <w:t>BDI (Bonificação de Despesas Indiretas)</w:t>
      </w:r>
      <w:r w:rsidRPr="00575922">
        <w:rPr>
          <w:rFonts w:ascii="Arial" w:eastAsia="BatangChe" w:hAnsi="Arial" w:cs="Arial"/>
          <w:color w:val="auto"/>
        </w:rPr>
        <w:t xml:space="preserve">, o município poderá adotar as regras estabelecidas em Resoluções Federais de órgãos competentes para regularização, padronização de procedimentos na área da construção civil, adotando as deduções preestabelecidas no exercício  fiscal, atualizando as alíquotas nas modificações posteriores se houver. </w:t>
      </w:r>
    </w:p>
    <w:p w:rsidR="000507B6" w:rsidRPr="00575922" w:rsidRDefault="000507B6" w:rsidP="000507B6">
      <w:pPr>
        <w:pStyle w:val="TextoLei"/>
        <w:spacing w:before="0" w:beforeAutospacing="0" w:after="0" w:afterAutospacing="0" w:line="360" w:lineRule="auto"/>
        <w:ind w:left="708"/>
        <w:rPr>
          <w:rFonts w:ascii="Arial" w:eastAsia="BatangChe" w:hAnsi="Arial" w:cs="Arial"/>
          <w:color w:val="auto"/>
        </w:rPr>
      </w:pPr>
      <w:r w:rsidRPr="00575922">
        <w:rPr>
          <w:rFonts w:ascii="Arial" w:eastAsia="BatangChe" w:hAnsi="Arial" w:cs="Arial"/>
          <w:color w:val="auto"/>
        </w:rPr>
        <w:t xml:space="preserve">§ 6º. O município de </w:t>
      </w:r>
      <w:r w:rsidR="005461BC" w:rsidRPr="00575922">
        <w:rPr>
          <w:rFonts w:ascii="Arial" w:eastAsia="BatangChe" w:hAnsi="Arial" w:cs="Arial"/>
          <w:color w:val="auto"/>
        </w:rPr>
        <w:t>Mucajaí</w:t>
      </w:r>
      <w:r w:rsidRPr="00575922">
        <w:rPr>
          <w:rFonts w:ascii="Arial" w:eastAsia="BatangChe" w:hAnsi="Arial" w:cs="Arial"/>
          <w:color w:val="auto"/>
        </w:rPr>
        <w:t xml:space="preserve"> poderá adotar a regra de desconto atribuído a materiais e/ou mercadorias que compõe o </w:t>
      </w:r>
      <w:r w:rsidRPr="00575922">
        <w:rPr>
          <w:rFonts w:ascii="Arial" w:eastAsia="BatangChe" w:hAnsi="Arial" w:cs="Arial"/>
          <w:b/>
          <w:color w:val="auto"/>
        </w:rPr>
        <w:t>BDI (Bonificação de Despesas Indiretas).</w:t>
      </w:r>
      <w:r w:rsidRPr="00575922">
        <w:rPr>
          <w:rFonts w:ascii="Arial" w:eastAsia="BatangChe" w:hAnsi="Arial" w:cs="Arial"/>
          <w:color w:val="auto"/>
        </w:rPr>
        <w:t xml:space="preserve"> conforme expresso abaixo: </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4"/>
        <w:gridCol w:w="1134"/>
        <w:gridCol w:w="992"/>
      </w:tblGrid>
      <w:tr w:rsidR="000507B6" w:rsidRPr="00575922" w:rsidTr="000E3A22">
        <w:tc>
          <w:tcPr>
            <w:tcW w:w="4394" w:type="dxa"/>
            <w:tcBorders>
              <w:top w:val="single" w:sz="4" w:space="0" w:color="auto"/>
              <w:left w:val="single" w:sz="4" w:space="0" w:color="auto"/>
              <w:bottom w:val="single" w:sz="4" w:space="0" w:color="auto"/>
              <w:right w:val="single" w:sz="4" w:space="0" w:color="auto"/>
            </w:tcBorders>
            <w:vAlign w:val="center"/>
            <w:hideMark/>
          </w:tcPr>
          <w:p w:rsidR="000507B6" w:rsidRPr="00575922" w:rsidRDefault="000507B6" w:rsidP="000E3A22">
            <w:pPr>
              <w:pStyle w:val="TextoLei"/>
              <w:spacing w:before="0" w:beforeAutospacing="0" w:after="0" w:afterAutospacing="0" w:line="360" w:lineRule="auto"/>
              <w:rPr>
                <w:rFonts w:ascii="Arial" w:eastAsia="BatangChe" w:hAnsi="Arial" w:cs="Arial"/>
                <w:b/>
                <w:color w:val="auto"/>
              </w:rPr>
            </w:pPr>
            <w:r w:rsidRPr="00575922">
              <w:rPr>
                <w:rFonts w:ascii="Arial" w:eastAsia="BatangChe" w:hAnsi="Arial" w:cs="Arial"/>
                <w:b/>
                <w:color w:val="auto"/>
              </w:rPr>
              <w:t>SUBTOTAL</w:t>
            </w:r>
          </w:p>
        </w:tc>
        <w:tc>
          <w:tcPr>
            <w:tcW w:w="1134" w:type="dxa"/>
            <w:tcBorders>
              <w:top w:val="single" w:sz="4" w:space="0" w:color="auto"/>
              <w:left w:val="single" w:sz="4" w:space="0" w:color="auto"/>
              <w:bottom w:val="single" w:sz="4" w:space="0" w:color="auto"/>
              <w:right w:val="single" w:sz="4" w:space="0" w:color="auto"/>
            </w:tcBorders>
            <w:vAlign w:val="center"/>
            <w:hideMark/>
          </w:tcPr>
          <w:p w:rsidR="000507B6" w:rsidRPr="00575922" w:rsidRDefault="000507B6" w:rsidP="000E3A22">
            <w:pPr>
              <w:pStyle w:val="TextoLei"/>
              <w:spacing w:before="0" w:beforeAutospacing="0" w:after="0" w:afterAutospacing="0" w:line="360" w:lineRule="auto"/>
              <w:rPr>
                <w:rFonts w:ascii="Arial" w:eastAsia="BatangChe" w:hAnsi="Arial" w:cs="Arial"/>
                <w:b/>
                <w:color w:val="auto"/>
              </w:rPr>
            </w:pPr>
            <w:r w:rsidRPr="00575922">
              <w:rPr>
                <w:rFonts w:ascii="Arial" w:eastAsia="BatangChe" w:hAnsi="Arial" w:cs="Arial"/>
                <w:b/>
                <w:color w:val="auto"/>
              </w:rPr>
              <w:t>3,10 %</w:t>
            </w:r>
          </w:p>
        </w:tc>
        <w:tc>
          <w:tcPr>
            <w:tcW w:w="992" w:type="dxa"/>
            <w:tcBorders>
              <w:top w:val="single" w:sz="4" w:space="0" w:color="auto"/>
              <w:left w:val="single" w:sz="4" w:space="0" w:color="auto"/>
              <w:bottom w:val="single" w:sz="4" w:space="0" w:color="auto"/>
              <w:right w:val="single" w:sz="4" w:space="0" w:color="auto"/>
            </w:tcBorders>
            <w:vAlign w:val="center"/>
            <w:hideMark/>
          </w:tcPr>
          <w:p w:rsidR="000507B6" w:rsidRPr="00575922" w:rsidRDefault="000507B6" w:rsidP="000E3A22">
            <w:pPr>
              <w:pStyle w:val="TextoLei"/>
              <w:spacing w:before="0" w:beforeAutospacing="0" w:after="0" w:afterAutospacing="0" w:line="360" w:lineRule="auto"/>
              <w:rPr>
                <w:rFonts w:ascii="Arial" w:eastAsia="BatangChe" w:hAnsi="Arial" w:cs="Arial"/>
                <w:b/>
                <w:color w:val="auto"/>
              </w:rPr>
            </w:pPr>
            <w:r w:rsidRPr="00575922">
              <w:rPr>
                <w:rFonts w:ascii="Arial" w:eastAsia="BatangChe" w:hAnsi="Arial" w:cs="Arial"/>
                <w:b/>
                <w:color w:val="auto"/>
              </w:rPr>
              <w:t>4,03%</w:t>
            </w:r>
          </w:p>
        </w:tc>
      </w:tr>
      <w:tr w:rsidR="000507B6" w:rsidRPr="00575922" w:rsidTr="000E3A22">
        <w:tc>
          <w:tcPr>
            <w:tcW w:w="5528" w:type="dxa"/>
            <w:gridSpan w:val="2"/>
            <w:tcBorders>
              <w:top w:val="single" w:sz="4" w:space="0" w:color="auto"/>
              <w:left w:val="single" w:sz="4" w:space="0" w:color="auto"/>
              <w:bottom w:val="single" w:sz="4" w:space="0" w:color="auto"/>
              <w:right w:val="single" w:sz="4" w:space="0" w:color="auto"/>
            </w:tcBorders>
            <w:vAlign w:val="center"/>
            <w:hideMark/>
          </w:tcPr>
          <w:p w:rsidR="000507B6" w:rsidRPr="00575922" w:rsidRDefault="000507B6" w:rsidP="000E3A22">
            <w:pPr>
              <w:pStyle w:val="TextoLei"/>
              <w:spacing w:before="0" w:beforeAutospacing="0" w:after="0" w:afterAutospacing="0" w:line="360" w:lineRule="auto"/>
              <w:rPr>
                <w:rFonts w:ascii="Arial" w:eastAsia="BatangChe" w:hAnsi="Arial" w:cs="Arial"/>
                <w:b/>
                <w:color w:val="auto"/>
              </w:rPr>
            </w:pPr>
            <w:r w:rsidRPr="00575922">
              <w:rPr>
                <w:rFonts w:ascii="Arial" w:eastAsia="BatangChe" w:hAnsi="Arial" w:cs="Arial"/>
                <w:b/>
                <w:color w:val="auto"/>
              </w:rPr>
              <w:t xml:space="preserve">IMPOSTOS E TAXAS VARIAVEIS </w:t>
            </w:r>
          </w:p>
        </w:tc>
        <w:tc>
          <w:tcPr>
            <w:tcW w:w="992" w:type="dxa"/>
            <w:tcBorders>
              <w:top w:val="single" w:sz="4" w:space="0" w:color="auto"/>
              <w:left w:val="single" w:sz="4" w:space="0" w:color="auto"/>
              <w:bottom w:val="single" w:sz="4" w:space="0" w:color="auto"/>
              <w:right w:val="single" w:sz="4" w:space="0" w:color="auto"/>
            </w:tcBorders>
            <w:vAlign w:val="center"/>
          </w:tcPr>
          <w:p w:rsidR="000507B6" w:rsidRPr="00575922" w:rsidRDefault="000507B6" w:rsidP="000E3A22">
            <w:pPr>
              <w:pStyle w:val="TextoLei"/>
              <w:spacing w:before="0" w:beforeAutospacing="0" w:after="0" w:afterAutospacing="0" w:line="360" w:lineRule="auto"/>
              <w:rPr>
                <w:rFonts w:ascii="Arial" w:eastAsia="BatangChe" w:hAnsi="Arial" w:cs="Arial"/>
                <w:color w:val="auto"/>
              </w:rPr>
            </w:pPr>
          </w:p>
        </w:tc>
      </w:tr>
      <w:tr w:rsidR="000507B6" w:rsidRPr="00575922" w:rsidTr="000E3A22">
        <w:tc>
          <w:tcPr>
            <w:tcW w:w="4394" w:type="dxa"/>
            <w:tcBorders>
              <w:top w:val="single" w:sz="4" w:space="0" w:color="auto"/>
              <w:left w:val="single" w:sz="4" w:space="0" w:color="auto"/>
              <w:bottom w:val="single" w:sz="4" w:space="0" w:color="auto"/>
              <w:right w:val="single" w:sz="4" w:space="0" w:color="auto"/>
            </w:tcBorders>
            <w:vAlign w:val="center"/>
            <w:hideMark/>
          </w:tcPr>
          <w:p w:rsidR="000507B6" w:rsidRPr="00575922" w:rsidRDefault="000507B6" w:rsidP="000E3A22">
            <w:pPr>
              <w:pStyle w:val="TextoLei"/>
              <w:spacing w:before="0" w:beforeAutospacing="0" w:after="0" w:afterAutospacing="0" w:line="360" w:lineRule="auto"/>
              <w:rPr>
                <w:rFonts w:ascii="Arial" w:eastAsia="BatangChe" w:hAnsi="Arial" w:cs="Arial"/>
                <w:b/>
                <w:color w:val="auto"/>
              </w:rPr>
            </w:pPr>
            <w:r w:rsidRPr="00575922">
              <w:rPr>
                <w:rFonts w:ascii="Arial" w:eastAsia="BatangChe" w:hAnsi="Arial" w:cs="Arial"/>
                <w:b/>
                <w:color w:val="auto"/>
              </w:rPr>
              <w:t>D - ISS</w:t>
            </w:r>
          </w:p>
        </w:tc>
        <w:tc>
          <w:tcPr>
            <w:tcW w:w="1134" w:type="dxa"/>
            <w:tcBorders>
              <w:top w:val="single" w:sz="4" w:space="0" w:color="auto"/>
              <w:left w:val="single" w:sz="4" w:space="0" w:color="auto"/>
              <w:bottom w:val="single" w:sz="4" w:space="0" w:color="auto"/>
              <w:right w:val="single" w:sz="4" w:space="0" w:color="auto"/>
            </w:tcBorders>
            <w:vAlign w:val="center"/>
            <w:hideMark/>
          </w:tcPr>
          <w:p w:rsidR="000507B6" w:rsidRPr="00575922" w:rsidRDefault="000507B6" w:rsidP="000E3A22">
            <w:pPr>
              <w:pStyle w:val="TextoLei"/>
              <w:spacing w:before="0" w:beforeAutospacing="0" w:after="0" w:afterAutospacing="0" w:line="360" w:lineRule="auto"/>
              <w:rPr>
                <w:rFonts w:ascii="Arial" w:eastAsia="BatangChe" w:hAnsi="Arial" w:cs="Arial"/>
                <w:color w:val="auto"/>
              </w:rPr>
            </w:pPr>
            <w:r w:rsidRPr="00575922">
              <w:rPr>
                <w:rFonts w:ascii="Arial" w:eastAsia="BatangChe" w:hAnsi="Arial" w:cs="Arial"/>
                <w:color w:val="auto"/>
              </w:rPr>
              <w:t xml:space="preserve">2,31% </w:t>
            </w:r>
          </w:p>
        </w:tc>
        <w:tc>
          <w:tcPr>
            <w:tcW w:w="992" w:type="dxa"/>
            <w:tcBorders>
              <w:top w:val="single" w:sz="4" w:space="0" w:color="auto"/>
              <w:left w:val="single" w:sz="4" w:space="0" w:color="auto"/>
              <w:bottom w:val="single" w:sz="4" w:space="0" w:color="auto"/>
              <w:right w:val="single" w:sz="4" w:space="0" w:color="auto"/>
            </w:tcBorders>
            <w:vAlign w:val="center"/>
            <w:hideMark/>
          </w:tcPr>
          <w:p w:rsidR="000507B6" w:rsidRPr="00575922" w:rsidRDefault="000507B6" w:rsidP="000E3A22">
            <w:pPr>
              <w:pStyle w:val="TextoLei"/>
              <w:spacing w:before="0" w:beforeAutospacing="0" w:after="0" w:afterAutospacing="0" w:line="360" w:lineRule="auto"/>
              <w:rPr>
                <w:rFonts w:ascii="Arial" w:eastAsia="BatangChe" w:hAnsi="Arial" w:cs="Arial"/>
                <w:b/>
                <w:bCs/>
                <w:color w:val="auto"/>
              </w:rPr>
            </w:pPr>
            <w:r w:rsidRPr="00575922">
              <w:rPr>
                <w:rFonts w:ascii="Arial" w:eastAsia="BatangChe" w:hAnsi="Arial" w:cs="Arial"/>
                <w:b/>
                <w:bCs/>
                <w:color w:val="auto"/>
              </w:rPr>
              <w:t xml:space="preserve"> 3,00%</w:t>
            </w:r>
          </w:p>
        </w:tc>
      </w:tr>
      <w:tr w:rsidR="000507B6" w:rsidRPr="00575922" w:rsidTr="000E3A22">
        <w:tc>
          <w:tcPr>
            <w:tcW w:w="4394" w:type="dxa"/>
            <w:tcBorders>
              <w:top w:val="single" w:sz="4" w:space="0" w:color="auto"/>
              <w:left w:val="single" w:sz="4" w:space="0" w:color="auto"/>
              <w:bottom w:val="single" w:sz="4" w:space="0" w:color="auto"/>
              <w:right w:val="single" w:sz="4" w:space="0" w:color="auto"/>
            </w:tcBorders>
            <w:vAlign w:val="center"/>
            <w:hideMark/>
          </w:tcPr>
          <w:p w:rsidR="000507B6" w:rsidRPr="00575922" w:rsidRDefault="000507B6" w:rsidP="000E3A22">
            <w:pPr>
              <w:pStyle w:val="TextoLei"/>
              <w:spacing w:before="0" w:beforeAutospacing="0" w:after="0" w:afterAutospacing="0" w:line="360" w:lineRule="auto"/>
              <w:rPr>
                <w:rFonts w:ascii="Arial" w:eastAsia="BatangChe" w:hAnsi="Arial" w:cs="Arial"/>
                <w:b/>
                <w:color w:val="auto"/>
              </w:rPr>
            </w:pPr>
            <w:r w:rsidRPr="00575922">
              <w:rPr>
                <w:rFonts w:ascii="Arial" w:eastAsia="BatangChe" w:hAnsi="Arial" w:cs="Arial"/>
                <w:b/>
                <w:color w:val="auto"/>
              </w:rPr>
              <w:t xml:space="preserve">E - ADMINISTRAÇÃO: Central de Obra  </w:t>
            </w:r>
          </w:p>
        </w:tc>
        <w:tc>
          <w:tcPr>
            <w:tcW w:w="1134" w:type="dxa"/>
            <w:tcBorders>
              <w:top w:val="single" w:sz="4" w:space="0" w:color="auto"/>
              <w:left w:val="single" w:sz="4" w:space="0" w:color="auto"/>
              <w:bottom w:val="single" w:sz="4" w:space="0" w:color="auto"/>
              <w:right w:val="single" w:sz="4" w:space="0" w:color="auto"/>
            </w:tcBorders>
            <w:vAlign w:val="center"/>
            <w:hideMark/>
          </w:tcPr>
          <w:p w:rsidR="000507B6" w:rsidRPr="00575922" w:rsidRDefault="000507B6" w:rsidP="000E3A22">
            <w:pPr>
              <w:pStyle w:val="TextoLei"/>
              <w:spacing w:before="0" w:beforeAutospacing="0" w:after="0" w:afterAutospacing="0" w:line="360" w:lineRule="auto"/>
              <w:rPr>
                <w:rFonts w:ascii="Arial" w:eastAsia="BatangChe" w:hAnsi="Arial" w:cs="Arial"/>
                <w:color w:val="auto"/>
              </w:rPr>
            </w:pPr>
            <w:r w:rsidRPr="00575922">
              <w:rPr>
                <w:rFonts w:ascii="Arial" w:eastAsia="BatangChe" w:hAnsi="Arial" w:cs="Arial"/>
                <w:color w:val="auto"/>
              </w:rPr>
              <w:t xml:space="preserve">11,30% </w:t>
            </w:r>
          </w:p>
        </w:tc>
        <w:tc>
          <w:tcPr>
            <w:tcW w:w="992" w:type="dxa"/>
            <w:tcBorders>
              <w:top w:val="single" w:sz="4" w:space="0" w:color="auto"/>
              <w:left w:val="single" w:sz="4" w:space="0" w:color="auto"/>
              <w:bottom w:val="single" w:sz="4" w:space="0" w:color="auto"/>
              <w:right w:val="single" w:sz="4" w:space="0" w:color="auto"/>
            </w:tcBorders>
            <w:vAlign w:val="center"/>
            <w:hideMark/>
          </w:tcPr>
          <w:p w:rsidR="000507B6" w:rsidRPr="00575922" w:rsidRDefault="000507B6" w:rsidP="000E3A22">
            <w:pPr>
              <w:pStyle w:val="TextoLei"/>
              <w:spacing w:before="0" w:beforeAutospacing="0" w:after="0" w:afterAutospacing="0" w:line="360" w:lineRule="auto"/>
              <w:rPr>
                <w:rFonts w:ascii="Arial" w:eastAsia="BatangChe" w:hAnsi="Arial" w:cs="Arial"/>
                <w:color w:val="auto"/>
              </w:rPr>
            </w:pPr>
            <w:r w:rsidRPr="00575922">
              <w:rPr>
                <w:rFonts w:ascii="Arial" w:eastAsia="BatangChe" w:hAnsi="Arial" w:cs="Arial"/>
                <w:color w:val="auto"/>
              </w:rPr>
              <w:t>14,69%</w:t>
            </w:r>
          </w:p>
        </w:tc>
      </w:tr>
      <w:tr w:rsidR="000507B6" w:rsidRPr="00575922" w:rsidTr="000E3A22">
        <w:tc>
          <w:tcPr>
            <w:tcW w:w="4394" w:type="dxa"/>
            <w:tcBorders>
              <w:top w:val="single" w:sz="4" w:space="0" w:color="auto"/>
              <w:left w:val="single" w:sz="4" w:space="0" w:color="auto"/>
              <w:bottom w:val="single" w:sz="4" w:space="0" w:color="auto"/>
              <w:right w:val="single" w:sz="4" w:space="0" w:color="auto"/>
            </w:tcBorders>
            <w:vAlign w:val="center"/>
            <w:hideMark/>
          </w:tcPr>
          <w:p w:rsidR="000507B6" w:rsidRPr="00575922" w:rsidRDefault="000507B6" w:rsidP="000E3A22">
            <w:pPr>
              <w:pStyle w:val="TextoLei"/>
              <w:spacing w:before="0" w:beforeAutospacing="0" w:after="0" w:afterAutospacing="0" w:line="360" w:lineRule="auto"/>
              <w:rPr>
                <w:rFonts w:ascii="Arial" w:eastAsia="BatangChe" w:hAnsi="Arial" w:cs="Arial"/>
                <w:b/>
                <w:color w:val="auto"/>
              </w:rPr>
            </w:pPr>
            <w:r w:rsidRPr="00575922">
              <w:rPr>
                <w:rFonts w:ascii="Arial" w:eastAsia="BatangChe" w:hAnsi="Arial" w:cs="Arial"/>
                <w:b/>
                <w:color w:val="auto"/>
              </w:rPr>
              <w:t>F – Custos Financeiro</w:t>
            </w:r>
          </w:p>
        </w:tc>
        <w:tc>
          <w:tcPr>
            <w:tcW w:w="1134" w:type="dxa"/>
            <w:tcBorders>
              <w:top w:val="single" w:sz="4" w:space="0" w:color="auto"/>
              <w:left w:val="single" w:sz="4" w:space="0" w:color="auto"/>
              <w:bottom w:val="single" w:sz="4" w:space="0" w:color="auto"/>
              <w:right w:val="single" w:sz="4" w:space="0" w:color="auto"/>
            </w:tcBorders>
            <w:vAlign w:val="center"/>
            <w:hideMark/>
          </w:tcPr>
          <w:p w:rsidR="000507B6" w:rsidRPr="00575922" w:rsidRDefault="000507B6" w:rsidP="000E3A22">
            <w:pPr>
              <w:pStyle w:val="TextoLei"/>
              <w:spacing w:before="0" w:beforeAutospacing="0" w:after="0" w:afterAutospacing="0" w:line="360" w:lineRule="auto"/>
              <w:rPr>
                <w:rFonts w:ascii="Arial" w:eastAsia="BatangChe" w:hAnsi="Arial" w:cs="Arial"/>
                <w:color w:val="auto"/>
              </w:rPr>
            </w:pPr>
            <w:r w:rsidRPr="00575922">
              <w:rPr>
                <w:rFonts w:ascii="Arial" w:eastAsia="BatangChe" w:hAnsi="Arial" w:cs="Arial"/>
                <w:color w:val="auto"/>
              </w:rPr>
              <w:t>0,77%</w:t>
            </w:r>
          </w:p>
        </w:tc>
        <w:tc>
          <w:tcPr>
            <w:tcW w:w="992" w:type="dxa"/>
            <w:tcBorders>
              <w:top w:val="single" w:sz="4" w:space="0" w:color="auto"/>
              <w:left w:val="single" w:sz="4" w:space="0" w:color="auto"/>
              <w:bottom w:val="single" w:sz="4" w:space="0" w:color="auto"/>
              <w:right w:val="single" w:sz="4" w:space="0" w:color="auto"/>
            </w:tcBorders>
            <w:vAlign w:val="center"/>
            <w:hideMark/>
          </w:tcPr>
          <w:p w:rsidR="000507B6" w:rsidRPr="00575922" w:rsidRDefault="000507B6" w:rsidP="000E3A22">
            <w:pPr>
              <w:pStyle w:val="TextoLei"/>
              <w:spacing w:before="0" w:beforeAutospacing="0" w:after="0" w:afterAutospacing="0" w:line="360" w:lineRule="auto"/>
              <w:rPr>
                <w:rFonts w:ascii="Arial" w:eastAsia="BatangChe" w:hAnsi="Arial" w:cs="Arial"/>
                <w:color w:val="auto"/>
              </w:rPr>
            </w:pPr>
            <w:r w:rsidRPr="00575922">
              <w:rPr>
                <w:rFonts w:ascii="Arial" w:eastAsia="BatangChe" w:hAnsi="Arial" w:cs="Arial"/>
                <w:color w:val="auto"/>
              </w:rPr>
              <w:t>1,00%</w:t>
            </w:r>
          </w:p>
        </w:tc>
      </w:tr>
      <w:tr w:rsidR="000507B6" w:rsidRPr="00575922" w:rsidTr="000E3A22">
        <w:tc>
          <w:tcPr>
            <w:tcW w:w="4394" w:type="dxa"/>
            <w:tcBorders>
              <w:top w:val="single" w:sz="4" w:space="0" w:color="auto"/>
              <w:left w:val="single" w:sz="4" w:space="0" w:color="auto"/>
              <w:bottom w:val="single" w:sz="4" w:space="0" w:color="auto"/>
              <w:right w:val="single" w:sz="4" w:space="0" w:color="auto"/>
            </w:tcBorders>
            <w:vAlign w:val="center"/>
            <w:hideMark/>
          </w:tcPr>
          <w:p w:rsidR="000507B6" w:rsidRPr="00575922" w:rsidRDefault="000507B6" w:rsidP="000E3A22">
            <w:pPr>
              <w:pStyle w:val="TextoLei"/>
              <w:spacing w:before="0" w:beforeAutospacing="0" w:after="0" w:afterAutospacing="0" w:line="360" w:lineRule="auto"/>
              <w:rPr>
                <w:rFonts w:ascii="Arial" w:eastAsia="BatangChe" w:hAnsi="Arial" w:cs="Arial"/>
                <w:b/>
                <w:color w:val="auto"/>
              </w:rPr>
            </w:pPr>
            <w:r w:rsidRPr="00575922">
              <w:rPr>
                <w:rFonts w:ascii="Arial" w:eastAsia="BatangChe" w:hAnsi="Arial" w:cs="Arial"/>
                <w:b/>
                <w:color w:val="auto"/>
              </w:rPr>
              <w:t xml:space="preserve">G – Margem </w:t>
            </w:r>
          </w:p>
        </w:tc>
        <w:tc>
          <w:tcPr>
            <w:tcW w:w="1134" w:type="dxa"/>
            <w:tcBorders>
              <w:top w:val="single" w:sz="4" w:space="0" w:color="auto"/>
              <w:left w:val="single" w:sz="4" w:space="0" w:color="auto"/>
              <w:bottom w:val="single" w:sz="4" w:space="0" w:color="auto"/>
              <w:right w:val="single" w:sz="4" w:space="0" w:color="auto"/>
            </w:tcBorders>
            <w:vAlign w:val="center"/>
            <w:hideMark/>
          </w:tcPr>
          <w:p w:rsidR="000507B6" w:rsidRPr="00575922" w:rsidRDefault="000507B6" w:rsidP="000E3A22">
            <w:pPr>
              <w:pStyle w:val="TextoLei"/>
              <w:spacing w:before="0" w:beforeAutospacing="0" w:after="0" w:afterAutospacing="0" w:line="360" w:lineRule="auto"/>
              <w:rPr>
                <w:rFonts w:ascii="Arial" w:eastAsia="BatangChe" w:hAnsi="Arial" w:cs="Arial"/>
                <w:color w:val="auto"/>
              </w:rPr>
            </w:pPr>
            <w:r w:rsidRPr="00575922">
              <w:rPr>
                <w:rFonts w:ascii="Arial" w:eastAsia="BatangChe" w:hAnsi="Arial" w:cs="Arial"/>
                <w:color w:val="auto"/>
              </w:rPr>
              <w:t>5,60%</w:t>
            </w:r>
          </w:p>
        </w:tc>
        <w:tc>
          <w:tcPr>
            <w:tcW w:w="992" w:type="dxa"/>
            <w:tcBorders>
              <w:top w:val="single" w:sz="4" w:space="0" w:color="auto"/>
              <w:left w:val="single" w:sz="4" w:space="0" w:color="auto"/>
              <w:bottom w:val="single" w:sz="4" w:space="0" w:color="auto"/>
              <w:right w:val="single" w:sz="4" w:space="0" w:color="auto"/>
            </w:tcBorders>
            <w:vAlign w:val="center"/>
            <w:hideMark/>
          </w:tcPr>
          <w:p w:rsidR="000507B6" w:rsidRPr="00575922" w:rsidRDefault="000507B6" w:rsidP="000E3A22">
            <w:pPr>
              <w:pStyle w:val="TextoLei"/>
              <w:spacing w:before="0" w:beforeAutospacing="0" w:after="0" w:afterAutospacing="0" w:line="360" w:lineRule="auto"/>
              <w:rPr>
                <w:rFonts w:ascii="Arial" w:eastAsia="BatangChe" w:hAnsi="Arial" w:cs="Arial"/>
                <w:color w:val="auto"/>
              </w:rPr>
            </w:pPr>
            <w:r w:rsidRPr="00575922">
              <w:rPr>
                <w:rFonts w:ascii="Arial" w:eastAsia="BatangChe" w:hAnsi="Arial" w:cs="Arial"/>
                <w:color w:val="auto"/>
              </w:rPr>
              <w:t>7,28%</w:t>
            </w:r>
          </w:p>
        </w:tc>
      </w:tr>
      <w:tr w:rsidR="000507B6" w:rsidRPr="00575922" w:rsidTr="000E3A22">
        <w:tc>
          <w:tcPr>
            <w:tcW w:w="4394" w:type="dxa"/>
            <w:tcBorders>
              <w:top w:val="single" w:sz="4" w:space="0" w:color="auto"/>
              <w:left w:val="single" w:sz="4" w:space="0" w:color="auto"/>
              <w:bottom w:val="single" w:sz="4" w:space="0" w:color="auto"/>
              <w:right w:val="single" w:sz="4" w:space="0" w:color="auto"/>
            </w:tcBorders>
            <w:vAlign w:val="center"/>
            <w:hideMark/>
          </w:tcPr>
          <w:p w:rsidR="000507B6" w:rsidRPr="00575922" w:rsidRDefault="000507B6" w:rsidP="000E3A22">
            <w:pPr>
              <w:pStyle w:val="TextoLei"/>
              <w:spacing w:before="0" w:beforeAutospacing="0" w:after="0" w:afterAutospacing="0" w:line="360" w:lineRule="auto"/>
              <w:rPr>
                <w:rFonts w:ascii="Arial" w:eastAsia="BatangChe" w:hAnsi="Arial" w:cs="Arial"/>
                <w:b/>
                <w:color w:val="auto"/>
              </w:rPr>
            </w:pPr>
            <w:r w:rsidRPr="00575922">
              <w:rPr>
                <w:rFonts w:ascii="Arial" w:eastAsia="BatangChe" w:hAnsi="Arial" w:cs="Arial"/>
                <w:b/>
                <w:color w:val="auto"/>
              </w:rPr>
              <w:t xml:space="preserve">SUBTOTAL: </w:t>
            </w:r>
          </w:p>
        </w:tc>
        <w:tc>
          <w:tcPr>
            <w:tcW w:w="1134" w:type="dxa"/>
            <w:tcBorders>
              <w:top w:val="single" w:sz="4" w:space="0" w:color="auto"/>
              <w:left w:val="single" w:sz="4" w:space="0" w:color="auto"/>
              <w:bottom w:val="single" w:sz="4" w:space="0" w:color="auto"/>
              <w:right w:val="single" w:sz="4" w:space="0" w:color="auto"/>
            </w:tcBorders>
            <w:vAlign w:val="center"/>
            <w:hideMark/>
          </w:tcPr>
          <w:p w:rsidR="000507B6" w:rsidRPr="00575922" w:rsidRDefault="000507B6" w:rsidP="000E3A22">
            <w:pPr>
              <w:pStyle w:val="TextoLei"/>
              <w:spacing w:before="0" w:beforeAutospacing="0" w:after="0" w:afterAutospacing="0" w:line="360" w:lineRule="auto"/>
              <w:rPr>
                <w:rFonts w:ascii="Arial" w:eastAsia="BatangChe" w:hAnsi="Arial" w:cs="Arial"/>
                <w:b/>
                <w:color w:val="auto"/>
              </w:rPr>
            </w:pPr>
            <w:r w:rsidRPr="00575922">
              <w:rPr>
                <w:rFonts w:ascii="Arial" w:eastAsia="BatangChe" w:hAnsi="Arial" w:cs="Arial"/>
                <w:b/>
                <w:color w:val="auto"/>
              </w:rPr>
              <w:t>19,98%</w:t>
            </w:r>
          </w:p>
        </w:tc>
        <w:tc>
          <w:tcPr>
            <w:tcW w:w="992" w:type="dxa"/>
            <w:tcBorders>
              <w:top w:val="single" w:sz="4" w:space="0" w:color="auto"/>
              <w:left w:val="single" w:sz="4" w:space="0" w:color="auto"/>
              <w:bottom w:val="single" w:sz="4" w:space="0" w:color="auto"/>
              <w:right w:val="single" w:sz="4" w:space="0" w:color="auto"/>
            </w:tcBorders>
            <w:vAlign w:val="center"/>
            <w:hideMark/>
          </w:tcPr>
          <w:p w:rsidR="000507B6" w:rsidRPr="00575922" w:rsidRDefault="000507B6" w:rsidP="000E3A22">
            <w:pPr>
              <w:pStyle w:val="TextoLei"/>
              <w:spacing w:before="0" w:beforeAutospacing="0" w:after="0" w:afterAutospacing="0" w:line="360" w:lineRule="auto"/>
              <w:rPr>
                <w:rFonts w:ascii="Arial" w:eastAsia="BatangChe" w:hAnsi="Arial" w:cs="Arial"/>
                <w:b/>
                <w:color w:val="auto"/>
              </w:rPr>
            </w:pPr>
            <w:r w:rsidRPr="00575922">
              <w:rPr>
                <w:rFonts w:ascii="Arial" w:eastAsia="BatangChe" w:hAnsi="Arial" w:cs="Arial"/>
                <w:b/>
                <w:color w:val="auto"/>
              </w:rPr>
              <w:t>25,97%</w:t>
            </w:r>
          </w:p>
        </w:tc>
      </w:tr>
      <w:tr w:rsidR="000507B6" w:rsidRPr="00575922" w:rsidTr="000E3A22">
        <w:tc>
          <w:tcPr>
            <w:tcW w:w="4394" w:type="dxa"/>
            <w:tcBorders>
              <w:top w:val="single" w:sz="4" w:space="0" w:color="auto"/>
              <w:left w:val="single" w:sz="4" w:space="0" w:color="auto"/>
              <w:bottom w:val="single" w:sz="4" w:space="0" w:color="auto"/>
              <w:right w:val="single" w:sz="4" w:space="0" w:color="auto"/>
            </w:tcBorders>
            <w:vAlign w:val="center"/>
            <w:hideMark/>
          </w:tcPr>
          <w:p w:rsidR="000507B6" w:rsidRPr="00575922" w:rsidRDefault="000507B6" w:rsidP="000E3A22">
            <w:pPr>
              <w:pStyle w:val="TextoLei"/>
              <w:spacing w:before="0" w:beforeAutospacing="0" w:after="0" w:afterAutospacing="0" w:line="360" w:lineRule="auto"/>
              <w:rPr>
                <w:rFonts w:ascii="Arial" w:eastAsia="BatangChe" w:hAnsi="Arial" w:cs="Arial"/>
                <w:b/>
                <w:color w:val="auto"/>
              </w:rPr>
            </w:pPr>
            <w:r w:rsidRPr="00575922">
              <w:rPr>
                <w:rFonts w:ascii="Arial" w:eastAsia="BatangChe" w:hAnsi="Arial" w:cs="Arial"/>
                <w:b/>
                <w:color w:val="auto"/>
              </w:rPr>
              <w:t xml:space="preserve">TOTAL </w:t>
            </w:r>
          </w:p>
        </w:tc>
        <w:tc>
          <w:tcPr>
            <w:tcW w:w="1134" w:type="dxa"/>
            <w:tcBorders>
              <w:top w:val="single" w:sz="4" w:space="0" w:color="auto"/>
              <w:left w:val="single" w:sz="4" w:space="0" w:color="auto"/>
              <w:bottom w:val="single" w:sz="4" w:space="0" w:color="auto"/>
              <w:right w:val="single" w:sz="4" w:space="0" w:color="auto"/>
            </w:tcBorders>
            <w:vAlign w:val="center"/>
            <w:hideMark/>
          </w:tcPr>
          <w:p w:rsidR="000507B6" w:rsidRPr="00575922" w:rsidRDefault="000507B6" w:rsidP="000E3A22">
            <w:pPr>
              <w:pStyle w:val="TextoLei"/>
              <w:spacing w:before="0" w:beforeAutospacing="0" w:after="0" w:afterAutospacing="0" w:line="360" w:lineRule="auto"/>
              <w:rPr>
                <w:rFonts w:ascii="Arial" w:eastAsia="BatangChe" w:hAnsi="Arial" w:cs="Arial"/>
                <w:b/>
                <w:color w:val="auto"/>
              </w:rPr>
            </w:pPr>
            <w:r w:rsidRPr="00575922">
              <w:rPr>
                <w:rFonts w:ascii="Arial" w:eastAsia="BatangChe" w:hAnsi="Arial" w:cs="Arial"/>
                <w:b/>
                <w:color w:val="auto"/>
              </w:rPr>
              <w:t>23,08%</w:t>
            </w:r>
          </w:p>
        </w:tc>
        <w:tc>
          <w:tcPr>
            <w:tcW w:w="992" w:type="dxa"/>
            <w:tcBorders>
              <w:top w:val="single" w:sz="4" w:space="0" w:color="auto"/>
              <w:left w:val="single" w:sz="4" w:space="0" w:color="auto"/>
              <w:bottom w:val="single" w:sz="4" w:space="0" w:color="auto"/>
              <w:right w:val="single" w:sz="4" w:space="0" w:color="auto"/>
            </w:tcBorders>
            <w:vAlign w:val="center"/>
            <w:hideMark/>
          </w:tcPr>
          <w:p w:rsidR="000507B6" w:rsidRPr="00575922" w:rsidRDefault="000507B6" w:rsidP="000E3A22">
            <w:pPr>
              <w:pStyle w:val="TextoLei"/>
              <w:spacing w:before="0" w:beforeAutospacing="0" w:after="0" w:afterAutospacing="0" w:line="360" w:lineRule="auto"/>
              <w:rPr>
                <w:rFonts w:ascii="Arial" w:eastAsia="BatangChe" w:hAnsi="Arial" w:cs="Arial"/>
                <w:b/>
                <w:color w:val="auto"/>
              </w:rPr>
            </w:pPr>
            <w:r w:rsidRPr="00575922">
              <w:rPr>
                <w:rFonts w:ascii="Arial" w:eastAsia="BatangChe" w:hAnsi="Arial" w:cs="Arial"/>
                <w:b/>
                <w:color w:val="auto"/>
              </w:rPr>
              <w:t>30,00%</w:t>
            </w:r>
          </w:p>
        </w:tc>
      </w:tr>
    </w:tbl>
    <w:p w:rsidR="000507B6" w:rsidRPr="00575922" w:rsidRDefault="000507B6" w:rsidP="000507B6">
      <w:pPr>
        <w:pStyle w:val="TextoLei"/>
        <w:spacing w:before="0" w:beforeAutospacing="0" w:after="0" w:afterAutospacing="0" w:line="360" w:lineRule="auto"/>
        <w:rPr>
          <w:rFonts w:ascii="Arial" w:eastAsia="BatangChe" w:hAnsi="Arial" w:cs="Arial"/>
          <w:color w:val="auto"/>
        </w:rPr>
      </w:pPr>
      <w:r w:rsidRPr="00575922">
        <w:rPr>
          <w:rFonts w:ascii="Arial" w:eastAsia="BatangChe" w:hAnsi="Arial" w:cs="Arial"/>
          <w:b/>
          <w:color w:val="auto"/>
          <w:vertAlign w:val="superscript"/>
        </w:rPr>
        <w:t xml:space="preserve">    (Fonte: Instrução Normativa nº 037/DNIT SEDE, de 15 de julho de 2021)</w:t>
      </w:r>
      <w:r w:rsidRPr="00575922">
        <w:rPr>
          <w:rFonts w:ascii="Arial" w:eastAsia="BatangChe" w:hAnsi="Arial" w:cs="Arial"/>
          <w:color w:val="auto"/>
          <w:highlight w:val="yellow"/>
        </w:rPr>
        <w:t xml:space="preserve"> </w:t>
      </w:r>
    </w:p>
    <w:p w:rsidR="000507B6" w:rsidRPr="00575922" w:rsidRDefault="000507B6" w:rsidP="000507B6">
      <w:pPr>
        <w:pStyle w:val="Ttulo2"/>
        <w:spacing w:before="120" w:after="120"/>
        <w:rPr>
          <w:rFonts w:ascii="Arial" w:eastAsia="BatangChe" w:hAnsi="Arial" w:cs="Arial"/>
          <w:sz w:val="24"/>
          <w:szCs w:val="24"/>
        </w:rPr>
      </w:pPr>
      <w:r w:rsidRPr="00575922">
        <w:rPr>
          <w:rFonts w:ascii="Arial" w:eastAsia="BatangChe" w:hAnsi="Arial" w:cs="Arial"/>
          <w:bCs w:val="0"/>
          <w:sz w:val="24"/>
          <w:szCs w:val="24"/>
        </w:rPr>
        <w:t xml:space="preserve"> </w:t>
      </w:r>
      <w:bookmarkEnd w:id="7"/>
      <w:bookmarkEnd w:id="8"/>
      <w:bookmarkEnd w:id="9"/>
      <w:bookmarkEnd w:id="10"/>
      <w:r w:rsidRPr="00575922">
        <w:rPr>
          <w:rFonts w:ascii="Arial" w:eastAsia="BatangChe" w:hAnsi="Arial" w:cs="Arial"/>
          <w:bCs w:val="0"/>
          <w:sz w:val="24"/>
          <w:szCs w:val="24"/>
        </w:rPr>
        <w:t>Art. 1</w:t>
      </w:r>
      <w:r w:rsidR="00012A62" w:rsidRPr="00575922">
        <w:rPr>
          <w:rFonts w:ascii="Arial" w:eastAsia="BatangChe" w:hAnsi="Arial" w:cs="Arial"/>
          <w:bCs w:val="0"/>
          <w:sz w:val="24"/>
          <w:szCs w:val="24"/>
        </w:rPr>
        <w:t>6</w:t>
      </w:r>
      <w:r w:rsidRPr="00575922">
        <w:rPr>
          <w:rFonts w:ascii="Arial" w:eastAsia="BatangChe" w:hAnsi="Arial" w:cs="Arial"/>
          <w:b w:val="0"/>
          <w:sz w:val="24"/>
          <w:szCs w:val="24"/>
        </w:rPr>
        <w:t>.</w:t>
      </w:r>
      <w:r w:rsidRPr="00575922">
        <w:rPr>
          <w:rFonts w:ascii="Arial" w:eastAsia="BatangChe" w:hAnsi="Arial" w:cs="Arial"/>
          <w:sz w:val="24"/>
          <w:szCs w:val="24"/>
        </w:rPr>
        <w:t xml:space="preserve">  </w:t>
      </w:r>
      <w:r w:rsidRPr="00575922">
        <w:rPr>
          <w:rFonts w:ascii="Arial" w:eastAsia="BatangChe" w:hAnsi="Arial" w:cs="Arial"/>
          <w:b w:val="0"/>
          <w:sz w:val="24"/>
          <w:szCs w:val="24"/>
        </w:rPr>
        <w:t xml:space="preserve">Suprime os </w:t>
      </w:r>
      <w:r w:rsidRPr="00575922">
        <w:rPr>
          <w:rFonts w:ascii="Arial" w:eastAsia="BatangChe" w:hAnsi="Arial" w:cs="Arial"/>
          <w:i w:val="0"/>
          <w:sz w:val="24"/>
          <w:szCs w:val="24"/>
        </w:rPr>
        <w:t xml:space="preserve">incisos j), n) e q) do artigo  </w:t>
      </w:r>
      <w:r w:rsidR="002F3B2D" w:rsidRPr="00575922">
        <w:rPr>
          <w:rFonts w:ascii="Arial" w:eastAsia="BatangChe" w:hAnsi="Arial" w:cs="Arial"/>
          <w:i w:val="0"/>
          <w:sz w:val="24"/>
          <w:szCs w:val="24"/>
        </w:rPr>
        <w:t>164</w:t>
      </w:r>
      <w:r w:rsidRPr="00575922">
        <w:rPr>
          <w:rFonts w:ascii="Arial" w:eastAsia="BatangChe" w:hAnsi="Arial" w:cs="Arial"/>
          <w:i w:val="0"/>
          <w:sz w:val="24"/>
          <w:szCs w:val="24"/>
        </w:rPr>
        <w:t xml:space="preserve">. </w:t>
      </w:r>
      <w:r w:rsidRPr="00575922">
        <w:rPr>
          <w:rFonts w:ascii="Arial" w:eastAsia="BatangChe" w:hAnsi="Arial" w:cs="Arial"/>
          <w:b w:val="0"/>
          <w:sz w:val="24"/>
          <w:szCs w:val="24"/>
        </w:rPr>
        <w:t xml:space="preserve"> desta Lei complementar.</w:t>
      </w:r>
    </w:p>
    <w:p w:rsidR="000507B6" w:rsidRPr="00575922" w:rsidRDefault="000507B6" w:rsidP="000507B6">
      <w:pPr>
        <w:pStyle w:val="TextoLei"/>
        <w:spacing w:before="0" w:beforeAutospacing="0" w:after="0" w:afterAutospacing="0" w:line="276" w:lineRule="auto"/>
        <w:ind w:left="851"/>
        <w:rPr>
          <w:rFonts w:ascii="Arial" w:eastAsia="BatangChe" w:hAnsi="Arial" w:cs="Arial"/>
          <w:b/>
          <w:color w:val="auto"/>
        </w:rPr>
      </w:pPr>
      <w:r w:rsidRPr="00575922">
        <w:rPr>
          <w:rFonts w:ascii="Arial" w:eastAsia="BatangChe" w:hAnsi="Arial" w:cs="Arial"/>
          <w:b/>
          <w:color w:val="auto"/>
        </w:rPr>
        <w:t xml:space="preserve">“Art. </w:t>
      </w:r>
      <w:r w:rsidR="002F3B2D" w:rsidRPr="00575922">
        <w:rPr>
          <w:rFonts w:ascii="Arial" w:eastAsia="BatangChe" w:hAnsi="Arial" w:cs="Arial"/>
          <w:b/>
          <w:color w:val="auto"/>
        </w:rPr>
        <w:t>164</w:t>
      </w:r>
      <w:r w:rsidRPr="00575922">
        <w:rPr>
          <w:rFonts w:ascii="Arial" w:eastAsia="BatangChe" w:hAnsi="Arial" w:cs="Arial"/>
          <w:b/>
          <w:color w:val="auto"/>
        </w:rPr>
        <w:t>. (...)”</w:t>
      </w:r>
    </w:p>
    <w:p w:rsidR="000507B6" w:rsidRPr="00575922" w:rsidRDefault="000507B6" w:rsidP="000507B6">
      <w:pPr>
        <w:pStyle w:val="TextoLei"/>
        <w:spacing w:line="276" w:lineRule="auto"/>
        <w:rPr>
          <w:rFonts w:ascii="Arial" w:eastAsia="BatangChe" w:hAnsi="Arial" w:cs="Arial"/>
          <w:color w:val="auto"/>
        </w:rPr>
      </w:pPr>
      <w:r w:rsidRPr="00575922">
        <w:rPr>
          <w:rFonts w:ascii="Arial" w:eastAsia="BatangChe" w:hAnsi="Arial" w:cs="Arial"/>
          <w:b/>
          <w:color w:val="auto"/>
        </w:rPr>
        <w:t>Art. 1</w:t>
      </w:r>
      <w:r w:rsidR="00012A62" w:rsidRPr="00575922">
        <w:rPr>
          <w:rFonts w:ascii="Arial" w:eastAsia="BatangChe" w:hAnsi="Arial" w:cs="Arial"/>
          <w:b/>
          <w:color w:val="auto"/>
        </w:rPr>
        <w:t>7</w:t>
      </w:r>
      <w:r w:rsidRPr="00575922">
        <w:rPr>
          <w:rFonts w:ascii="Arial" w:eastAsia="BatangChe" w:hAnsi="Arial" w:cs="Arial"/>
          <w:b/>
          <w:color w:val="auto"/>
        </w:rPr>
        <w:t>.</w:t>
      </w:r>
      <w:r w:rsidRPr="00575922">
        <w:rPr>
          <w:rFonts w:ascii="Arial" w:eastAsia="BatangChe" w:hAnsi="Arial" w:cs="Arial"/>
          <w:color w:val="auto"/>
        </w:rPr>
        <w:t xml:space="preserve">  Acrescenta o </w:t>
      </w:r>
      <w:r w:rsidRPr="00575922">
        <w:rPr>
          <w:rFonts w:ascii="Arial" w:eastAsia="BatangChe" w:hAnsi="Arial" w:cs="Arial"/>
          <w:b/>
          <w:i/>
          <w:color w:val="auto"/>
        </w:rPr>
        <w:t>artigo 1</w:t>
      </w:r>
      <w:r w:rsidR="002F3B2D" w:rsidRPr="00575922">
        <w:rPr>
          <w:rFonts w:ascii="Arial" w:eastAsia="BatangChe" w:hAnsi="Arial" w:cs="Arial"/>
          <w:b/>
          <w:i/>
          <w:color w:val="auto"/>
        </w:rPr>
        <w:t>64</w:t>
      </w:r>
      <w:r w:rsidRPr="00575922">
        <w:rPr>
          <w:rFonts w:ascii="Arial" w:eastAsia="BatangChe" w:hAnsi="Arial" w:cs="Arial"/>
          <w:b/>
          <w:i/>
          <w:color w:val="auto"/>
        </w:rPr>
        <w:t>-A.</w:t>
      </w:r>
      <w:r w:rsidRPr="00575922">
        <w:rPr>
          <w:rFonts w:ascii="Arial" w:eastAsia="BatangChe" w:hAnsi="Arial" w:cs="Arial"/>
          <w:color w:val="auto"/>
        </w:rPr>
        <w:t xml:space="preserve"> e seus dispositivos que passará a vigorar com a seguinte redação:</w:t>
      </w:r>
    </w:p>
    <w:p w:rsidR="000507B6" w:rsidRPr="00575922" w:rsidRDefault="000507B6" w:rsidP="000507B6">
      <w:pPr>
        <w:pStyle w:val="TextoLei"/>
        <w:spacing w:before="0" w:beforeAutospacing="0" w:after="0" w:afterAutospacing="0" w:line="276" w:lineRule="auto"/>
        <w:ind w:left="851"/>
        <w:rPr>
          <w:rFonts w:ascii="Arial" w:eastAsia="BatangChe" w:hAnsi="Arial" w:cs="Arial"/>
          <w:b/>
          <w:color w:val="auto"/>
        </w:rPr>
      </w:pPr>
      <w:r w:rsidRPr="00575922">
        <w:rPr>
          <w:rFonts w:ascii="Arial" w:eastAsia="BatangChe" w:hAnsi="Arial" w:cs="Arial"/>
          <w:b/>
          <w:color w:val="auto"/>
        </w:rPr>
        <w:t>“Art. 1</w:t>
      </w:r>
      <w:r w:rsidR="002F3B2D" w:rsidRPr="00575922">
        <w:rPr>
          <w:rFonts w:ascii="Arial" w:eastAsia="BatangChe" w:hAnsi="Arial" w:cs="Arial"/>
          <w:b/>
          <w:color w:val="auto"/>
        </w:rPr>
        <w:t>64</w:t>
      </w:r>
      <w:r w:rsidRPr="00575922">
        <w:rPr>
          <w:rFonts w:ascii="Arial" w:eastAsia="BatangChe" w:hAnsi="Arial" w:cs="Arial"/>
          <w:b/>
          <w:color w:val="auto"/>
        </w:rPr>
        <w:t>-Aº (...)”</w:t>
      </w:r>
    </w:p>
    <w:p w:rsidR="000507B6" w:rsidRPr="00575922" w:rsidRDefault="000507B6" w:rsidP="000507B6">
      <w:pPr>
        <w:pStyle w:val="TextoLei"/>
        <w:spacing w:before="0" w:beforeAutospacing="0" w:after="0" w:afterAutospacing="0" w:line="276" w:lineRule="auto"/>
        <w:ind w:left="851"/>
        <w:rPr>
          <w:rFonts w:ascii="Arial" w:eastAsia="BatangChe" w:hAnsi="Arial" w:cs="Arial"/>
          <w:b/>
          <w:color w:val="auto"/>
        </w:rPr>
      </w:pPr>
    </w:p>
    <w:p w:rsidR="000507B6" w:rsidRPr="00575922" w:rsidRDefault="000507B6" w:rsidP="000507B6">
      <w:pPr>
        <w:spacing w:line="360" w:lineRule="auto"/>
        <w:ind w:left="708"/>
        <w:jc w:val="both"/>
        <w:rPr>
          <w:rFonts w:ascii="Arial" w:eastAsia="BatangChe" w:hAnsi="Arial" w:cs="Arial"/>
        </w:rPr>
      </w:pPr>
      <w:r w:rsidRPr="00575922">
        <w:rPr>
          <w:rFonts w:ascii="Arial" w:eastAsia="BatangChe" w:hAnsi="Arial" w:cs="Arial"/>
          <w:b/>
        </w:rPr>
        <w:t>Art. 1</w:t>
      </w:r>
      <w:r w:rsidR="002F3B2D" w:rsidRPr="00575922">
        <w:rPr>
          <w:rFonts w:ascii="Arial" w:eastAsia="BatangChe" w:hAnsi="Arial" w:cs="Arial"/>
          <w:b/>
        </w:rPr>
        <w:t>64</w:t>
      </w:r>
      <w:r w:rsidRPr="00575922">
        <w:rPr>
          <w:rFonts w:ascii="Arial" w:eastAsia="BatangChe" w:hAnsi="Arial" w:cs="Arial"/>
          <w:b/>
        </w:rPr>
        <w:t>-A</w:t>
      </w:r>
      <w:r w:rsidRPr="00575922">
        <w:rPr>
          <w:rFonts w:ascii="Arial" w:eastAsia="BatangChe" w:hAnsi="Arial" w:cs="Arial"/>
        </w:rPr>
        <w:t>. O serviço considera-se prestado, e o imposto, devido, no local do estabelecimento do prestador ou, na falta do estabelecimento, no local do domicilio do prestador, exceto nas hipóteses previstas nos incisos I a VI, quando o imposto será devido no local:</w:t>
      </w:r>
    </w:p>
    <w:p w:rsidR="000507B6" w:rsidRPr="00575922" w:rsidRDefault="000507B6" w:rsidP="000507B6">
      <w:pPr>
        <w:spacing w:line="360" w:lineRule="auto"/>
        <w:ind w:left="708"/>
        <w:jc w:val="both"/>
        <w:rPr>
          <w:rFonts w:ascii="Arial" w:eastAsia="BatangChe" w:hAnsi="Arial" w:cs="Arial"/>
        </w:rPr>
      </w:pPr>
      <w:r w:rsidRPr="00575922">
        <w:rPr>
          <w:rFonts w:ascii="Arial" w:eastAsia="BatangChe" w:hAnsi="Arial" w:cs="Arial"/>
        </w:rPr>
        <w:t xml:space="preserve">I - </w:t>
      </w:r>
      <w:proofErr w:type="gramStart"/>
      <w:r w:rsidRPr="00575922">
        <w:rPr>
          <w:rFonts w:ascii="Arial" w:eastAsia="BatangChe" w:hAnsi="Arial" w:cs="Arial"/>
        </w:rPr>
        <w:t>do</w:t>
      </w:r>
      <w:proofErr w:type="gramEnd"/>
      <w:r w:rsidRPr="00575922">
        <w:rPr>
          <w:rFonts w:ascii="Arial" w:eastAsia="BatangChe" w:hAnsi="Arial" w:cs="Arial"/>
        </w:rPr>
        <w:t xml:space="preserve"> florestamento, reflorestamento, semeadura, adubação, reparação, reparação de solo, plantio, silagem, colheita, corte, descascamento de arvores, silvicultura, exploração florestal e serviços congêneres indissociáveis da formação, manutenção e colheita de florestas para quaisquer fins e por quaisquer meios, no caso dos serviços descritos no subitem 7.16 da tabela I desta Lei Complementar;</w:t>
      </w:r>
    </w:p>
    <w:p w:rsidR="000507B6" w:rsidRPr="00575922" w:rsidRDefault="000507B6" w:rsidP="000507B6">
      <w:pPr>
        <w:spacing w:line="360" w:lineRule="auto"/>
        <w:ind w:left="708"/>
        <w:jc w:val="both"/>
        <w:rPr>
          <w:rFonts w:ascii="Arial" w:eastAsia="BatangChe" w:hAnsi="Arial" w:cs="Arial"/>
        </w:rPr>
      </w:pPr>
      <w:r w:rsidRPr="00575922">
        <w:rPr>
          <w:rFonts w:ascii="Arial" w:eastAsia="BatangChe" w:hAnsi="Arial" w:cs="Arial"/>
        </w:rPr>
        <w:t xml:space="preserve">II – dos bens, dos semoventes ou do domicilio das </w:t>
      </w:r>
      <w:proofErr w:type="gramStart"/>
      <w:r w:rsidRPr="00575922">
        <w:rPr>
          <w:rFonts w:ascii="Arial" w:eastAsia="BatangChe" w:hAnsi="Arial" w:cs="Arial"/>
        </w:rPr>
        <w:t>pessoas  vigiados</w:t>
      </w:r>
      <w:proofErr w:type="gramEnd"/>
      <w:r w:rsidRPr="00575922">
        <w:rPr>
          <w:rFonts w:ascii="Arial" w:eastAsia="BatangChe" w:hAnsi="Arial" w:cs="Arial"/>
        </w:rPr>
        <w:t>, segurados ou monitorados, no caso dos serviços descritos no subitem 11.02 da tabela I desta Lei Complementar;</w:t>
      </w:r>
    </w:p>
    <w:p w:rsidR="000507B6" w:rsidRPr="00575922" w:rsidRDefault="000507B6" w:rsidP="000507B6">
      <w:pPr>
        <w:spacing w:line="360" w:lineRule="auto"/>
        <w:ind w:left="708"/>
        <w:jc w:val="both"/>
        <w:rPr>
          <w:rFonts w:ascii="Arial" w:eastAsia="BatangChe" w:hAnsi="Arial" w:cs="Arial"/>
        </w:rPr>
      </w:pPr>
      <w:r w:rsidRPr="00575922">
        <w:rPr>
          <w:rFonts w:ascii="Arial" w:eastAsia="BatangChe" w:hAnsi="Arial" w:cs="Arial"/>
        </w:rPr>
        <w:t>III – do Município onde está sendo executado o transporte, no caso dos serviços descritos no subitem 16.1 da tabela I desta Lei Complementar;</w:t>
      </w:r>
    </w:p>
    <w:p w:rsidR="000507B6" w:rsidRPr="00575922" w:rsidRDefault="000507B6" w:rsidP="000507B6">
      <w:pPr>
        <w:spacing w:line="360" w:lineRule="auto"/>
        <w:ind w:left="708"/>
        <w:jc w:val="both"/>
        <w:rPr>
          <w:rFonts w:ascii="Arial" w:eastAsia="BatangChe" w:hAnsi="Arial" w:cs="Arial"/>
        </w:rPr>
      </w:pPr>
      <w:r w:rsidRPr="00575922">
        <w:rPr>
          <w:rFonts w:ascii="Arial" w:eastAsia="BatangChe" w:hAnsi="Arial" w:cs="Arial"/>
        </w:rPr>
        <w:t xml:space="preserve">§1°. </w:t>
      </w:r>
      <w:r w:rsidRPr="00575922">
        <w:rPr>
          <w:rFonts w:ascii="Arial" w:eastAsia="BatangChe" w:hAnsi="Arial" w:cs="Arial"/>
          <w:bCs/>
          <w:iCs/>
        </w:rPr>
        <w:t xml:space="preserve">O </w:t>
      </w:r>
      <w:r w:rsidRPr="00575922">
        <w:rPr>
          <w:rFonts w:ascii="Arial" w:eastAsia="BatangChe" w:hAnsi="Arial" w:cs="Arial"/>
        </w:rPr>
        <w:t>Imposto sobre Serviços de Qualquer Natureza – ISSQN</w:t>
      </w:r>
      <w:r w:rsidRPr="00575922">
        <w:rPr>
          <w:rFonts w:ascii="Arial" w:eastAsia="BatangChe" w:hAnsi="Arial" w:cs="Arial"/>
          <w:iCs/>
        </w:rPr>
        <w:t xml:space="preserve">, será devido no domicílio do tomador dos </w:t>
      </w:r>
      <w:r w:rsidRPr="00575922">
        <w:rPr>
          <w:rFonts w:ascii="Arial" w:eastAsia="BatangChe" w:hAnsi="Arial" w:cs="Arial"/>
        </w:rPr>
        <w:t xml:space="preserve">serviços, aqueles descritos nos subitens da tabela I desta Lei Complementar conforme expresso a seguir: </w:t>
      </w:r>
    </w:p>
    <w:p w:rsidR="000507B6" w:rsidRPr="00575922" w:rsidRDefault="000507B6" w:rsidP="000507B6">
      <w:pPr>
        <w:spacing w:line="360" w:lineRule="auto"/>
        <w:ind w:left="708"/>
        <w:jc w:val="both"/>
        <w:rPr>
          <w:rFonts w:ascii="Arial" w:eastAsia="BatangChe" w:hAnsi="Arial" w:cs="Arial"/>
          <w:iCs/>
        </w:rPr>
      </w:pPr>
      <w:r w:rsidRPr="00575922">
        <w:rPr>
          <w:rFonts w:ascii="Arial" w:eastAsia="BatangChe" w:hAnsi="Arial" w:cs="Arial"/>
        </w:rPr>
        <w:t xml:space="preserve">I - </w:t>
      </w:r>
      <w:r w:rsidRPr="00575922">
        <w:rPr>
          <w:rFonts w:ascii="Arial" w:eastAsia="BatangChe" w:hAnsi="Arial" w:cs="Arial"/>
          <w:iCs/>
        </w:rPr>
        <w:t>4.22 – </w:t>
      </w:r>
      <w:r w:rsidRPr="00575922">
        <w:rPr>
          <w:rFonts w:ascii="Arial" w:eastAsia="BatangChe" w:hAnsi="Arial" w:cs="Arial"/>
          <w:bCs/>
          <w:iCs/>
        </w:rPr>
        <w:t>Planos de medicina</w:t>
      </w:r>
      <w:r w:rsidRPr="00575922">
        <w:rPr>
          <w:rFonts w:ascii="Arial" w:eastAsia="BatangChe" w:hAnsi="Arial" w:cs="Arial"/>
          <w:iCs/>
        </w:rPr>
        <w:t> de grupo ou individual e convênios para prestação de assistência médica, hospitalar, odontológica e congêneres.</w:t>
      </w:r>
    </w:p>
    <w:p w:rsidR="000507B6" w:rsidRPr="00575922" w:rsidRDefault="000507B6" w:rsidP="000507B6">
      <w:pPr>
        <w:spacing w:line="360" w:lineRule="auto"/>
        <w:ind w:left="708"/>
        <w:jc w:val="both"/>
        <w:rPr>
          <w:rFonts w:ascii="Arial" w:eastAsia="BatangChe" w:hAnsi="Arial" w:cs="Arial"/>
          <w:iCs/>
        </w:rPr>
      </w:pPr>
      <w:r w:rsidRPr="00575922">
        <w:rPr>
          <w:rFonts w:ascii="Arial" w:eastAsia="BatangChe" w:hAnsi="Arial" w:cs="Arial"/>
          <w:iCs/>
        </w:rPr>
        <w:t>II - 4.23 – </w:t>
      </w:r>
      <w:r w:rsidRPr="00575922">
        <w:rPr>
          <w:rFonts w:ascii="Arial" w:eastAsia="BatangChe" w:hAnsi="Arial" w:cs="Arial"/>
          <w:bCs/>
          <w:iCs/>
        </w:rPr>
        <w:t>Outros planos de saúde</w:t>
      </w:r>
      <w:r w:rsidRPr="00575922">
        <w:rPr>
          <w:rFonts w:ascii="Arial" w:eastAsia="BatangChe" w:hAnsi="Arial" w:cs="Arial"/>
          <w:iCs/>
        </w:rPr>
        <w:t> que se cumpram através de serviços de terceiros contratados, credenciados, cooperados ou apenas pagos pelo operador do plano mediante indicação do beneficiário.</w:t>
      </w:r>
    </w:p>
    <w:p w:rsidR="000507B6" w:rsidRPr="00575922" w:rsidRDefault="000507B6" w:rsidP="000507B6">
      <w:pPr>
        <w:spacing w:line="360" w:lineRule="auto"/>
        <w:ind w:firstLine="708"/>
        <w:jc w:val="both"/>
        <w:rPr>
          <w:rFonts w:ascii="Arial" w:eastAsia="BatangChe" w:hAnsi="Arial" w:cs="Arial"/>
          <w:iCs/>
        </w:rPr>
      </w:pPr>
      <w:r w:rsidRPr="00575922">
        <w:rPr>
          <w:rFonts w:ascii="Arial" w:eastAsia="BatangChe" w:hAnsi="Arial" w:cs="Arial"/>
          <w:iCs/>
        </w:rPr>
        <w:t>III - 5.09 – </w:t>
      </w:r>
      <w:r w:rsidRPr="00575922">
        <w:rPr>
          <w:rFonts w:ascii="Arial" w:eastAsia="BatangChe" w:hAnsi="Arial" w:cs="Arial"/>
          <w:bCs/>
          <w:iCs/>
        </w:rPr>
        <w:t>Planos</w:t>
      </w:r>
      <w:r w:rsidRPr="00575922">
        <w:rPr>
          <w:rFonts w:ascii="Arial" w:eastAsia="BatangChe" w:hAnsi="Arial" w:cs="Arial"/>
          <w:iCs/>
        </w:rPr>
        <w:t> de atendimento e assistência </w:t>
      </w:r>
      <w:r w:rsidRPr="00575922">
        <w:rPr>
          <w:rFonts w:ascii="Arial" w:eastAsia="BatangChe" w:hAnsi="Arial" w:cs="Arial"/>
          <w:bCs/>
          <w:iCs/>
        </w:rPr>
        <w:t>médico-veterinária</w:t>
      </w:r>
      <w:r w:rsidRPr="00575922">
        <w:rPr>
          <w:rFonts w:ascii="Arial" w:eastAsia="BatangChe" w:hAnsi="Arial" w:cs="Arial"/>
          <w:iCs/>
        </w:rPr>
        <w:t>.</w:t>
      </w:r>
    </w:p>
    <w:p w:rsidR="000507B6" w:rsidRPr="00575922" w:rsidRDefault="000507B6" w:rsidP="000507B6">
      <w:pPr>
        <w:spacing w:line="360" w:lineRule="auto"/>
        <w:ind w:left="708"/>
        <w:jc w:val="both"/>
        <w:rPr>
          <w:rFonts w:ascii="Arial" w:eastAsia="BatangChe" w:hAnsi="Arial" w:cs="Arial"/>
          <w:iCs/>
        </w:rPr>
      </w:pPr>
      <w:r w:rsidRPr="00575922">
        <w:rPr>
          <w:rFonts w:ascii="Arial" w:eastAsia="BatangChe" w:hAnsi="Arial" w:cs="Arial"/>
          <w:iCs/>
        </w:rPr>
        <w:t>IV - 15.01 – </w:t>
      </w:r>
      <w:r w:rsidRPr="00575922">
        <w:rPr>
          <w:rFonts w:ascii="Arial" w:eastAsia="BatangChe" w:hAnsi="Arial" w:cs="Arial"/>
          <w:bCs/>
          <w:iCs/>
        </w:rPr>
        <w:t>Administração</w:t>
      </w:r>
      <w:r w:rsidRPr="00575922">
        <w:rPr>
          <w:rFonts w:ascii="Arial" w:eastAsia="BatangChe" w:hAnsi="Arial" w:cs="Arial"/>
          <w:iCs/>
        </w:rPr>
        <w:t> de fundos quaisquer, de </w:t>
      </w:r>
      <w:r w:rsidRPr="00575922">
        <w:rPr>
          <w:rFonts w:ascii="Arial" w:eastAsia="BatangChe" w:hAnsi="Arial" w:cs="Arial"/>
          <w:bCs/>
          <w:iCs/>
        </w:rPr>
        <w:t>consórcio</w:t>
      </w:r>
      <w:r w:rsidRPr="00575922">
        <w:rPr>
          <w:rFonts w:ascii="Arial" w:eastAsia="BatangChe" w:hAnsi="Arial" w:cs="Arial"/>
          <w:iCs/>
        </w:rPr>
        <w:t>, de </w:t>
      </w:r>
      <w:r w:rsidRPr="00575922">
        <w:rPr>
          <w:rFonts w:ascii="Arial" w:eastAsia="BatangChe" w:hAnsi="Arial" w:cs="Arial"/>
          <w:bCs/>
          <w:iCs/>
        </w:rPr>
        <w:t>cartão</w:t>
      </w:r>
      <w:r w:rsidRPr="00575922">
        <w:rPr>
          <w:rFonts w:ascii="Arial" w:eastAsia="BatangChe" w:hAnsi="Arial" w:cs="Arial"/>
          <w:iCs/>
        </w:rPr>
        <w:t> de crédito ou débito e congêneres, de </w:t>
      </w:r>
      <w:r w:rsidRPr="00575922">
        <w:rPr>
          <w:rFonts w:ascii="Arial" w:eastAsia="BatangChe" w:hAnsi="Arial" w:cs="Arial"/>
          <w:bCs/>
          <w:iCs/>
        </w:rPr>
        <w:t>carteira de clientes</w:t>
      </w:r>
      <w:r w:rsidRPr="00575922">
        <w:rPr>
          <w:rFonts w:ascii="Arial" w:eastAsia="BatangChe" w:hAnsi="Arial" w:cs="Arial"/>
          <w:iCs/>
        </w:rPr>
        <w:t>, de </w:t>
      </w:r>
      <w:r w:rsidRPr="00575922">
        <w:rPr>
          <w:rFonts w:ascii="Arial" w:eastAsia="BatangChe" w:hAnsi="Arial" w:cs="Arial"/>
          <w:bCs/>
          <w:iCs/>
        </w:rPr>
        <w:t>cheques</w:t>
      </w:r>
      <w:r w:rsidRPr="00575922">
        <w:rPr>
          <w:rFonts w:ascii="Arial" w:eastAsia="BatangChe" w:hAnsi="Arial" w:cs="Arial"/>
          <w:iCs/>
        </w:rPr>
        <w:t> pré-datados e congêneres.</w:t>
      </w:r>
    </w:p>
    <w:p w:rsidR="000507B6" w:rsidRPr="00575922" w:rsidRDefault="000507B6" w:rsidP="000507B6">
      <w:pPr>
        <w:spacing w:line="360" w:lineRule="auto"/>
        <w:ind w:left="708"/>
        <w:jc w:val="both"/>
        <w:rPr>
          <w:rFonts w:ascii="Arial" w:eastAsia="BatangChe" w:hAnsi="Arial" w:cs="Arial"/>
        </w:rPr>
      </w:pPr>
      <w:r w:rsidRPr="00575922">
        <w:rPr>
          <w:rFonts w:ascii="Arial" w:eastAsia="BatangChe" w:hAnsi="Arial" w:cs="Arial"/>
          <w:iCs/>
        </w:rPr>
        <w:t>V - 15.09 – Arrendamento mercantil (</w:t>
      </w:r>
      <w:r w:rsidRPr="00575922">
        <w:rPr>
          <w:rFonts w:ascii="Arial" w:eastAsia="BatangChe" w:hAnsi="Arial" w:cs="Arial"/>
          <w:bCs/>
          <w:iCs/>
        </w:rPr>
        <w:t>leasing</w:t>
      </w:r>
      <w:r w:rsidRPr="00575922">
        <w:rPr>
          <w:rFonts w:ascii="Arial" w:eastAsia="BatangChe" w:hAnsi="Arial" w:cs="Arial"/>
          <w:iCs/>
        </w:rPr>
        <w:t xml:space="preserve">) de quaisquer bens, inclusive cessão de direitos e obrigações, substituição de garantia, alteração, cancelamento e </w:t>
      </w:r>
      <w:r w:rsidRPr="00575922">
        <w:rPr>
          <w:rFonts w:ascii="Arial" w:eastAsia="BatangChe" w:hAnsi="Arial" w:cs="Arial"/>
          <w:iCs/>
        </w:rPr>
        <w:lastRenderedPageBreak/>
        <w:t>registro de contrato, e demais serviços relacionados ao arrendamento mercantil (leasing).</w:t>
      </w:r>
    </w:p>
    <w:p w:rsidR="000507B6" w:rsidRPr="00575922" w:rsidRDefault="000507B6" w:rsidP="000507B6">
      <w:pPr>
        <w:spacing w:line="360" w:lineRule="auto"/>
        <w:ind w:left="708"/>
        <w:jc w:val="both"/>
        <w:rPr>
          <w:rFonts w:ascii="Arial" w:eastAsia="BatangChe" w:hAnsi="Arial" w:cs="Arial"/>
        </w:rPr>
      </w:pPr>
      <w:r w:rsidRPr="00575922">
        <w:rPr>
          <w:rFonts w:ascii="Arial" w:eastAsia="BatangChe" w:hAnsi="Arial" w:cs="Arial"/>
        </w:rPr>
        <w:t xml:space="preserve">§2°. No caso dos serviços descritos nos subitens 15.01 e 15.09 da tabela I desta Lei </w:t>
      </w:r>
      <w:r w:rsidR="0082790D" w:rsidRPr="00575922">
        <w:rPr>
          <w:rFonts w:ascii="Arial" w:eastAsia="BatangChe" w:hAnsi="Arial" w:cs="Arial"/>
        </w:rPr>
        <w:t>Municipal</w:t>
      </w:r>
      <w:r w:rsidRPr="00575922">
        <w:rPr>
          <w:rFonts w:ascii="Arial" w:eastAsia="BatangChe" w:hAnsi="Arial" w:cs="Arial"/>
        </w:rPr>
        <w:t>, o valor do imposto será devido ao Município declarado como domicilio tributário da pessoa jurídica ou física tomadora dos serviços, conforme informação prestada por este.</w:t>
      </w:r>
    </w:p>
    <w:p w:rsidR="000507B6" w:rsidRPr="00575922" w:rsidRDefault="000507B6" w:rsidP="000507B6">
      <w:pPr>
        <w:spacing w:line="360" w:lineRule="auto"/>
        <w:ind w:left="708"/>
        <w:jc w:val="both"/>
        <w:rPr>
          <w:rFonts w:ascii="Arial" w:eastAsia="BatangChe" w:hAnsi="Arial" w:cs="Arial"/>
        </w:rPr>
      </w:pPr>
      <w:r w:rsidRPr="00575922">
        <w:rPr>
          <w:rFonts w:ascii="Arial" w:eastAsia="BatangChe" w:hAnsi="Arial" w:cs="Arial"/>
        </w:rPr>
        <w:t>§3°. O domicilio do tomador do serviço no caso dos serviços prestados pelas administradoras de cartão de credito ou debito e demais descritos no subitem 15.01 e 15.09 da tabela I desta Lei Complementar, será</w:t>
      </w:r>
      <w:r w:rsidRPr="00575922">
        <w:rPr>
          <w:rFonts w:ascii="Arial" w:eastAsia="BatangChe" w:hAnsi="Arial" w:cs="Arial"/>
          <w:iCs/>
        </w:rPr>
        <w:t xml:space="preserve"> o </w:t>
      </w:r>
      <w:r w:rsidRPr="00575922">
        <w:rPr>
          <w:rFonts w:ascii="Arial" w:eastAsia="BatangChe" w:hAnsi="Arial" w:cs="Arial"/>
          <w:bCs/>
          <w:iCs/>
        </w:rPr>
        <w:t>contratante do serviço</w:t>
      </w:r>
      <w:r w:rsidRPr="00575922">
        <w:rPr>
          <w:rFonts w:ascii="Arial" w:eastAsia="BatangChe" w:hAnsi="Arial" w:cs="Arial"/>
          <w:iCs/>
        </w:rPr>
        <w:t> e, </w:t>
      </w:r>
      <w:r w:rsidRPr="00575922">
        <w:rPr>
          <w:rFonts w:ascii="Arial" w:eastAsia="BatangChe" w:hAnsi="Arial" w:cs="Arial"/>
          <w:bCs/>
          <w:iCs/>
        </w:rPr>
        <w:t xml:space="preserve">no caso de negócio jurídico que envolva em favor de unidade da pessoa jurídica ou física </w:t>
      </w:r>
      <w:r w:rsidRPr="00575922">
        <w:rPr>
          <w:rFonts w:ascii="Arial" w:eastAsia="BatangChe" w:hAnsi="Arial" w:cs="Arial"/>
        </w:rPr>
        <w:t>tomadora ou intermediaria de serviços, ainda que imune ou isenta, na hipótese desta Lei Complementar.</w:t>
      </w:r>
    </w:p>
    <w:p w:rsidR="000507B6" w:rsidRPr="00575922" w:rsidRDefault="000507B6" w:rsidP="000507B6">
      <w:pPr>
        <w:spacing w:line="360" w:lineRule="auto"/>
        <w:ind w:left="708"/>
        <w:jc w:val="both"/>
        <w:rPr>
          <w:rFonts w:ascii="Arial" w:eastAsia="BatangChe" w:hAnsi="Arial" w:cs="Arial"/>
        </w:rPr>
      </w:pPr>
      <w:r w:rsidRPr="00575922">
        <w:rPr>
          <w:rFonts w:ascii="Arial" w:eastAsia="BatangChe" w:hAnsi="Arial" w:cs="Arial"/>
        </w:rPr>
        <w:t xml:space="preserve">§4°. No caso dos serviços prestados pelas administradoras de cartão de credito e debito, descrito no subitem 15.01 da tabela I Lei </w:t>
      </w:r>
      <w:r w:rsidR="00AA5CD5" w:rsidRPr="00575922">
        <w:rPr>
          <w:rFonts w:ascii="Arial" w:eastAsia="BatangChe" w:hAnsi="Arial" w:cs="Arial"/>
        </w:rPr>
        <w:t>Municipal</w:t>
      </w:r>
      <w:r w:rsidRPr="00575922">
        <w:rPr>
          <w:rFonts w:ascii="Arial" w:eastAsia="BatangChe" w:hAnsi="Arial" w:cs="Arial"/>
        </w:rPr>
        <w:t>, os terminais eletrônicos ou as maquinas de operações efetivas deverão ser registrados no local do domicilio do tomador do serviço.</w:t>
      </w:r>
    </w:p>
    <w:p w:rsidR="000507B6" w:rsidRPr="00575922" w:rsidRDefault="000507B6" w:rsidP="000507B6">
      <w:pPr>
        <w:spacing w:line="360" w:lineRule="auto"/>
        <w:ind w:left="708"/>
        <w:jc w:val="both"/>
        <w:rPr>
          <w:rFonts w:ascii="Arial" w:eastAsia="BatangChe" w:hAnsi="Arial" w:cs="Arial"/>
        </w:rPr>
      </w:pPr>
      <w:r w:rsidRPr="00575922">
        <w:rPr>
          <w:rFonts w:ascii="Arial" w:eastAsia="BatangChe" w:hAnsi="Arial" w:cs="Arial"/>
        </w:rPr>
        <w:t>§5º. No caso dos serviços de planos de saúde ou de medicina e congêneres, referidos nos subitens 4.22 e 4.23 da lista de serviços anexa a esta Lei Complementar, o tomador do serviço é a pessoa física beneficiária vinculada à operadora por meio de convênio ou contrato de plano de saúde individual, familiar, coletivo empresarial ou coletivo por adesão.</w:t>
      </w:r>
    </w:p>
    <w:p w:rsidR="000507B6" w:rsidRPr="00575922" w:rsidRDefault="000507B6" w:rsidP="000507B6">
      <w:pPr>
        <w:spacing w:line="360" w:lineRule="auto"/>
        <w:ind w:left="708"/>
        <w:jc w:val="both"/>
        <w:rPr>
          <w:rFonts w:ascii="Arial" w:eastAsia="BatangChe" w:hAnsi="Arial" w:cs="Arial"/>
        </w:rPr>
      </w:pPr>
      <w:r w:rsidRPr="00575922">
        <w:rPr>
          <w:rFonts w:ascii="Arial" w:eastAsia="BatangChe" w:hAnsi="Arial" w:cs="Arial"/>
        </w:rPr>
        <w:t>§6º. Nos casos em que houver dependentes vinculados ao titular do plano, será considerado apenas o domicílio do titular para fins do disposto deste artigo.</w:t>
      </w:r>
    </w:p>
    <w:p w:rsidR="000507B6" w:rsidRPr="00575922" w:rsidRDefault="000507B6" w:rsidP="000507B6">
      <w:pPr>
        <w:spacing w:line="360" w:lineRule="auto"/>
        <w:ind w:left="708"/>
        <w:jc w:val="both"/>
        <w:rPr>
          <w:rFonts w:ascii="Arial" w:eastAsia="BatangChe" w:hAnsi="Arial" w:cs="Arial"/>
        </w:rPr>
      </w:pPr>
      <w:r w:rsidRPr="00575922">
        <w:rPr>
          <w:rFonts w:ascii="Arial" w:eastAsia="BatangChe" w:hAnsi="Arial" w:cs="Arial"/>
        </w:rPr>
        <w:t xml:space="preserve">§7º. No caso dos serviços de administração de cartão de crédito ou débito e congêneres, referidos no subitem 15.01 da lista de serviços anexa a esta Lei </w:t>
      </w:r>
      <w:r w:rsidR="00A67256" w:rsidRPr="00575922">
        <w:rPr>
          <w:rFonts w:ascii="Arial" w:eastAsia="BatangChe" w:hAnsi="Arial" w:cs="Arial"/>
        </w:rPr>
        <w:t>Municipal</w:t>
      </w:r>
      <w:r w:rsidRPr="00575922">
        <w:rPr>
          <w:rFonts w:ascii="Arial" w:eastAsia="BatangChe" w:hAnsi="Arial" w:cs="Arial"/>
        </w:rPr>
        <w:t>, prestados diretamente aos portadores de cartões de crédito ou débito e congêneres, o tomador é o primeiro titular do cartão.</w:t>
      </w:r>
    </w:p>
    <w:p w:rsidR="000507B6" w:rsidRPr="00575922" w:rsidRDefault="000507B6" w:rsidP="000507B6">
      <w:pPr>
        <w:spacing w:line="360" w:lineRule="auto"/>
        <w:ind w:left="708"/>
        <w:jc w:val="both"/>
        <w:rPr>
          <w:rFonts w:ascii="Arial" w:eastAsia="BatangChe" w:hAnsi="Arial" w:cs="Arial"/>
        </w:rPr>
      </w:pPr>
      <w:r w:rsidRPr="00575922">
        <w:rPr>
          <w:rFonts w:ascii="Arial" w:eastAsia="BatangChe" w:hAnsi="Arial" w:cs="Arial"/>
        </w:rPr>
        <w:t xml:space="preserve">§8º. O local do estabelecimento credenciado é considerado o domicílio do tomador dos demais serviços referidos no subitem 15.01 da lista de serviços anexa a esta Lei </w:t>
      </w:r>
      <w:r w:rsidR="0082790D" w:rsidRPr="00575922">
        <w:rPr>
          <w:rFonts w:ascii="Arial" w:eastAsia="BatangChe" w:hAnsi="Arial" w:cs="Arial"/>
        </w:rPr>
        <w:t>Municipal</w:t>
      </w:r>
      <w:r w:rsidRPr="00575922">
        <w:rPr>
          <w:rFonts w:ascii="Arial" w:eastAsia="BatangChe" w:hAnsi="Arial" w:cs="Arial"/>
        </w:rPr>
        <w:t xml:space="preserve"> relativo às transferências </w:t>
      </w:r>
      <w:proofErr w:type="gramStart"/>
      <w:r w:rsidRPr="00575922">
        <w:rPr>
          <w:rFonts w:ascii="Arial" w:eastAsia="BatangChe" w:hAnsi="Arial" w:cs="Arial"/>
        </w:rPr>
        <w:t>realizadas  por</w:t>
      </w:r>
      <w:proofErr w:type="gramEnd"/>
      <w:r w:rsidRPr="00575922">
        <w:rPr>
          <w:rFonts w:ascii="Arial" w:eastAsia="BatangChe" w:hAnsi="Arial" w:cs="Arial"/>
        </w:rPr>
        <w:t xml:space="preserve"> meio de cartão de crédito </w:t>
      </w:r>
      <w:r w:rsidRPr="00575922">
        <w:rPr>
          <w:rFonts w:ascii="Arial" w:eastAsia="BatangChe" w:hAnsi="Arial" w:cs="Arial"/>
        </w:rPr>
        <w:lastRenderedPageBreak/>
        <w:t>ou débito, ou a eles conexos, que sejam prestados ao tomador, direta ou indiretamente, por:</w:t>
      </w:r>
    </w:p>
    <w:p w:rsidR="000507B6" w:rsidRPr="00575922" w:rsidRDefault="000507B6" w:rsidP="000507B6">
      <w:pPr>
        <w:spacing w:line="360" w:lineRule="auto"/>
        <w:ind w:firstLine="708"/>
        <w:jc w:val="both"/>
        <w:rPr>
          <w:rFonts w:ascii="Arial" w:eastAsia="BatangChe" w:hAnsi="Arial" w:cs="Arial"/>
        </w:rPr>
      </w:pPr>
      <w:r w:rsidRPr="00575922">
        <w:rPr>
          <w:rFonts w:ascii="Arial" w:eastAsia="BatangChe" w:hAnsi="Arial" w:cs="Arial"/>
        </w:rPr>
        <w:t xml:space="preserve">I - </w:t>
      </w:r>
      <w:proofErr w:type="gramStart"/>
      <w:r w:rsidRPr="00575922">
        <w:rPr>
          <w:rFonts w:ascii="Arial" w:eastAsia="BatangChe" w:hAnsi="Arial" w:cs="Arial"/>
        </w:rPr>
        <w:t>bandeiras</w:t>
      </w:r>
      <w:proofErr w:type="gramEnd"/>
      <w:r w:rsidRPr="00575922">
        <w:rPr>
          <w:rFonts w:ascii="Arial" w:eastAsia="BatangChe" w:hAnsi="Arial" w:cs="Arial"/>
        </w:rPr>
        <w:t>;</w:t>
      </w:r>
    </w:p>
    <w:p w:rsidR="000507B6" w:rsidRPr="00575922" w:rsidRDefault="000507B6" w:rsidP="000507B6">
      <w:pPr>
        <w:spacing w:line="360" w:lineRule="auto"/>
        <w:ind w:firstLine="708"/>
        <w:jc w:val="both"/>
        <w:rPr>
          <w:rFonts w:ascii="Arial" w:eastAsia="BatangChe" w:hAnsi="Arial" w:cs="Arial"/>
        </w:rPr>
      </w:pPr>
      <w:r w:rsidRPr="00575922">
        <w:rPr>
          <w:rFonts w:ascii="Arial" w:eastAsia="BatangChe" w:hAnsi="Arial" w:cs="Arial"/>
        </w:rPr>
        <w:t xml:space="preserve">II - </w:t>
      </w:r>
      <w:proofErr w:type="gramStart"/>
      <w:r w:rsidRPr="00575922">
        <w:rPr>
          <w:rFonts w:ascii="Arial" w:eastAsia="BatangChe" w:hAnsi="Arial" w:cs="Arial"/>
        </w:rPr>
        <w:t>credenciadoras</w:t>
      </w:r>
      <w:proofErr w:type="gramEnd"/>
      <w:r w:rsidRPr="00575922">
        <w:rPr>
          <w:rFonts w:ascii="Arial" w:eastAsia="BatangChe" w:hAnsi="Arial" w:cs="Arial"/>
        </w:rPr>
        <w:t>; ou</w:t>
      </w:r>
    </w:p>
    <w:p w:rsidR="000507B6" w:rsidRPr="00575922" w:rsidRDefault="000507B6" w:rsidP="000507B6">
      <w:pPr>
        <w:spacing w:line="360" w:lineRule="auto"/>
        <w:ind w:firstLine="708"/>
        <w:jc w:val="both"/>
        <w:rPr>
          <w:rFonts w:ascii="Arial" w:eastAsia="BatangChe" w:hAnsi="Arial" w:cs="Arial"/>
        </w:rPr>
      </w:pPr>
      <w:r w:rsidRPr="00575922">
        <w:rPr>
          <w:rFonts w:ascii="Arial" w:eastAsia="BatangChe" w:hAnsi="Arial" w:cs="Arial"/>
        </w:rPr>
        <w:t>III - emissoras de cartões de crédito e débito.</w:t>
      </w:r>
    </w:p>
    <w:p w:rsidR="000507B6" w:rsidRPr="00575922" w:rsidRDefault="000507B6" w:rsidP="000507B6">
      <w:pPr>
        <w:spacing w:line="360" w:lineRule="auto"/>
        <w:ind w:left="708"/>
        <w:jc w:val="both"/>
        <w:rPr>
          <w:rFonts w:ascii="Arial" w:eastAsia="BatangChe" w:hAnsi="Arial" w:cs="Arial"/>
        </w:rPr>
      </w:pPr>
      <w:r w:rsidRPr="00575922">
        <w:rPr>
          <w:rFonts w:ascii="Arial" w:eastAsia="BatangChe" w:hAnsi="Arial" w:cs="Arial"/>
        </w:rPr>
        <w:t>§9°. No caso dos serviços de administração de carteira de valores mobiliários e dos serviços de administração e gestão de fundos e clubes de investimento, referidos no subitem 15.01 da lista de serviços anexa a esta Lei Complementar, o tomador é o cotista.</w:t>
      </w:r>
    </w:p>
    <w:p w:rsidR="000507B6" w:rsidRPr="00575922" w:rsidRDefault="000507B6" w:rsidP="000507B6">
      <w:pPr>
        <w:spacing w:line="360" w:lineRule="auto"/>
        <w:ind w:left="708"/>
        <w:jc w:val="both"/>
        <w:rPr>
          <w:rFonts w:ascii="Arial" w:eastAsia="BatangChe" w:hAnsi="Arial" w:cs="Arial"/>
        </w:rPr>
      </w:pPr>
      <w:r w:rsidRPr="00575922">
        <w:rPr>
          <w:rFonts w:ascii="Arial" w:eastAsia="BatangChe" w:hAnsi="Arial" w:cs="Arial"/>
        </w:rPr>
        <w:t>§10°. No caso dos serviços de administração de consórcios, o tomador de serviço é o consorciado.</w:t>
      </w:r>
    </w:p>
    <w:p w:rsidR="000507B6" w:rsidRPr="00575922" w:rsidRDefault="000507B6" w:rsidP="000507B6">
      <w:pPr>
        <w:spacing w:line="360" w:lineRule="auto"/>
        <w:ind w:left="708"/>
        <w:jc w:val="both"/>
        <w:rPr>
          <w:rFonts w:ascii="Arial" w:eastAsia="BatangChe" w:hAnsi="Arial" w:cs="Arial"/>
        </w:rPr>
      </w:pPr>
      <w:r w:rsidRPr="00575922">
        <w:rPr>
          <w:rFonts w:ascii="Arial" w:eastAsia="BatangChe" w:hAnsi="Arial" w:cs="Arial"/>
        </w:rPr>
        <w:t>§11. No caso dos serviços de arrendamento mercantil, o tomador do serviço é o arrendatário, pessoa física ou a unidade beneficiária da pessoa jurídica, domiciliado no País, e, no caso de arrendatário não domiciliado no País, o tomador é o beneficiário do serviço no País.</w:t>
      </w:r>
    </w:p>
    <w:p w:rsidR="000507B6" w:rsidRPr="00575922" w:rsidRDefault="000507B6" w:rsidP="000507B6">
      <w:pPr>
        <w:spacing w:line="360" w:lineRule="auto"/>
        <w:ind w:left="708"/>
        <w:jc w:val="both"/>
        <w:rPr>
          <w:rFonts w:ascii="Arial" w:eastAsia="BatangChe" w:hAnsi="Arial" w:cs="Arial"/>
          <w:bCs/>
          <w:iCs/>
        </w:rPr>
      </w:pPr>
      <w:r w:rsidRPr="00575922">
        <w:rPr>
          <w:rFonts w:ascii="Arial" w:eastAsia="BatangChe" w:hAnsi="Arial" w:cs="Arial"/>
        </w:rPr>
        <w:t xml:space="preserve">§12. </w:t>
      </w:r>
      <w:r w:rsidRPr="00575922">
        <w:rPr>
          <w:rFonts w:ascii="Arial" w:eastAsia="BatangChe" w:hAnsi="Arial" w:cs="Arial"/>
          <w:bCs/>
          <w:iCs/>
        </w:rPr>
        <w:t xml:space="preserve">O </w:t>
      </w:r>
      <w:r w:rsidRPr="00575922">
        <w:rPr>
          <w:rFonts w:ascii="Arial" w:eastAsia="BatangChe" w:hAnsi="Arial" w:cs="Arial"/>
        </w:rPr>
        <w:t xml:space="preserve">Imposto sobre Serviços de Qualquer Natureza – </w:t>
      </w:r>
      <w:proofErr w:type="gramStart"/>
      <w:r w:rsidRPr="00575922">
        <w:rPr>
          <w:rFonts w:ascii="Arial" w:eastAsia="BatangChe" w:hAnsi="Arial" w:cs="Arial"/>
        </w:rPr>
        <w:t>ISSQN</w:t>
      </w:r>
      <w:r w:rsidRPr="00575922">
        <w:rPr>
          <w:rFonts w:ascii="Arial" w:eastAsia="BatangChe" w:hAnsi="Arial" w:cs="Arial"/>
          <w:iCs/>
        </w:rPr>
        <w:t>,  será</w:t>
      </w:r>
      <w:proofErr w:type="gramEnd"/>
      <w:r w:rsidRPr="00575922">
        <w:rPr>
          <w:rFonts w:ascii="Arial" w:eastAsia="BatangChe" w:hAnsi="Arial" w:cs="Arial"/>
          <w:iCs/>
        </w:rPr>
        <w:t xml:space="preserve"> devido em razão dos </w:t>
      </w:r>
      <w:r w:rsidRPr="00575922">
        <w:rPr>
          <w:rFonts w:ascii="Arial" w:eastAsia="BatangChe" w:hAnsi="Arial" w:cs="Arial"/>
          <w:bCs/>
          <w:iCs/>
        </w:rPr>
        <w:t>serviços</w:t>
      </w:r>
      <w:r w:rsidRPr="00575922">
        <w:rPr>
          <w:rFonts w:ascii="Arial" w:eastAsia="BatangChe" w:hAnsi="Arial" w:cs="Arial"/>
          <w:iCs/>
        </w:rPr>
        <w:t xml:space="preserve"> referidos neste </w:t>
      </w:r>
      <w:r w:rsidRPr="00575922">
        <w:rPr>
          <w:rFonts w:ascii="Arial" w:eastAsia="BatangChe" w:hAnsi="Arial" w:cs="Arial"/>
          <w:bCs/>
          <w:iCs/>
        </w:rPr>
        <w:t>artigo quando:</w:t>
      </w:r>
    </w:p>
    <w:p w:rsidR="000507B6" w:rsidRPr="00575922" w:rsidRDefault="000507B6" w:rsidP="000507B6">
      <w:pPr>
        <w:spacing w:line="360" w:lineRule="auto"/>
        <w:ind w:left="708"/>
        <w:jc w:val="both"/>
        <w:rPr>
          <w:rFonts w:ascii="Arial" w:eastAsia="BatangChe" w:hAnsi="Arial" w:cs="Arial"/>
          <w:bCs/>
          <w:iCs/>
        </w:rPr>
      </w:pPr>
      <w:r w:rsidRPr="00575922">
        <w:rPr>
          <w:rFonts w:ascii="Arial" w:eastAsia="BatangChe" w:hAnsi="Arial" w:cs="Arial"/>
          <w:iCs/>
        </w:rPr>
        <w:t xml:space="preserve">I - </w:t>
      </w:r>
      <w:proofErr w:type="gramStart"/>
      <w:r w:rsidRPr="00575922">
        <w:rPr>
          <w:rFonts w:ascii="Arial" w:eastAsia="BatangChe" w:hAnsi="Arial" w:cs="Arial"/>
          <w:iCs/>
        </w:rPr>
        <w:t>for</w:t>
      </w:r>
      <w:proofErr w:type="gramEnd"/>
      <w:r w:rsidRPr="00575922">
        <w:rPr>
          <w:rFonts w:ascii="Arial" w:eastAsia="BatangChe" w:hAnsi="Arial" w:cs="Arial"/>
          <w:iCs/>
        </w:rPr>
        <w:t> </w:t>
      </w:r>
      <w:r w:rsidRPr="00575922">
        <w:rPr>
          <w:rFonts w:ascii="Arial" w:eastAsia="BatangChe" w:hAnsi="Arial" w:cs="Arial"/>
          <w:bCs/>
          <w:iCs/>
        </w:rPr>
        <w:t>apurado pelo contribuinte e declarado</w:t>
      </w:r>
      <w:r w:rsidRPr="00575922">
        <w:rPr>
          <w:rFonts w:ascii="Arial" w:eastAsia="BatangChe" w:hAnsi="Arial" w:cs="Arial"/>
          <w:iCs/>
        </w:rPr>
        <w:t> por meio de </w:t>
      </w:r>
      <w:r w:rsidRPr="00575922">
        <w:rPr>
          <w:rFonts w:ascii="Arial" w:eastAsia="BatangChe" w:hAnsi="Arial" w:cs="Arial"/>
          <w:bCs/>
          <w:iCs/>
        </w:rPr>
        <w:t>sistema eletrônico de padrão unificado em todo o território nacional.</w:t>
      </w:r>
    </w:p>
    <w:p w:rsidR="000507B6" w:rsidRPr="00575922" w:rsidRDefault="000507B6" w:rsidP="000507B6">
      <w:pPr>
        <w:spacing w:after="100" w:afterAutospacing="1" w:line="360" w:lineRule="auto"/>
        <w:ind w:left="708"/>
        <w:jc w:val="both"/>
        <w:rPr>
          <w:rFonts w:ascii="Arial" w:eastAsia="BatangChe" w:hAnsi="Arial" w:cs="Arial"/>
          <w:iCs/>
        </w:rPr>
      </w:pPr>
      <w:r w:rsidRPr="00575922">
        <w:rPr>
          <w:rFonts w:ascii="Arial" w:eastAsia="BatangChe" w:hAnsi="Arial" w:cs="Arial"/>
        </w:rPr>
        <w:t xml:space="preserve">§13. </w:t>
      </w:r>
      <w:r w:rsidRPr="00575922">
        <w:rPr>
          <w:rFonts w:ascii="Arial" w:eastAsia="BatangChe" w:hAnsi="Arial" w:cs="Arial"/>
          <w:iCs/>
        </w:rPr>
        <w:t>O </w:t>
      </w:r>
      <w:r w:rsidRPr="00575922">
        <w:rPr>
          <w:rFonts w:ascii="Arial" w:eastAsia="BatangChe" w:hAnsi="Arial" w:cs="Arial"/>
          <w:bCs/>
          <w:iCs/>
        </w:rPr>
        <w:t>sistema eletrônico</w:t>
      </w:r>
      <w:r w:rsidRPr="00575922">
        <w:rPr>
          <w:rFonts w:ascii="Arial" w:eastAsia="BatangChe" w:hAnsi="Arial" w:cs="Arial"/>
          <w:iCs/>
        </w:rPr>
        <w:t> de padrão unificado de que trata esse artigo </w:t>
      </w:r>
      <w:r w:rsidRPr="00575922">
        <w:rPr>
          <w:rFonts w:ascii="Arial" w:eastAsia="BatangChe" w:hAnsi="Arial" w:cs="Arial"/>
          <w:bCs/>
          <w:iCs/>
        </w:rPr>
        <w:t>será desenvolvido pelo contribuinte</w:t>
      </w:r>
      <w:r w:rsidRPr="00575922">
        <w:rPr>
          <w:rFonts w:ascii="Arial" w:eastAsia="BatangChe" w:hAnsi="Arial" w:cs="Arial"/>
          <w:iCs/>
        </w:rPr>
        <w:t>, sujeitos às disposições desta Lei Complementar, e </w:t>
      </w:r>
      <w:r w:rsidRPr="00575922">
        <w:rPr>
          <w:rFonts w:ascii="Arial" w:eastAsia="BatangChe" w:hAnsi="Arial" w:cs="Arial"/>
          <w:bCs/>
          <w:iCs/>
        </w:rPr>
        <w:t>seguirá leiautes e padrões</w:t>
      </w:r>
      <w:r w:rsidRPr="00575922">
        <w:rPr>
          <w:rFonts w:ascii="Arial" w:eastAsia="BatangChe" w:hAnsi="Arial" w:cs="Arial"/>
          <w:iCs/>
        </w:rPr>
        <w:t> </w:t>
      </w:r>
      <w:r w:rsidRPr="00575922">
        <w:rPr>
          <w:rFonts w:ascii="Arial" w:eastAsia="BatangChe" w:hAnsi="Arial" w:cs="Arial"/>
          <w:bCs/>
          <w:iCs/>
        </w:rPr>
        <w:t>definidos</w:t>
      </w:r>
      <w:r w:rsidRPr="00575922">
        <w:rPr>
          <w:rFonts w:ascii="Arial" w:eastAsia="BatangChe" w:hAnsi="Arial" w:cs="Arial"/>
          <w:iCs/>
        </w:rPr>
        <w:t> pelo Comitê Gestor das Obrigações Acessórias do ISSQN (</w:t>
      </w:r>
      <w:r w:rsidRPr="00575922">
        <w:rPr>
          <w:rFonts w:ascii="Arial" w:eastAsia="BatangChe" w:hAnsi="Arial" w:cs="Arial"/>
          <w:bCs/>
          <w:iCs/>
        </w:rPr>
        <w:t>CGOA</w:t>
      </w:r>
      <w:r w:rsidRPr="00575922">
        <w:rPr>
          <w:rFonts w:ascii="Arial" w:eastAsia="BatangChe" w:hAnsi="Arial" w:cs="Arial"/>
          <w:iCs/>
        </w:rPr>
        <w:t xml:space="preserve">), nos termos dos </w:t>
      </w:r>
      <w:proofErr w:type="spellStart"/>
      <w:r w:rsidRPr="00575922">
        <w:rPr>
          <w:rFonts w:ascii="Arial" w:eastAsia="BatangChe" w:hAnsi="Arial" w:cs="Arial"/>
          <w:iCs/>
        </w:rPr>
        <w:t>arts</w:t>
      </w:r>
      <w:proofErr w:type="spellEnd"/>
      <w:r w:rsidRPr="00575922">
        <w:rPr>
          <w:rFonts w:ascii="Arial" w:eastAsia="BatangChe" w:hAnsi="Arial" w:cs="Arial"/>
          <w:iCs/>
        </w:rPr>
        <w:t xml:space="preserve">. 9º a 11. </w:t>
      </w:r>
      <w:proofErr w:type="gramStart"/>
      <w:r w:rsidRPr="00575922">
        <w:rPr>
          <w:rFonts w:ascii="Arial" w:eastAsia="BatangChe" w:hAnsi="Arial" w:cs="Arial"/>
          <w:iCs/>
        </w:rPr>
        <w:t>da</w:t>
      </w:r>
      <w:proofErr w:type="gramEnd"/>
      <w:r w:rsidRPr="00575922">
        <w:rPr>
          <w:rFonts w:ascii="Arial" w:eastAsia="BatangChe" w:hAnsi="Arial" w:cs="Arial"/>
          <w:iCs/>
        </w:rPr>
        <w:t xml:space="preserve"> Lei Complementar Federal </w:t>
      </w:r>
      <w:r w:rsidR="00810FAF" w:rsidRPr="00575922">
        <w:rPr>
          <w:rFonts w:ascii="Arial" w:eastAsia="BatangChe" w:hAnsi="Arial" w:cs="Arial"/>
          <w:iCs/>
        </w:rPr>
        <w:t xml:space="preserve">nº 175 </w:t>
      </w:r>
      <w:r w:rsidRPr="00575922">
        <w:rPr>
          <w:rFonts w:ascii="Arial" w:eastAsia="BatangChe" w:hAnsi="Arial" w:cs="Arial"/>
          <w:iCs/>
        </w:rPr>
        <w:t>de 23 de setembro de 2020.</w:t>
      </w:r>
    </w:p>
    <w:p w:rsidR="000507B6" w:rsidRPr="00575922" w:rsidRDefault="000507B6" w:rsidP="000507B6">
      <w:pPr>
        <w:spacing w:after="100" w:afterAutospacing="1" w:line="360" w:lineRule="auto"/>
        <w:ind w:left="708"/>
        <w:jc w:val="both"/>
        <w:rPr>
          <w:rFonts w:ascii="Arial" w:eastAsia="BatangChe" w:hAnsi="Arial" w:cs="Arial"/>
          <w:iCs/>
        </w:rPr>
      </w:pPr>
      <w:r w:rsidRPr="00575922">
        <w:rPr>
          <w:rFonts w:ascii="Arial" w:eastAsia="BatangChe" w:hAnsi="Arial" w:cs="Arial"/>
        </w:rPr>
        <w:t xml:space="preserve">§14. </w:t>
      </w:r>
      <w:r w:rsidRPr="00575922">
        <w:rPr>
          <w:rFonts w:ascii="Arial" w:eastAsia="BatangChe" w:hAnsi="Arial" w:cs="Arial"/>
          <w:iCs/>
        </w:rPr>
        <w:t>A </w:t>
      </w:r>
      <w:r w:rsidRPr="00575922">
        <w:rPr>
          <w:rFonts w:ascii="Arial" w:eastAsia="BatangChe" w:hAnsi="Arial" w:cs="Arial"/>
          <w:bCs/>
          <w:iCs/>
        </w:rPr>
        <w:t>emissão</w:t>
      </w:r>
      <w:r w:rsidRPr="00575922">
        <w:rPr>
          <w:rFonts w:ascii="Arial" w:eastAsia="BatangChe" w:hAnsi="Arial" w:cs="Arial"/>
          <w:iCs/>
        </w:rPr>
        <w:t xml:space="preserve"> de </w:t>
      </w:r>
      <w:r w:rsidRPr="00575922">
        <w:rPr>
          <w:rFonts w:ascii="Arial" w:eastAsia="BatangChe" w:hAnsi="Arial" w:cs="Arial"/>
          <w:bCs/>
          <w:iCs/>
        </w:rPr>
        <w:t>notas fiscais</w:t>
      </w:r>
      <w:r w:rsidRPr="00575922">
        <w:rPr>
          <w:rFonts w:ascii="Arial" w:eastAsia="BatangChe" w:hAnsi="Arial" w:cs="Arial"/>
          <w:iCs/>
        </w:rPr>
        <w:t xml:space="preserve"> de serviços pelo contribuinte referidos neste artigo, </w:t>
      </w:r>
      <w:r w:rsidRPr="00575922">
        <w:rPr>
          <w:rFonts w:ascii="Arial" w:eastAsia="BatangChe" w:hAnsi="Arial" w:cs="Arial"/>
          <w:bCs/>
          <w:iCs/>
        </w:rPr>
        <w:t>pode ser exigida</w:t>
      </w:r>
      <w:r w:rsidRPr="00575922">
        <w:rPr>
          <w:rFonts w:ascii="Arial" w:eastAsia="BatangChe" w:hAnsi="Arial" w:cs="Arial"/>
          <w:iCs/>
        </w:rPr>
        <w:t xml:space="preserve"> nos termos desta Lei </w:t>
      </w:r>
      <w:r w:rsidR="00A67256" w:rsidRPr="00575922">
        <w:rPr>
          <w:rFonts w:ascii="Arial" w:eastAsia="BatangChe" w:hAnsi="Arial" w:cs="Arial"/>
          <w:iCs/>
        </w:rPr>
        <w:t>Municipal</w:t>
      </w:r>
      <w:r w:rsidRPr="00575922">
        <w:rPr>
          <w:rFonts w:ascii="Arial" w:eastAsia="BatangChe" w:hAnsi="Arial" w:cs="Arial"/>
          <w:iCs/>
        </w:rPr>
        <w:t xml:space="preserve">, </w:t>
      </w:r>
      <w:r w:rsidRPr="00575922">
        <w:rPr>
          <w:rFonts w:ascii="Arial" w:eastAsia="BatangChe" w:hAnsi="Arial" w:cs="Arial"/>
          <w:b/>
          <w:bCs/>
          <w:iCs/>
        </w:rPr>
        <w:t>exceto</w:t>
      </w:r>
      <w:r w:rsidRPr="00575922">
        <w:rPr>
          <w:rFonts w:ascii="Arial" w:eastAsia="BatangChe" w:hAnsi="Arial" w:cs="Arial"/>
          <w:iCs/>
        </w:rPr>
        <w:t> para os serviços descritos nos subitens </w:t>
      </w:r>
      <w:r w:rsidRPr="00575922">
        <w:rPr>
          <w:rFonts w:ascii="Arial" w:eastAsia="BatangChe" w:hAnsi="Arial" w:cs="Arial"/>
          <w:bCs/>
          <w:iCs/>
        </w:rPr>
        <w:t>15.01 e 15.09</w:t>
      </w:r>
      <w:r w:rsidRPr="00575922">
        <w:rPr>
          <w:rFonts w:ascii="Arial" w:eastAsia="BatangChe" w:hAnsi="Arial" w:cs="Arial"/>
          <w:iCs/>
        </w:rPr>
        <w:t xml:space="preserve"> </w:t>
      </w:r>
      <w:r w:rsidRPr="00575922">
        <w:rPr>
          <w:rFonts w:ascii="Arial" w:eastAsia="BatangChe" w:hAnsi="Arial" w:cs="Arial"/>
        </w:rPr>
        <w:t>da tabela I,</w:t>
      </w:r>
      <w:r w:rsidRPr="00575922">
        <w:rPr>
          <w:rFonts w:ascii="Arial" w:eastAsia="BatangChe" w:hAnsi="Arial" w:cs="Arial"/>
          <w:iCs/>
        </w:rPr>
        <w:t xml:space="preserve"> que são </w:t>
      </w:r>
      <w:r w:rsidRPr="00575922">
        <w:rPr>
          <w:rFonts w:ascii="Arial" w:eastAsia="BatangChe" w:hAnsi="Arial" w:cs="Arial"/>
          <w:bCs/>
          <w:iCs/>
        </w:rPr>
        <w:t>dispensados da emissão de notas fiscais</w:t>
      </w:r>
      <w:r w:rsidRPr="00575922">
        <w:rPr>
          <w:rFonts w:ascii="Arial" w:eastAsia="BatangChe" w:hAnsi="Arial" w:cs="Arial"/>
          <w:iCs/>
        </w:rPr>
        <w:t>.</w:t>
      </w:r>
    </w:p>
    <w:p w:rsidR="000507B6" w:rsidRPr="00575922" w:rsidRDefault="000507B6" w:rsidP="000507B6">
      <w:pPr>
        <w:spacing w:after="100" w:afterAutospacing="1" w:line="360" w:lineRule="auto"/>
        <w:ind w:left="708"/>
        <w:jc w:val="both"/>
        <w:rPr>
          <w:rFonts w:ascii="Arial" w:eastAsia="BatangChe" w:hAnsi="Arial" w:cs="Arial"/>
          <w:iCs/>
        </w:rPr>
      </w:pPr>
      <w:r w:rsidRPr="00575922">
        <w:rPr>
          <w:rFonts w:ascii="Arial" w:eastAsia="BatangChe" w:hAnsi="Arial" w:cs="Arial"/>
        </w:rPr>
        <w:lastRenderedPageBreak/>
        <w:t xml:space="preserve">§15°. </w:t>
      </w:r>
      <w:r w:rsidRPr="00575922">
        <w:rPr>
          <w:rFonts w:ascii="Arial" w:eastAsia="BatangChe" w:hAnsi="Arial" w:cs="Arial"/>
          <w:iCs/>
        </w:rPr>
        <w:t>O </w:t>
      </w:r>
      <w:r w:rsidRPr="00575922">
        <w:rPr>
          <w:rFonts w:ascii="Arial" w:eastAsia="BatangChe" w:hAnsi="Arial" w:cs="Arial"/>
        </w:rPr>
        <w:t>Imposto sobre Serviços de Qualquer Natureza – ISSQN</w:t>
      </w:r>
      <w:r w:rsidRPr="00575922">
        <w:rPr>
          <w:rFonts w:ascii="Arial" w:eastAsia="BatangChe" w:hAnsi="Arial" w:cs="Arial"/>
          <w:iCs/>
        </w:rPr>
        <w:t xml:space="preserve">, de que trata </w:t>
      </w:r>
      <w:r w:rsidRPr="00575922">
        <w:rPr>
          <w:rFonts w:ascii="Arial" w:eastAsia="BatangChe" w:hAnsi="Arial" w:cs="Arial"/>
        </w:rPr>
        <w:t xml:space="preserve">o art. 157-A desta </w:t>
      </w:r>
      <w:r w:rsidRPr="00575922">
        <w:rPr>
          <w:rFonts w:ascii="Arial" w:eastAsia="BatangChe" w:hAnsi="Arial" w:cs="Arial"/>
          <w:iCs/>
        </w:rPr>
        <w:t>Lei Complementar, será </w:t>
      </w:r>
      <w:r w:rsidRPr="00575922">
        <w:rPr>
          <w:rFonts w:ascii="Arial" w:eastAsia="BatangChe" w:hAnsi="Arial" w:cs="Arial"/>
          <w:bCs/>
          <w:iCs/>
        </w:rPr>
        <w:t>pago</w:t>
      </w:r>
      <w:r w:rsidRPr="00575922">
        <w:rPr>
          <w:rFonts w:ascii="Arial" w:eastAsia="BatangChe" w:hAnsi="Arial" w:cs="Arial"/>
          <w:iCs/>
        </w:rPr>
        <w:t> </w:t>
      </w:r>
      <w:r w:rsidRPr="00575922">
        <w:rPr>
          <w:rFonts w:ascii="Arial" w:eastAsia="BatangChe" w:hAnsi="Arial" w:cs="Arial"/>
          <w:bCs/>
          <w:iCs/>
        </w:rPr>
        <w:t xml:space="preserve">até o 15º </w:t>
      </w:r>
      <w:r w:rsidRPr="00575922">
        <w:rPr>
          <w:rFonts w:ascii="Arial" w:eastAsia="BatangChe" w:hAnsi="Arial" w:cs="Arial"/>
        </w:rPr>
        <w:t xml:space="preserve">(décimo quinto) </w:t>
      </w:r>
      <w:r w:rsidRPr="00575922">
        <w:rPr>
          <w:rFonts w:ascii="Arial" w:eastAsia="BatangChe" w:hAnsi="Arial" w:cs="Arial"/>
          <w:bCs/>
          <w:iCs/>
        </w:rPr>
        <w:t>dia do mês subsequente </w:t>
      </w:r>
      <w:r w:rsidRPr="00575922">
        <w:rPr>
          <w:rFonts w:ascii="Arial" w:eastAsia="BatangChe" w:hAnsi="Arial" w:cs="Arial"/>
          <w:iCs/>
        </w:rPr>
        <w:t>ao de </w:t>
      </w:r>
      <w:r w:rsidRPr="00575922">
        <w:rPr>
          <w:rFonts w:ascii="Arial" w:eastAsia="BatangChe" w:hAnsi="Arial" w:cs="Arial"/>
          <w:bCs/>
          <w:iCs/>
        </w:rPr>
        <w:t>ocorrência dos fatos geradores</w:t>
      </w:r>
      <w:r w:rsidRPr="00575922">
        <w:rPr>
          <w:rFonts w:ascii="Arial" w:eastAsia="BatangChe" w:hAnsi="Arial" w:cs="Arial"/>
          <w:iCs/>
        </w:rPr>
        <w:t>, </w:t>
      </w:r>
      <w:r w:rsidRPr="00575922">
        <w:rPr>
          <w:rFonts w:ascii="Arial" w:eastAsia="BatangChe" w:hAnsi="Arial" w:cs="Arial"/>
          <w:bCs/>
          <w:iCs/>
        </w:rPr>
        <w:t>exclusivamente</w:t>
      </w:r>
      <w:r w:rsidRPr="00575922">
        <w:rPr>
          <w:rFonts w:ascii="Arial" w:eastAsia="BatangChe" w:hAnsi="Arial" w:cs="Arial"/>
          <w:iCs/>
        </w:rPr>
        <w:t> por meio de </w:t>
      </w:r>
      <w:r w:rsidRPr="00575922">
        <w:rPr>
          <w:rFonts w:ascii="Arial" w:eastAsia="BatangChe" w:hAnsi="Arial" w:cs="Arial"/>
          <w:bCs/>
          <w:iCs/>
        </w:rPr>
        <w:t>transferência bancária</w:t>
      </w:r>
      <w:r w:rsidRPr="00575922">
        <w:rPr>
          <w:rFonts w:ascii="Arial" w:eastAsia="BatangChe" w:hAnsi="Arial" w:cs="Arial"/>
          <w:iCs/>
        </w:rPr>
        <w:t xml:space="preserve">, no âmbito do Sistema de Pagamentos Brasileiro (SPB), ao domicílio bancário do município, informado exclusivamente para recolhimento do ISSQN, nos termos desta Lei </w:t>
      </w:r>
      <w:r w:rsidR="000E7286" w:rsidRPr="00575922">
        <w:rPr>
          <w:rFonts w:ascii="Arial" w:eastAsia="BatangChe" w:hAnsi="Arial" w:cs="Arial"/>
          <w:iCs/>
        </w:rPr>
        <w:t>Municipal</w:t>
      </w:r>
      <w:r w:rsidRPr="00575922">
        <w:rPr>
          <w:rFonts w:ascii="Arial" w:eastAsia="BatangChe" w:hAnsi="Arial" w:cs="Arial"/>
          <w:iCs/>
        </w:rPr>
        <w:t xml:space="preserve"> sendo que:</w:t>
      </w:r>
    </w:p>
    <w:p w:rsidR="000507B6" w:rsidRPr="00575922" w:rsidRDefault="000507B6" w:rsidP="000507B6">
      <w:pPr>
        <w:spacing w:after="100" w:afterAutospacing="1" w:line="360" w:lineRule="auto"/>
        <w:ind w:left="708"/>
        <w:jc w:val="both"/>
        <w:rPr>
          <w:rFonts w:ascii="Arial" w:eastAsia="BatangChe" w:hAnsi="Arial" w:cs="Arial"/>
        </w:rPr>
      </w:pPr>
      <w:r w:rsidRPr="00575922">
        <w:rPr>
          <w:rFonts w:ascii="Arial" w:eastAsia="BatangChe" w:hAnsi="Arial" w:cs="Arial"/>
        </w:rPr>
        <w:t>I - Quando não houver expediente bancário no 15º (décimo quinto) dia do mês subsequente ao de ocorrência dos fatos geradores, o vencimento do ISSQN será antecipado para o 1º (primeiro) dia anterior com expediente bancário.</w:t>
      </w:r>
    </w:p>
    <w:p w:rsidR="000507B6" w:rsidRPr="00575922" w:rsidRDefault="000507B6" w:rsidP="000507B6">
      <w:pPr>
        <w:spacing w:before="225" w:after="225" w:line="360" w:lineRule="auto"/>
        <w:ind w:left="708"/>
        <w:jc w:val="both"/>
        <w:rPr>
          <w:rFonts w:ascii="Arial" w:eastAsia="BatangChe" w:hAnsi="Arial" w:cs="Arial"/>
        </w:rPr>
      </w:pPr>
      <w:r w:rsidRPr="00575922">
        <w:rPr>
          <w:rFonts w:ascii="Arial" w:eastAsia="BatangChe" w:hAnsi="Arial" w:cs="Arial"/>
        </w:rPr>
        <w:t>II - O comprovante da transferência bancária emitido segundo as regras do SPB é documento hábil para comprovar o pagamento do ISSQN.</w:t>
      </w:r>
    </w:p>
    <w:p w:rsidR="000E7286" w:rsidRPr="00575922" w:rsidRDefault="000507B6" w:rsidP="00E507DC">
      <w:pPr>
        <w:spacing w:before="225" w:after="225" w:line="360" w:lineRule="auto"/>
        <w:ind w:left="708"/>
        <w:jc w:val="both"/>
        <w:rPr>
          <w:rFonts w:ascii="Arial" w:eastAsia="BatangChe" w:hAnsi="Arial" w:cs="Arial"/>
        </w:rPr>
      </w:pPr>
      <w:r w:rsidRPr="00575922">
        <w:rPr>
          <w:rFonts w:ascii="Arial" w:eastAsia="BatangChe" w:hAnsi="Arial" w:cs="Arial"/>
        </w:rPr>
        <w:t xml:space="preserve">§16. É vedada a atribuição, a terceira pessoa, de responsabilidade pelo crédito tributário relativa aos serviços referidos no art. 1º desta Lei </w:t>
      </w:r>
      <w:r w:rsidR="00F82B10" w:rsidRPr="00575922">
        <w:rPr>
          <w:rFonts w:ascii="Arial" w:eastAsia="BatangChe" w:hAnsi="Arial" w:cs="Arial"/>
        </w:rPr>
        <w:t>Municipal</w:t>
      </w:r>
      <w:r w:rsidRPr="00575922">
        <w:rPr>
          <w:rFonts w:ascii="Arial" w:eastAsia="BatangChe" w:hAnsi="Arial" w:cs="Arial"/>
        </w:rPr>
        <w:t>, permanecendo a responsabilidade exclusiva do contribuinte.</w:t>
      </w:r>
    </w:p>
    <w:p w:rsidR="000507B6" w:rsidRPr="00575922" w:rsidRDefault="000507B6" w:rsidP="00E507DC">
      <w:pPr>
        <w:spacing w:before="225" w:after="225" w:line="360" w:lineRule="auto"/>
        <w:ind w:left="708"/>
        <w:jc w:val="both"/>
        <w:rPr>
          <w:rFonts w:ascii="Arial" w:eastAsia="BatangChe" w:hAnsi="Arial" w:cs="Arial"/>
        </w:rPr>
      </w:pPr>
      <w:r w:rsidRPr="00575922">
        <w:rPr>
          <w:rFonts w:ascii="Arial" w:eastAsia="BatangChe" w:hAnsi="Arial" w:cs="Arial"/>
        </w:rPr>
        <w:t xml:space="preserve">§17. O contribuinte do Imposto sobre Serviços de Qualquer Natureza – ISSQN, declarará as informações objeto da obrigação acessória de que trata o </w:t>
      </w:r>
      <w:r w:rsidR="00F273C9" w:rsidRPr="00575922">
        <w:rPr>
          <w:rFonts w:ascii="Arial" w:eastAsia="BatangChe" w:hAnsi="Arial" w:cs="Arial"/>
        </w:rPr>
        <w:t xml:space="preserve">            </w:t>
      </w:r>
      <w:r w:rsidRPr="00575922">
        <w:rPr>
          <w:rFonts w:ascii="Arial" w:eastAsia="BatangChe" w:hAnsi="Arial" w:cs="Arial"/>
        </w:rPr>
        <w:t>art.</w:t>
      </w:r>
      <w:r w:rsidR="00F273C9" w:rsidRPr="00575922">
        <w:rPr>
          <w:rFonts w:ascii="Arial" w:eastAsia="BatangChe" w:hAnsi="Arial" w:cs="Arial"/>
        </w:rPr>
        <w:t xml:space="preserve"> </w:t>
      </w:r>
      <w:r w:rsidRPr="00575922">
        <w:rPr>
          <w:rFonts w:ascii="Arial" w:eastAsia="BatangChe" w:hAnsi="Arial" w:cs="Arial"/>
        </w:rPr>
        <w:t>1</w:t>
      </w:r>
      <w:r w:rsidR="00F273C9" w:rsidRPr="00575922">
        <w:rPr>
          <w:rFonts w:ascii="Arial" w:eastAsia="BatangChe" w:hAnsi="Arial" w:cs="Arial"/>
        </w:rPr>
        <w:t>64</w:t>
      </w:r>
      <w:r w:rsidRPr="00575922">
        <w:rPr>
          <w:rFonts w:ascii="Arial" w:eastAsia="BatangChe" w:hAnsi="Arial" w:cs="Arial"/>
        </w:rPr>
        <w:t xml:space="preserve">-A. desta Lei </w:t>
      </w:r>
      <w:r w:rsidR="00F82B10" w:rsidRPr="00575922">
        <w:rPr>
          <w:rFonts w:ascii="Arial" w:eastAsia="BatangChe" w:hAnsi="Arial" w:cs="Arial"/>
        </w:rPr>
        <w:t>Municipal</w:t>
      </w:r>
      <w:r w:rsidRPr="00575922">
        <w:rPr>
          <w:rFonts w:ascii="Arial" w:eastAsia="BatangChe" w:hAnsi="Arial" w:cs="Arial"/>
        </w:rPr>
        <w:t xml:space="preserve"> de forma padronizada, exclusivamente por meio do sistema eletrônico, até o 25º (vigésimo quinto) dia do mês seguinte ao de ocorrência dos fatos geradores.</w:t>
      </w:r>
    </w:p>
    <w:p w:rsidR="00E507DC" w:rsidRPr="00575922" w:rsidRDefault="00E507DC" w:rsidP="00E507DC">
      <w:pPr>
        <w:pStyle w:val="Ttulo2"/>
        <w:spacing w:before="120" w:after="120"/>
        <w:rPr>
          <w:rFonts w:ascii="Arial" w:eastAsia="BatangChe" w:hAnsi="Arial" w:cs="Arial"/>
          <w:b w:val="0"/>
          <w:bCs w:val="0"/>
          <w:sz w:val="24"/>
          <w:szCs w:val="24"/>
        </w:rPr>
      </w:pPr>
      <w:r w:rsidRPr="00575922">
        <w:rPr>
          <w:rFonts w:ascii="Arial" w:eastAsia="BatangChe" w:hAnsi="Arial" w:cs="Arial"/>
          <w:bCs w:val="0"/>
          <w:sz w:val="24"/>
          <w:szCs w:val="24"/>
        </w:rPr>
        <w:t xml:space="preserve">Art. </w:t>
      </w:r>
      <w:r w:rsidR="00012A62" w:rsidRPr="00575922">
        <w:rPr>
          <w:rFonts w:ascii="Arial" w:eastAsia="BatangChe" w:hAnsi="Arial" w:cs="Arial"/>
          <w:bCs w:val="0"/>
          <w:sz w:val="24"/>
          <w:szCs w:val="24"/>
        </w:rPr>
        <w:t>18</w:t>
      </w:r>
      <w:r w:rsidRPr="00575922">
        <w:rPr>
          <w:rFonts w:ascii="Arial" w:eastAsia="BatangChe" w:hAnsi="Arial" w:cs="Arial"/>
          <w:b w:val="0"/>
          <w:sz w:val="24"/>
          <w:szCs w:val="24"/>
        </w:rPr>
        <w:t>.</w:t>
      </w:r>
      <w:r w:rsidRPr="00575922">
        <w:rPr>
          <w:rFonts w:ascii="Arial" w:eastAsia="BatangChe" w:hAnsi="Arial" w:cs="Arial"/>
          <w:sz w:val="24"/>
          <w:szCs w:val="24"/>
        </w:rPr>
        <w:t xml:space="preserve">  </w:t>
      </w:r>
      <w:r w:rsidRPr="00575922">
        <w:rPr>
          <w:rFonts w:ascii="Arial" w:eastAsia="BatangChe" w:hAnsi="Arial" w:cs="Arial"/>
          <w:b w:val="0"/>
          <w:sz w:val="24"/>
          <w:szCs w:val="24"/>
        </w:rPr>
        <w:t xml:space="preserve">. </w:t>
      </w:r>
      <w:r w:rsidRPr="00575922">
        <w:rPr>
          <w:rFonts w:ascii="Arial" w:eastAsia="BatangChe" w:hAnsi="Arial" w:cs="Arial"/>
          <w:b w:val="0"/>
          <w:bCs w:val="0"/>
          <w:sz w:val="24"/>
          <w:szCs w:val="24"/>
        </w:rPr>
        <w:t xml:space="preserve">Acrescenta dispositivos ao </w:t>
      </w:r>
      <w:r w:rsidRPr="00575922">
        <w:rPr>
          <w:rFonts w:ascii="Arial" w:eastAsia="BatangChe" w:hAnsi="Arial" w:cs="Arial"/>
          <w:i w:val="0"/>
          <w:sz w:val="24"/>
          <w:szCs w:val="24"/>
        </w:rPr>
        <w:t>art. 177.,</w:t>
      </w:r>
      <w:r w:rsidRPr="00575922">
        <w:rPr>
          <w:rFonts w:ascii="Arial" w:eastAsia="BatangChe" w:hAnsi="Arial" w:cs="Arial"/>
          <w:b w:val="0"/>
          <w:bCs w:val="0"/>
          <w:i w:val="0"/>
          <w:sz w:val="24"/>
          <w:szCs w:val="24"/>
        </w:rPr>
        <w:t xml:space="preserve">  que</w:t>
      </w:r>
      <w:r w:rsidRPr="00575922">
        <w:rPr>
          <w:rFonts w:ascii="Arial" w:eastAsia="BatangChe" w:hAnsi="Arial" w:cs="Arial"/>
          <w:b w:val="0"/>
          <w:bCs w:val="0"/>
          <w:sz w:val="24"/>
          <w:szCs w:val="24"/>
        </w:rPr>
        <w:t xml:space="preserve">  passará a vigorar com a seguinte redação:</w:t>
      </w:r>
    </w:p>
    <w:p w:rsidR="00E507DC" w:rsidRPr="00575922" w:rsidRDefault="00E507DC" w:rsidP="00E507DC">
      <w:pPr>
        <w:pStyle w:val="Ttulo2"/>
        <w:spacing w:before="120" w:after="120"/>
        <w:ind w:firstLine="708"/>
        <w:rPr>
          <w:rFonts w:ascii="Arial" w:eastAsia="BatangChe" w:hAnsi="Arial" w:cs="Arial"/>
          <w:bCs w:val="0"/>
          <w:sz w:val="24"/>
          <w:szCs w:val="24"/>
        </w:rPr>
      </w:pPr>
      <w:r w:rsidRPr="00575922">
        <w:rPr>
          <w:rFonts w:ascii="Arial" w:eastAsia="BatangChe" w:hAnsi="Arial" w:cs="Arial"/>
          <w:bCs w:val="0"/>
          <w:sz w:val="24"/>
          <w:szCs w:val="24"/>
        </w:rPr>
        <w:t>“Art. 177. (...)”</w:t>
      </w:r>
    </w:p>
    <w:p w:rsidR="00E507DC" w:rsidRPr="00575922" w:rsidRDefault="00E507DC" w:rsidP="00E507DC">
      <w:pPr>
        <w:pStyle w:val="TextoLei"/>
        <w:spacing w:before="0" w:beforeAutospacing="0" w:after="0" w:afterAutospacing="0" w:line="360" w:lineRule="auto"/>
        <w:ind w:left="708"/>
        <w:rPr>
          <w:rFonts w:ascii="Arial" w:eastAsia="BatangChe" w:hAnsi="Arial" w:cs="Arial"/>
          <w:color w:val="auto"/>
        </w:rPr>
      </w:pPr>
      <w:r w:rsidRPr="00575922">
        <w:rPr>
          <w:rFonts w:ascii="Arial" w:eastAsia="BatangChe" w:hAnsi="Arial" w:cs="Arial"/>
          <w:b/>
          <w:color w:val="auto"/>
        </w:rPr>
        <w:t>§2º</w:t>
      </w:r>
      <w:r w:rsidRPr="00575922">
        <w:rPr>
          <w:rFonts w:ascii="Arial" w:eastAsia="BatangChe" w:hAnsi="Arial" w:cs="Arial"/>
          <w:color w:val="auto"/>
        </w:rPr>
        <w:t>. Fica instituída a Nota Fiscal de Serviços Eletrônica – NFS-e que deverá ser emitida por ocasião da prestação de serviço.</w:t>
      </w:r>
    </w:p>
    <w:p w:rsidR="00E507DC" w:rsidRPr="00575922" w:rsidRDefault="00E507DC" w:rsidP="00E507DC">
      <w:pPr>
        <w:pStyle w:val="TextoLei"/>
        <w:spacing w:before="0" w:beforeAutospacing="0" w:after="0" w:afterAutospacing="0" w:line="360" w:lineRule="auto"/>
        <w:ind w:firstLine="708"/>
        <w:rPr>
          <w:rFonts w:ascii="Arial" w:eastAsia="BatangChe" w:hAnsi="Arial" w:cs="Arial"/>
          <w:color w:val="auto"/>
        </w:rPr>
      </w:pPr>
      <w:r w:rsidRPr="00575922">
        <w:rPr>
          <w:rFonts w:ascii="Arial" w:eastAsia="BatangChe" w:hAnsi="Arial" w:cs="Arial"/>
          <w:color w:val="auto"/>
        </w:rPr>
        <w:t>§ 3º. Caberá ao regulamento:</w:t>
      </w:r>
    </w:p>
    <w:p w:rsidR="00E507DC" w:rsidRPr="00575922" w:rsidRDefault="00E507DC" w:rsidP="00E507DC">
      <w:pPr>
        <w:pStyle w:val="TextoLei"/>
        <w:spacing w:before="0" w:beforeAutospacing="0" w:after="0" w:afterAutospacing="0" w:line="360" w:lineRule="auto"/>
        <w:ind w:left="708"/>
        <w:rPr>
          <w:rFonts w:ascii="Arial" w:eastAsia="BatangChe" w:hAnsi="Arial" w:cs="Arial"/>
          <w:color w:val="auto"/>
        </w:rPr>
      </w:pPr>
      <w:r w:rsidRPr="00575922">
        <w:rPr>
          <w:rFonts w:ascii="Arial" w:eastAsia="BatangChe" w:hAnsi="Arial" w:cs="Arial"/>
          <w:color w:val="auto"/>
        </w:rPr>
        <w:t>I – disciplinar a emissão da NFS-e definindo, em especial, os contribuintes sujeitos à sua utilização, por atividade e por faixa de receita bruta ou estrutura operacional;</w:t>
      </w:r>
    </w:p>
    <w:p w:rsidR="00E507DC" w:rsidRPr="00575922" w:rsidRDefault="00E507DC" w:rsidP="00E507DC">
      <w:pPr>
        <w:pStyle w:val="TextoLei"/>
        <w:spacing w:before="0" w:beforeAutospacing="0" w:after="0" w:afterAutospacing="0" w:line="360" w:lineRule="auto"/>
        <w:ind w:left="708"/>
        <w:rPr>
          <w:rFonts w:ascii="Arial" w:eastAsia="BatangChe" w:hAnsi="Arial" w:cs="Arial"/>
          <w:color w:val="auto"/>
        </w:rPr>
      </w:pPr>
      <w:r w:rsidRPr="00575922">
        <w:rPr>
          <w:rFonts w:ascii="Arial" w:eastAsia="BatangChe" w:hAnsi="Arial" w:cs="Arial"/>
          <w:color w:val="auto"/>
        </w:rPr>
        <w:lastRenderedPageBreak/>
        <w:t>II – definir os serviços passíveis de geração de créditos fiscal para os tomadores de serviços;</w:t>
      </w:r>
    </w:p>
    <w:p w:rsidR="00E507DC" w:rsidRPr="00575922" w:rsidRDefault="00E507DC" w:rsidP="00E507DC">
      <w:pPr>
        <w:pStyle w:val="TextoLei"/>
        <w:spacing w:before="0" w:beforeAutospacing="0" w:after="0" w:afterAutospacing="0" w:line="360" w:lineRule="auto"/>
        <w:ind w:left="708"/>
        <w:rPr>
          <w:rFonts w:ascii="Arial" w:eastAsia="BatangChe" w:hAnsi="Arial" w:cs="Arial"/>
          <w:color w:val="auto"/>
        </w:rPr>
      </w:pPr>
      <w:r w:rsidRPr="00575922">
        <w:rPr>
          <w:rFonts w:ascii="Arial" w:eastAsia="BatangChe" w:hAnsi="Arial" w:cs="Arial"/>
          <w:color w:val="auto"/>
        </w:rPr>
        <w:t>III – definir o prazo de apuração e recolhimento do Imposto Sobre Serviços de Qualquer Natureza – ISSQN incidente sobre as operações; e</w:t>
      </w:r>
    </w:p>
    <w:p w:rsidR="00E507DC" w:rsidRPr="00575922" w:rsidRDefault="00E507DC" w:rsidP="00E507DC">
      <w:pPr>
        <w:pStyle w:val="TextoLei"/>
        <w:spacing w:before="0" w:beforeAutospacing="0" w:after="0" w:afterAutospacing="0" w:line="360" w:lineRule="auto"/>
        <w:ind w:firstLine="708"/>
        <w:rPr>
          <w:rFonts w:ascii="Arial" w:eastAsia="BatangChe" w:hAnsi="Arial" w:cs="Arial"/>
          <w:color w:val="auto"/>
        </w:rPr>
      </w:pPr>
      <w:r w:rsidRPr="00575922">
        <w:rPr>
          <w:rFonts w:ascii="Arial" w:eastAsia="BatangChe" w:hAnsi="Arial" w:cs="Arial"/>
          <w:color w:val="auto"/>
        </w:rPr>
        <w:t>IV – disciplinar a utilização do Recibo Provisório de Serviços – RPS.</w:t>
      </w:r>
    </w:p>
    <w:p w:rsidR="00E507DC" w:rsidRPr="00575922" w:rsidRDefault="00E507DC" w:rsidP="00E507DC">
      <w:pPr>
        <w:pStyle w:val="TextoLei"/>
        <w:spacing w:before="0" w:beforeAutospacing="0" w:after="0" w:afterAutospacing="0" w:line="360" w:lineRule="auto"/>
        <w:ind w:left="708"/>
        <w:rPr>
          <w:rFonts w:ascii="Arial" w:eastAsia="BatangChe" w:hAnsi="Arial" w:cs="Arial"/>
          <w:color w:val="auto"/>
        </w:rPr>
      </w:pPr>
      <w:r w:rsidRPr="00575922">
        <w:rPr>
          <w:rFonts w:ascii="Arial" w:eastAsia="BatangChe" w:hAnsi="Arial" w:cs="Arial"/>
          <w:color w:val="auto"/>
        </w:rPr>
        <w:t>§4º. A emissão de NFS-e constitui confissão de dívida do Imposto Sobre Serviços de Qualquer Natureza – ISSQN incidente na operação, ficando a falta de recolhimento do imposto sujeita à cobrança administrativa ou judicial, observados os procedimentos regulamentares.</w:t>
      </w:r>
    </w:p>
    <w:p w:rsidR="00E507DC" w:rsidRPr="00575922" w:rsidRDefault="00E507DC" w:rsidP="00E507DC">
      <w:pPr>
        <w:pStyle w:val="TextoLei"/>
        <w:spacing w:before="0" w:beforeAutospacing="0" w:after="0" w:afterAutospacing="0" w:line="360" w:lineRule="auto"/>
        <w:ind w:left="708"/>
        <w:rPr>
          <w:rFonts w:ascii="Arial" w:eastAsia="BatangChe" w:hAnsi="Arial" w:cs="Arial"/>
          <w:color w:val="auto"/>
        </w:rPr>
      </w:pPr>
      <w:r w:rsidRPr="00575922">
        <w:rPr>
          <w:rFonts w:ascii="Arial" w:eastAsia="BatangChe" w:hAnsi="Arial" w:cs="Arial"/>
          <w:color w:val="auto"/>
        </w:rPr>
        <w:t>§5º. A falta de recolhimento do ISSQN incidente na operação identificada por meio de NFS-e, sujeita o infrator à multa estabelecida na legislação municipal, lançada por Auto de Infração, observados os procedimentos regulamentares.</w:t>
      </w:r>
    </w:p>
    <w:p w:rsidR="00E507DC" w:rsidRPr="00575922" w:rsidRDefault="00E507DC" w:rsidP="00E507DC">
      <w:pPr>
        <w:pStyle w:val="TextoLei"/>
        <w:spacing w:before="0" w:beforeAutospacing="0" w:after="0" w:afterAutospacing="0" w:line="360" w:lineRule="auto"/>
        <w:ind w:left="708"/>
        <w:rPr>
          <w:rFonts w:ascii="Arial" w:eastAsia="BatangChe" w:hAnsi="Arial" w:cs="Arial"/>
          <w:color w:val="auto"/>
        </w:rPr>
      </w:pPr>
      <w:r w:rsidRPr="00575922">
        <w:rPr>
          <w:rFonts w:ascii="Arial" w:eastAsia="BatangChe" w:hAnsi="Arial" w:cs="Arial"/>
          <w:color w:val="auto"/>
        </w:rPr>
        <w:t>§6º. A NFS-e não precisa ser declarada na Declaração Mensal de Serviços – DMS, nem registrada no Livro de Registro e Apuração do ISSQN.</w:t>
      </w:r>
    </w:p>
    <w:p w:rsidR="00E507DC" w:rsidRPr="00575922" w:rsidRDefault="00E507DC" w:rsidP="00E507DC">
      <w:pPr>
        <w:pStyle w:val="TextoLei"/>
        <w:spacing w:before="0" w:beforeAutospacing="0" w:after="0" w:afterAutospacing="0" w:line="360" w:lineRule="auto"/>
        <w:ind w:left="708"/>
        <w:rPr>
          <w:rFonts w:ascii="Arial" w:eastAsia="BatangChe" w:hAnsi="Arial" w:cs="Arial"/>
          <w:color w:val="auto"/>
        </w:rPr>
      </w:pPr>
      <w:r w:rsidRPr="00575922">
        <w:rPr>
          <w:rFonts w:ascii="Arial" w:eastAsia="BatangChe" w:hAnsi="Arial" w:cs="Arial"/>
          <w:color w:val="auto"/>
        </w:rPr>
        <w:t xml:space="preserve">§7º. A Nota Fiscal de Serviços Eletrônica – NFS-e é o documento fiscal emitido e armazenado eletronicamente em sistema próprio  do Município de Mucajaí-RR, denominada Órgão Tributário, de emissão obrigatória pelos prestadores de serviços inscritos no Cadastro Mobiliário de Contribuintes ou com atividade econômica no território do Município, inclusive microempresas e empresas de pequeno porte optantes pelo Simples Nacional, com o objetivo de registrar as operações relativas à prestação de serviços, de acordo com as disposições desta Lei Municipal. </w:t>
      </w:r>
    </w:p>
    <w:p w:rsidR="00E507DC" w:rsidRPr="00575922" w:rsidRDefault="00E507DC" w:rsidP="00E507DC">
      <w:pPr>
        <w:autoSpaceDE w:val="0"/>
        <w:autoSpaceDN w:val="0"/>
        <w:adjustRightInd w:val="0"/>
        <w:spacing w:line="360" w:lineRule="auto"/>
        <w:ind w:left="708"/>
        <w:jc w:val="both"/>
        <w:rPr>
          <w:rFonts w:ascii="Arial" w:eastAsia="BatangChe" w:hAnsi="Arial" w:cs="Arial"/>
        </w:rPr>
      </w:pPr>
      <w:r w:rsidRPr="00575922">
        <w:rPr>
          <w:rFonts w:ascii="Arial" w:eastAsia="BatangChe" w:hAnsi="Arial" w:cs="Arial"/>
        </w:rPr>
        <w:t xml:space="preserve">§8º. </w:t>
      </w:r>
      <w:r w:rsidRPr="00575922">
        <w:rPr>
          <w:rFonts w:ascii="Arial" w:eastAsia="BatangChe" w:hAnsi="Arial" w:cs="Arial"/>
          <w:b/>
          <w:bCs/>
        </w:rPr>
        <w:t xml:space="preserve"> </w:t>
      </w:r>
      <w:r w:rsidRPr="00575922">
        <w:rPr>
          <w:rFonts w:ascii="Arial" w:eastAsia="BatangChe" w:hAnsi="Arial" w:cs="Arial"/>
        </w:rPr>
        <w:t>O valor do Imposto Sobre Serviços de Qualquer Natureza – ISSQN será sempre apurado conforme a legislação em vigor, exceto nos seguintes casos:</w:t>
      </w:r>
    </w:p>
    <w:p w:rsidR="00E507DC" w:rsidRPr="00575922" w:rsidRDefault="00E507DC" w:rsidP="00E507DC">
      <w:pPr>
        <w:autoSpaceDE w:val="0"/>
        <w:autoSpaceDN w:val="0"/>
        <w:adjustRightInd w:val="0"/>
        <w:spacing w:line="360" w:lineRule="auto"/>
        <w:ind w:left="708"/>
        <w:jc w:val="both"/>
        <w:rPr>
          <w:rFonts w:ascii="Arial" w:eastAsia="BatangChe" w:hAnsi="Arial" w:cs="Arial"/>
        </w:rPr>
      </w:pPr>
      <w:r w:rsidRPr="00575922">
        <w:rPr>
          <w:rFonts w:ascii="Arial" w:eastAsia="BatangChe" w:hAnsi="Arial" w:cs="Arial"/>
        </w:rPr>
        <w:t xml:space="preserve">I – </w:t>
      </w:r>
      <w:proofErr w:type="gramStart"/>
      <w:r w:rsidRPr="00575922">
        <w:rPr>
          <w:rFonts w:ascii="Arial" w:eastAsia="BatangChe" w:hAnsi="Arial" w:cs="Arial"/>
        </w:rPr>
        <w:t>quando</w:t>
      </w:r>
      <w:proofErr w:type="gramEnd"/>
      <w:r w:rsidRPr="00575922">
        <w:rPr>
          <w:rFonts w:ascii="Arial" w:eastAsia="BatangChe" w:hAnsi="Arial" w:cs="Arial"/>
        </w:rPr>
        <w:t xml:space="preserve"> a natureza da operação for tributada no Município e a exigibilidade estiver suspensa por decisão judicial, por procedimento administrativo, ou por regime especial de tributação, sociedade de profissionais ou estimativas, exceto nos casos de estimativa mínima, quando houver;</w:t>
      </w:r>
    </w:p>
    <w:p w:rsidR="00E507DC" w:rsidRPr="00575922" w:rsidRDefault="00E507DC" w:rsidP="00E507DC">
      <w:pPr>
        <w:autoSpaceDE w:val="0"/>
        <w:autoSpaceDN w:val="0"/>
        <w:adjustRightInd w:val="0"/>
        <w:spacing w:line="360" w:lineRule="auto"/>
        <w:ind w:firstLine="708"/>
        <w:jc w:val="both"/>
        <w:rPr>
          <w:rFonts w:ascii="Arial" w:eastAsia="BatangChe" w:hAnsi="Arial" w:cs="Arial"/>
        </w:rPr>
      </w:pPr>
      <w:r w:rsidRPr="00575922">
        <w:rPr>
          <w:rFonts w:ascii="Arial" w:eastAsia="BatangChe" w:hAnsi="Arial" w:cs="Arial"/>
        </w:rPr>
        <w:t xml:space="preserve">II – </w:t>
      </w:r>
      <w:proofErr w:type="gramStart"/>
      <w:r w:rsidRPr="00575922">
        <w:rPr>
          <w:rFonts w:ascii="Arial" w:eastAsia="BatangChe" w:hAnsi="Arial" w:cs="Arial"/>
        </w:rPr>
        <w:t>quando</w:t>
      </w:r>
      <w:proofErr w:type="gramEnd"/>
      <w:r w:rsidRPr="00575922">
        <w:rPr>
          <w:rFonts w:ascii="Arial" w:eastAsia="BatangChe" w:hAnsi="Arial" w:cs="Arial"/>
        </w:rPr>
        <w:t xml:space="preserve"> a operação for tributada fora do Município;</w:t>
      </w:r>
    </w:p>
    <w:p w:rsidR="00E507DC" w:rsidRPr="00575922" w:rsidRDefault="00E507DC" w:rsidP="00E507DC">
      <w:pPr>
        <w:autoSpaceDE w:val="0"/>
        <w:autoSpaceDN w:val="0"/>
        <w:adjustRightInd w:val="0"/>
        <w:spacing w:line="360" w:lineRule="auto"/>
        <w:ind w:firstLine="708"/>
        <w:jc w:val="both"/>
        <w:rPr>
          <w:rFonts w:ascii="Arial" w:eastAsia="BatangChe" w:hAnsi="Arial" w:cs="Arial"/>
        </w:rPr>
      </w:pPr>
      <w:r w:rsidRPr="00575922">
        <w:rPr>
          <w:rFonts w:ascii="Arial" w:eastAsia="BatangChe" w:hAnsi="Arial" w:cs="Arial"/>
        </w:rPr>
        <w:t>III – quando a operação for imune ou isenta, casos em que não será apurado;</w:t>
      </w:r>
    </w:p>
    <w:p w:rsidR="00E507DC" w:rsidRPr="00575922" w:rsidRDefault="00E507DC" w:rsidP="00E507DC">
      <w:pPr>
        <w:autoSpaceDE w:val="0"/>
        <w:autoSpaceDN w:val="0"/>
        <w:adjustRightInd w:val="0"/>
        <w:spacing w:line="360" w:lineRule="auto"/>
        <w:ind w:left="708"/>
        <w:jc w:val="both"/>
        <w:rPr>
          <w:rFonts w:ascii="Arial" w:eastAsia="BatangChe" w:hAnsi="Arial" w:cs="Arial"/>
        </w:rPr>
      </w:pPr>
      <w:r w:rsidRPr="00575922">
        <w:rPr>
          <w:rFonts w:ascii="Arial" w:eastAsia="BatangChe" w:hAnsi="Arial" w:cs="Arial"/>
        </w:rPr>
        <w:lastRenderedPageBreak/>
        <w:t xml:space="preserve">IV – </w:t>
      </w:r>
      <w:proofErr w:type="gramStart"/>
      <w:r w:rsidRPr="00575922">
        <w:rPr>
          <w:rFonts w:ascii="Arial" w:eastAsia="BatangChe" w:hAnsi="Arial" w:cs="Arial"/>
        </w:rPr>
        <w:t>quando</w:t>
      </w:r>
      <w:proofErr w:type="gramEnd"/>
      <w:r w:rsidRPr="00575922">
        <w:rPr>
          <w:rFonts w:ascii="Arial" w:eastAsia="BatangChe" w:hAnsi="Arial" w:cs="Arial"/>
        </w:rPr>
        <w:t xml:space="preserve"> o contribuinte for optante do Simples Nacional.</w:t>
      </w:r>
    </w:p>
    <w:p w:rsidR="00E507DC" w:rsidRPr="00575922" w:rsidRDefault="00E507DC" w:rsidP="00E507DC">
      <w:pPr>
        <w:autoSpaceDE w:val="0"/>
        <w:autoSpaceDN w:val="0"/>
        <w:adjustRightInd w:val="0"/>
        <w:spacing w:line="360" w:lineRule="auto"/>
        <w:ind w:left="708"/>
        <w:jc w:val="both"/>
        <w:rPr>
          <w:rFonts w:ascii="Arial" w:eastAsia="BatangChe" w:hAnsi="Arial" w:cs="Arial"/>
        </w:rPr>
      </w:pPr>
      <w:r w:rsidRPr="00575922">
        <w:rPr>
          <w:rFonts w:ascii="Arial" w:eastAsia="BatangChe" w:hAnsi="Arial" w:cs="Arial"/>
        </w:rPr>
        <w:t xml:space="preserve">§9º. Os contribuintes que não dispuserem de infraestrutura de conectividade com o Órgão Tributário em tempo integral poderão utilizar os formulários impressos de RPS e depois registrá-los para processamento e geração das respectivas NFS-e dentro do prazo </w:t>
      </w:r>
      <w:proofErr w:type="gramStart"/>
      <w:r w:rsidRPr="00575922">
        <w:rPr>
          <w:rFonts w:ascii="Arial" w:eastAsia="BatangChe" w:hAnsi="Arial" w:cs="Arial"/>
        </w:rPr>
        <w:t>estabelecido  em</w:t>
      </w:r>
      <w:proofErr w:type="gramEnd"/>
      <w:r w:rsidRPr="00575922">
        <w:rPr>
          <w:rFonts w:ascii="Arial" w:eastAsia="BatangChe" w:hAnsi="Arial" w:cs="Arial"/>
        </w:rPr>
        <w:t xml:space="preserve"> regulamento próprio do Município.</w:t>
      </w:r>
    </w:p>
    <w:p w:rsidR="00E507DC" w:rsidRPr="00575922" w:rsidRDefault="00E507DC" w:rsidP="00E507DC">
      <w:pPr>
        <w:spacing w:line="360" w:lineRule="auto"/>
        <w:ind w:left="708"/>
        <w:jc w:val="both"/>
        <w:rPr>
          <w:rFonts w:ascii="Arial" w:hAnsi="Arial" w:cs="Arial"/>
        </w:rPr>
      </w:pPr>
      <w:r w:rsidRPr="00575922">
        <w:rPr>
          <w:rFonts w:ascii="Arial" w:eastAsia="BatangChe" w:hAnsi="Arial" w:cs="Arial"/>
        </w:rPr>
        <w:t>§10. Os prestadores de serviços que emitem grande quantidade de NFS-e poderão, mediante autorização do Órgão Tributário, enviar eletronicamente os arquivos com lotes de RPS através de uma aplicação local instalada em seus computadores que seja compatível com manual de integração da Associação Brasileira das Secretarias de Finanças das Capitais – ABRASF, a ser disponibilizado pelo Órgão Tributário do Município.</w:t>
      </w:r>
    </w:p>
    <w:p w:rsidR="00E507DC" w:rsidRPr="00575922" w:rsidRDefault="00E507DC" w:rsidP="00E507DC">
      <w:pPr>
        <w:spacing w:before="225" w:after="225" w:line="360" w:lineRule="auto"/>
        <w:ind w:left="708"/>
        <w:jc w:val="both"/>
        <w:rPr>
          <w:rFonts w:ascii="Arial" w:eastAsia="BatangChe" w:hAnsi="Arial" w:cs="Arial"/>
        </w:rPr>
      </w:pPr>
    </w:p>
    <w:p w:rsidR="000507B6" w:rsidRPr="00575922" w:rsidRDefault="000507B6" w:rsidP="000507B6">
      <w:pPr>
        <w:pStyle w:val="TextoLei"/>
        <w:spacing w:line="276" w:lineRule="auto"/>
        <w:rPr>
          <w:rFonts w:ascii="Arial" w:eastAsia="BatangChe" w:hAnsi="Arial" w:cs="Arial"/>
          <w:color w:val="auto"/>
        </w:rPr>
      </w:pPr>
      <w:r w:rsidRPr="00575922">
        <w:rPr>
          <w:rFonts w:ascii="Arial" w:eastAsia="BatangChe" w:hAnsi="Arial" w:cs="Arial"/>
          <w:b/>
          <w:color w:val="auto"/>
        </w:rPr>
        <w:t xml:space="preserve">Art. </w:t>
      </w:r>
      <w:r w:rsidR="00012A62" w:rsidRPr="00575922">
        <w:rPr>
          <w:rFonts w:ascii="Arial" w:eastAsia="BatangChe" w:hAnsi="Arial" w:cs="Arial"/>
          <w:b/>
          <w:color w:val="auto"/>
        </w:rPr>
        <w:t>19</w:t>
      </w:r>
      <w:r w:rsidRPr="00575922">
        <w:rPr>
          <w:rFonts w:ascii="Arial" w:eastAsia="BatangChe" w:hAnsi="Arial" w:cs="Arial"/>
          <w:b/>
          <w:color w:val="auto"/>
        </w:rPr>
        <w:t xml:space="preserve">. </w:t>
      </w:r>
      <w:r w:rsidR="00F71403" w:rsidRPr="00575922">
        <w:rPr>
          <w:rFonts w:ascii="Arial" w:eastAsia="BatangChe" w:hAnsi="Arial" w:cs="Arial"/>
          <w:color w:val="auto"/>
        </w:rPr>
        <w:t>Acrescenta</w:t>
      </w:r>
      <w:r w:rsidRPr="00575922">
        <w:rPr>
          <w:rFonts w:ascii="Arial" w:eastAsia="BatangChe" w:hAnsi="Arial" w:cs="Arial"/>
          <w:color w:val="auto"/>
        </w:rPr>
        <w:t xml:space="preserve"> o </w:t>
      </w:r>
      <w:r w:rsidRPr="00575922">
        <w:rPr>
          <w:rFonts w:ascii="Arial" w:eastAsia="BatangChe" w:hAnsi="Arial" w:cs="Arial"/>
          <w:b/>
          <w:i/>
          <w:color w:val="auto"/>
        </w:rPr>
        <w:t xml:space="preserve">artigo </w:t>
      </w:r>
      <w:r w:rsidR="00273559" w:rsidRPr="00575922">
        <w:rPr>
          <w:rFonts w:ascii="Arial" w:eastAsia="BatangChe" w:hAnsi="Arial" w:cs="Arial"/>
          <w:b/>
          <w:i/>
          <w:color w:val="auto"/>
        </w:rPr>
        <w:t>177-A</w:t>
      </w:r>
      <w:r w:rsidRPr="00575922">
        <w:rPr>
          <w:rFonts w:ascii="Arial" w:eastAsia="BatangChe" w:hAnsi="Arial" w:cs="Arial"/>
          <w:b/>
          <w:i/>
          <w:color w:val="auto"/>
        </w:rPr>
        <w:t>.</w:t>
      </w:r>
      <w:r w:rsidRPr="00575922">
        <w:rPr>
          <w:rFonts w:ascii="Arial" w:eastAsia="BatangChe" w:hAnsi="Arial" w:cs="Arial"/>
          <w:color w:val="auto"/>
        </w:rPr>
        <w:t>, que passará a vigorar com a seguinte redação:</w:t>
      </w:r>
    </w:p>
    <w:p w:rsidR="000507B6" w:rsidRPr="00575922" w:rsidRDefault="000507B6" w:rsidP="000507B6">
      <w:pPr>
        <w:pStyle w:val="TextoLei"/>
        <w:spacing w:before="0" w:beforeAutospacing="0" w:after="0" w:afterAutospacing="0" w:line="276" w:lineRule="auto"/>
        <w:ind w:left="851"/>
        <w:rPr>
          <w:rFonts w:ascii="Arial" w:eastAsia="BatangChe" w:hAnsi="Arial" w:cs="Arial"/>
          <w:b/>
          <w:color w:val="auto"/>
        </w:rPr>
      </w:pPr>
      <w:r w:rsidRPr="00575922">
        <w:rPr>
          <w:rFonts w:ascii="Arial" w:eastAsia="BatangChe" w:hAnsi="Arial" w:cs="Arial"/>
          <w:b/>
          <w:color w:val="auto"/>
        </w:rPr>
        <w:t xml:space="preserve">“Art. </w:t>
      </w:r>
      <w:r w:rsidR="00273559" w:rsidRPr="00575922">
        <w:rPr>
          <w:rFonts w:ascii="Arial" w:eastAsia="BatangChe" w:hAnsi="Arial" w:cs="Arial"/>
          <w:b/>
          <w:i/>
          <w:color w:val="auto"/>
        </w:rPr>
        <w:t>177-A</w:t>
      </w:r>
      <w:r w:rsidRPr="00575922">
        <w:rPr>
          <w:rFonts w:ascii="Arial" w:eastAsia="BatangChe" w:hAnsi="Arial" w:cs="Arial"/>
          <w:b/>
          <w:color w:val="auto"/>
        </w:rPr>
        <w:t xml:space="preserve"> (...)”</w:t>
      </w:r>
    </w:p>
    <w:p w:rsidR="000507B6" w:rsidRPr="00575922" w:rsidRDefault="000507B6" w:rsidP="000507B6">
      <w:pPr>
        <w:pStyle w:val="TextoLei"/>
        <w:spacing w:before="0" w:beforeAutospacing="0" w:after="0" w:afterAutospacing="0" w:line="276" w:lineRule="auto"/>
        <w:ind w:left="851"/>
        <w:rPr>
          <w:rFonts w:ascii="Arial" w:eastAsia="BatangChe" w:hAnsi="Arial" w:cs="Arial"/>
          <w:color w:val="auto"/>
        </w:rPr>
      </w:pPr>
    </w:p>
    <w:p w:rsidR="000507B6" w:rsidRPr="00575922" w:rsidRDefault="000507B6" w:rsidP="000507B6">
      <w:pPr>
        <w:spacing w:line="360" w:lineRule="auto"/>
        <w:ind w:left="708"/>
        <w:jc w:val="both"/>
        <w:rPr>
          <w:rFonts w:ascii="Arial" w:eastAsia="BatangChe" w:hAnsi="Arial" w:cs="Arial"/>
        </w:rPr>
      </w:pPr>
      <w:r w:rsidRPr="00575922">
        <w:rPr>
          <w:rFonts w:ascii="Arial" w:eastAsia="BatangChe" w:hAnsi="Arial" w:cs="Arial"/>
          <w:b/>
        </w:rPr>
        <w:t xml:space="preserve">Art. </w:t>
      </w:r>
      <w:r w:rsidR="00273559" w:rsidRPr="00575922">
        <w:rPr>
          <w:rFonts w:ascii="Arial" w:eastAsia="BatangChe" w:hAnsi="Arial" w:cs="Arial"/>
          <w:b/>
          <w:i/>
        </w:rPr>
        <w:t>177-A</w:t>
      </w:r>
      <w:r w:rsidRPr="00575922">
        <w:rPr>
          <w:rFonts w:ascii="Arial" w:eastAsia="BatangChe" w:hAnsi="Arial" w:cs="Arial"/>
          <w:b/>
        </w:rPr>
        <w:t>.</w:t>
      </w:r>
      <w:r w:rsidRPr="00575922">
        <w:rPr>
          <w:rFonts w:ascii="Arial" w:eastAsia="BatangChe" w:hAnsi="Arial" w:cs="Arial"/>
        </w:rPr>
        <w:t xml:space="preserve"> Ficam obrigadas as Administradoras de Cartão de Crédito, a fornecer informações sobre a utilização de cartões de crédito ou débito e congêneres em estabelecimentos localizados no Município de </w:t>
      </w:r>
      <w:r w:rsidR="005461BC" w:rsidRPr="00575922">
        <w:rPr>
          <w:rFonts w:ascii="Arial" w:eastAsia="BatangChe" w:hAnsi="Arial" w:cs="Arial"/>
        </w:rPr>
        <w:t>Mucajaí</w:t>
      </w:r>
      <w:r w:rsidRPr="00575922">
        <w:rPr>
          <w:rFonts w:ascii="Arial" w:eastAsia="BatangChe" w:hAnsi="Arial" w:cs="Arial"/>
        </w:rPr>
        <w:t xml:space="preserve"> ao Órgão Tributário, conforme disposto na Lei complementar Federal nº 175 </w:t>
      </w:r>
      <w:r w:rsidRPr="00575922">
        <w:rPr>
          <w:rFonts w:ascii="Arial" w:eastAsia="BatangChe" w:hAnsi="Arial" w:cs="Arial"/>
          <w:iCs/>
        </w:rPr>
        <w:t>de 23 de setembro de 2020</w:t>
      </w:r>
      <w:r w:rsidRPr="00575922">
        <w:rPr>
          <w:rFonts w:ascii="Arial" w:eastAsia="BatangChe" w:hAnsi="Arial" w:cs="Arial"/>
        </w:rPr>
        <w:t>.</w:t>
      </w:r>
    </w:p>
    <w:p w:rsidR="000507B6" w:rsidRPr="00575922" w:rsidRDefault="000507B6" w:rsidP="000507B6">
      <w:pPr>
        <w:pStyle w:val="TextoLei"/>
        <w:spacing w:before="0" w:beforeAutospacing="0" w:after="0" w:afterAutospacing="0" w:line="276" w:lineRule="auto"/>
        <w:rPr>
          <w:rFonts w:ascii="Arial" w:eastAsia="BatangChe" w:hAnsi="Arial" w:cs="Arial"/>
          <w:b/>
          <w:color w:val="auto"/>
        </w:rPr>
      </w:pPr>
    </w:p>
    <w:p w:rsidR="000507B6" w:rsidRPr="00575922" w:rsidRDefault="000507B6" w:rsidP="000507B6">
      <w:pPr>
        <w:pStyle w:val="TextoLei"/>
        <w:spacing w:before="0" w:beforeAutospacing="0" w:after="0" w:afterAutospacing="0" w:line="276" w:lineRule="auto"/>
        <w:rPr>
          <w:rFonts w:ascii="Arial" w:eastAsia="BatangChe" w:hAnsi="Arial" w:cs="Arial"/>
          <w:b/>
          <w:color w:val="auto"/>
        </w:rPr>
      </w:pPr>
    </w:p>
    <w:p w:rsidR="000507B6" w:rsidRPr="00575922" w:rsidRDefault="000507B6" w:rsidP="000507B6">
      <w:pPr>
        <w:pStyle w:val="Ttulo2"/>
        <w:spacing w:before="120" w:after="120"/>
        <w:rPr>
          <w:rFonts w:ascii="Arial" w:eastAsia="BatangChe" w:hAnsi="Arial" w:cs="Arial"/>
          <w:sz w:val="24"/>
          <w:szCs w:val="24"/>
        </w:rPr>
      </w:pPr>
      <w:r w:rsidRPr="00575922">
        <w:rPr>
          <w:rFonts w:ascii="Arial" w:eastAsia="BatangChe" w:hAnsi="Arial" w:cs="Arial"/>
          <w:bCs w:val="0"/>
          <w:sz w:val="24"/>
          <w:szCs w:val="24"/>
        </w:rPr>
        <w:t>Art. 2</w:t>
      </w:r>
      <w:r w:rsidR="00012A62" w:rsidRPr="00575922">
        <w:rPr>
          <w:rFonts w:ascii="Arial" w:eastAsia="BatangChe" w:hAnsi="Arial" w:cs="Arial"/>
          <w:bCs w:val="0"/>
          <w:sz w:val="24"/>
          <w:szCs w:val="24"/>
        </w:rPr>
        <w:t>0</w:t>
      </w:r>
      <w:r w:rsidRPr="00575922">
        <w:rPr>
          <w:rFonts w:ascii="Arial" w:eastAsia="BatangChe" w:hAnsi="Arial" w:cs="Arial"/>
          <w:bCs w:val="0"/>
          <w:sz w:val="24"/>
          <w:szCs w:val="24"/>
        </w:rPr>
        <w:t>.</w:t>
      </w:r>
      <w:r w:rsidRPr="00575922">
        <w:rPr>
          <w:rFonts w:ascii="Arial" w:eastAsia="BatangChe" w:hAnsi="Arial" w:cs="Arial"/>
          <w:sz w:val="24"/>
          <w:szCs w:val="24"/>
        </w:rPr>
        <w:t xml:space="preserve">  Altera o </w:t>
      </w:r>
      <w:r w:rsidRPr="00575922">
        <w:rPr>
          <w:rFonts w:ascii="Arial" w:eastAsia="BatangChe" w:hAnsi="Arial" w:cs="Arial"/>
          <w:bCs w:val="0"/>
          <w:sz w:val="24"/>
          <w:szCs w:val="24"/>
        </w:rPr>
        <w:t>art. 1</w:t>
      </w:r>
      <w:r w:rsidR="00273559" w:rsidRPr="00575922">
        <w:rPr>
          <w:rFonts w:ascii="Arial" w:eastAsia="BatangChe" w:hAnsi="Arial" w:cs="Arial"/>
          <w:bCs w:val="0"/>
          <w:sz w:val="24"/>
          <w:szCs w:val="24"/>
        </w:rPr>
        <w:t>78</w:t>
      </w:r>
      <w:r w:rsidRPr="00575922">
        <w:rPr>
          <w:rFonts w:ascii="Arial" w:eastAsia="BatangChe" w:hAnsi="Arial" w:cs="Arial"/>
          <w:bCs w:val="0"/>
          <w:sz w:val="24"/>
          <w:szCs w:val="24"/>
        </w:rPr>
        <w:t>. e</w:t>
      </w:r>
      <w:r w:rsidRPr="00575922">
        <w:rPr>
          <w:rFonts w:ascii="Arial" w:eastAsia="BatangChe" w:hAnsi="Arial" w:cs="Arial"/>
          <w:sz w:val="24"/>
          <w:szCs w:val="24"/>
        </w:rPr>
        <w:t xml:space="preserve"> seus dispositivos  </w:t>
      </w:r>
      <w:r w:rsidRPr="00575922">
        <w:rPr>
          <w:rFonts w:ascii="Arial" w:eastAsia="BatangChe" w:hAnsi="Arial" w:cs="Arial"/>
          <w:i w:val="0"/>
          <w:sz w:val="24"/>
          <w:szCs w:val="24"/>
        </w:rPr>
        <w:t>que</w:t>
      </w:r>
      <w:r w:rsidRPr="00575922">
        <w:rPr>
          <w:rFonts w:ascii="Arial" w:eastAsia="BatangChe" w:hAnsi="Arial" w:cs="Arial"/>
          <w:sz w:val="24"/>
          <w:szCs w:val="24"/>
        </w:rPr>
        <w:t xml:space="preserve">  passará a vigorar com a seguinte redação:</w:t>
      </w:r>
    </w:p>
    <w:p w:rsidR="0043432D" w:rsidRPr="00575922" w:rsidRDefault="0043432D" w:rsidP="0043432D">
      <w:pPr>
        <w:rPr>
          <w:rFonts w:ascii="Arial" w:eastAsia="BatangChe" w:hAnsi="Arial" w:cs="Arial"/>
          <w:lang w:val="x-none" w:eastAsia="x-none"/>
        </w:rPr>
      </w:pPr>
    </w:p>
    <w:p w:rsidR="000507B6" w:rsidRPr="00575922" w:rsidRDefault="000507B6" w:rsidP="000507B6">
      <w:pPr>
        <w:pStyle w:val="TextoLei"/>
        <w:spacing w:before="0" w:beforeAutospacing="0" w:after="0" w:afterAutospacing="0" w:line="276" w:lineRule="auto"/>
        <w:rPr>
          <w:rFonts w:ascii="Arial" w:eastAsia="BatangChe" w:hAnsi="Arial" w:cs="Arial"/>
          <w:color w:val="auto"/>
        </w:rPr>
      </w:pPr>
      <w:r w:rsidRPr="00575922">
        <w:rPr>
          <w:rFonts w:ascii="Arial" w:eastAsia="BatangChe" w:hAnsi="Arial" w:cs="Arial"/>
          <w:color w:val="auto"/>
        </w:rPr>
        <w:t xml:space="preserve"> </w:t>
      </w:r>
      <w:r w:rsidR="0043432D" w:rsidRPr="00575922">
        <w:rPr>
          <w:rFonts w:ascii="Arial" w:eastAsia="BatangChe" w:hAnsi="Arial" w:cs="Arial"/>
          <w:color w:val="auto"/>
        </w:rPr>
        <w:tab/>
      </w:r>
      <w:r w:rsidRPr="00575922">
        <w:rPr>
          <w:rFonts w:ascii="Arial" w:eastAsia="BatangChe" w:hAnsi="Arial" w:cs="Arial"/>
          <w:color w:val="auto"/>
        </w:rPr>
        <w:t>“</w:t>
      </w:r>
      <w:r w:rsidRPr="00575922">
        <w:rPr>
          <w:rFonts w:ascii="Arial" w:eastAsia="BatangChe" w:hAnsi="Arial" w:cs="Arial"/>
          <w:b/>
          <w:i/>
          <w:color w:val="auto"/>
        </w:rPr>
        <w:t xml:space="preserve">Art. </w:t>
      </w:r>
      <w:r w:rsidRPr="00575922">
        <w:rPr>
          <w:rFonts w:ascii="Arial" w:eastAsia="BatangChe" w:hAnsi="Arial" w:cs="Arial"/>
          <w:b/>
          <w:color w:val="auto"/>
        </w:rPr>
        <w:t>art. 17</w:t>
      </w:r>
      <w:r w:rsidR="00273559" w:rsidRPr="00575922">
        <w:rPr>
          <w:rFonts w:ascii="Arial" w:eastAsia="BatangChe" w:hAnsi="Arial" w:cs="Arial"/>
          <w:b/>
          <w:color w:val="auto"/>
        </w:rPr>
        <w:t>8</w:t>
      </w:r>
      <w:r w:rsidRPr="00575922">
        <w:rPr>
          <w:rFonts w:ascii="Arial" w:eastAsia="BatangChe" w:hAnsi="Arial" w:cs="Arial"/>
          <w:b/>
          <w:color w:val="auto"/>
        </w:rPr>
        <w:t>.</w:t>
      </w:r>
      <w:r w:rsidRPr="00575922">
        <w:rPr>
          <w:rFonts w:ascii="Arial" w:eastAsia="BatangChe" w:hAnsi="Arial" w:cs="Arial"/>
          <w:color w:val="auto"/>
        </w:rPr>
        <w:t xml:space="preserve"> </w:t>
      </w:r>
      <w:r w:rsidRPr="00575922">
        <w:rPr>
          <w:rFonts w:ascii="Arial" w:eastAsia="BatangChe" w:hAnsi="Arial" w:cs="Arial"/>
          <w:b/>
          <w:i/>
          <w:color w:val="auto"/>
        </w:rPr>
        <w:t>(...)”</w:t>
      </w:r>
    </w:p>
    <w:p w:rsidR="000507B6" w:rsidRPr="00575922" w:rsidRDefault="000507B6" w:rsidP="000507B6">
      <w:pPr>
        <w:pStyle w:val="TextoLei"/>
        <w:spacing w:before="0" w:beforeAutospacing="0" w:after="0" w:afterAutospacing="0" w:line="276" w:lineRule="auto"/>
        <w:ind w:left="851"/>
        <w:rPr>
          <w:rFonts w:ascii="Arial" w:eastAsia="BatangChe" w:hAnsi="Arial" w:cs="Arial"/>
          <w:color w:val="auto"/>
        </w:rPr>
      </w:pPr>
    </w:p>
    <w:p w:rsidR="004D036D" w:rsidRPr="00575922" w:rsidRDefault="004D036D" w:rsidP="00AC5D5B">
      <w:pPr>
        <w:pStyle w:val="Ttulo2"/>
        <w:spacing w:before="120" w:after="120" w:line="360" w:lineRule="auto"/>
        <w:ind w:left="708"/>
        <w:rPr>
          <w:rFonts w:ascii="Arial" w:eastAsia="BatangChe" w:hAnsi="Arial" w:cs="Arial"/>
          <w:b w:val="0"/>
          <w:sz w:val="24"/>
          <w:szCs w:val="24"/>
        </w:rPr>
      </w:pPr>
    </w:p>
    <w:p w:rsidR="000507B6" w:rsidRPr="00575922" w:rsidRDefault="000507B6" w:rsidP="00AC5D5B">
      <w:pPr>
        <w:pStyle w:val="Ttulo2"/>
        <w:spacing w:before="120" w:after="120" w:line="360" w:lineRule="auto"/>
        <w:ind w:left="708"/>
        <w:rPr>
          <w:rFonts w:ascii="Arial" w:eastAsia="BatangChe" w:hAnsi="Arial" w:cs="Arial"/>
          <w:sz w:val="24"/>
          <w:szCs w:val="24"/>
        </w:rPr>
      </w:pPr>
      <w:r w:rsidRPr="00575922">
        <w:rPr>
          <w:rFonts w:ascii="Arial" w:eastAsia="BatangChe" w:hAnsi="Arial" w:cs="Arial"/>
          <w:b w:val="0"/>
          <w:sz w:val="24"/>
          <w:szCs w:val="24"/>
        </w:rPr>
        <w:t>Art. 179.</w:t>
      </w:r>
      <w:r w:rsidRPr="00575922">
        <w:rPr>
          <w:rFonts w:ascii="Arial" w:eastAsia="BatangChe" w:hAnsi="Arial" w:cs="Arial"/>
          <w:sz w:val="24"/>
          <w:szCs w:val="24"/>
        </w:rPr>
        <w:t xml:space="preserve"> O Imposto Sobre Serviços de Qualquer Natureza – ISSQN, será recolhido à Prefeitura</w:t>
      </w:r>
      <w:r w:rsidR="00503C51" w:rsidRPr="00575922">
        <w:rPr>
          <w:rFonts w:ascii="Arial" w:eastAsia="BatangChe" w:hAnsi="Arial" w:cs="Arial"/>
          <w:sz w:val="24"/>
          <w:szCs w:val="24"/>
        </w:rPr>
        <w:t xml:space="preserve"> Municipal de Mucajai</w:t>
      </w:r>
      <w:r w:rsidRPr="00575922">
        <w:rPr>
          <w:rFonts w:ascii="Arial" w:eastAsia="BatangChe" w:hAnsi="Arial" w:cs="Arial"/>
          <w:sz w:val="24"/>
          <w:szCs w:val="24"/>
        </w:rPr>
        <w:t xml:space="preserve">  até o dia </w:t>
      </w:r>
      <w:r w:rsidR="00273559" w:rsidRPr="00575922">
        <w:rPr>
          <w:rFonts w:ascii="Arial" w:eastAsia="BatangChe" w:hAnsi="Arial" w:cs="Arial"/>
          <w:sz w:val="24"/>
          <w:szCs w:val="24"/>
        </w:rPr>
        <w:t>1</w:t>
      </w:r>
      <w:r w:rsidR="00503C51" w:rsidRPr="00575922">
        <w:rPr>
          <w:rFonts w:ascii="Arial" w:eastAsia="BatangChe" w:hAnsi="Arial" w:cs="Arial"/>
          <w:sz w:val="24"/>
          <w:szCs w:val="24"/>
        </w:rPr>
        <w:t>0</w:t>
      </w:r>
      <w:r w:rsidRPr="00575922">
        <w:rPr>
          <w:rFonts w:ascii="Arial" w:eastAsia="BatangChe" w:hAnsi="Arial" w:cs="Arial"/>
          <w:sz w:val="24"/>
          <w:szCs w:val="24"/>
        </w:rPr>
        <w:t xml:space="preserve"> (</w:t>
      </w:r>
      <w:r w:rsidR="00503C51" w:rsidRPr="00575922">
        <w:rPr>
          <w:rFonts w:ascii="Arial" w:eastAsia="BatangChe" w:hAnsi="Arial" w:cs="Arial"/>
          <w:sz w:val="24"/>
          <w:szCs w:val="24"/>
        </w:rPr>
        <w:t>dez</w:t>
      </w:r>
      <w:r w:rsidRPr="00575922">
        <w:rPr>
          <w:rFonts w:ascii="Arial" w:eastAsia="BatangChe" w:hAnsi="Arial" w:cs="Arial"/>
          <w:sz w:val="24"/>
          <w:szCs w:val="24"/>
        </w:rPr>
        <w:t>) do mês subsequente ao fato gerador da obrigação.</w:t>
      </w:r>
    </w:p>
    <w:p w:rsidR="000507B6" w:rsidRPr="00575922" w:rsidRDefault="000507B6" w:rsidP="000507B6">
      <w:pPr>
        <w:pStyle w:val="TextoLei"/>
        <w:spacing w:before="0" w:beforeAutospacing="0" w:after="0" w:afterAutospacing="0" w:line="360" w:lineRule="auto"/>
        <w:ind w:left="708"/>
        <w:rPr>
          <w:rFonts w:ascii="Arial" w:eastAsia="BatangChe" w:hAnsi="Arial" w:cs="Arial"/>
          <w:color w:val="auto"/>
        </w:rPr>
      </w:pPr>
      <w:r w:rsidRPr="00575922">
        <w:rPr>
          <w:rFonts w:ascii="Arial" w:eastAsia="BatangChe" w:hAnsi="Arial" w:cs="Arial"/>
          <w:color w:val="auto"/>
        </w:rPr>
        <w:t xml:space="preserve">§ 1º. O Imposto Sobre Serviços de Qualquer Natureza recolhido por estimativa nos termos do art. </w:t>
      </w:r>
      <w:r w:rsidR="00503C51" w:rsidRPr="00575922">
        <w:rPr>
          <w:rFonts w:ascii="Arial" w:eastAsia="BatangChe" w:hAnsi="Arial" w:cs="Arial"/>
          <w:color w:val="auto"/>
        </w:rPr>
        <w:t>84</w:t>
      </w:r>
      <w:r w:rsidRPr="00575922">
        <w:rPr>
          <w:rFonts w:ascii="Arial" w:eastAsia="BatangChe" w:hAnsi="Arial" w:cs="Arial"/>
          <w:color w:val="auto"/>
        </w:rPr>
        <w:t xml:space="preserve"> e/ou retido na fonte nos termos do art. 1</w:t>
      </w:r>
      <w:r w:rsidR="00503C51" w:rsidRPr="00575922">
        <w:rPr>
          <w:rFonts w:ascii="Arial" w:eastAsia="BatangChe" w:hAnsi="Arial" w:cs="Arial"/>
          <w:color w:val="auto"/>
        </w:rPr>
        <w:t>70</w:t>
      </w:r>
      <w:r w:rsidRPr="00575922">
        <w:rPr>
          <w:rFonts w:ascii="Arial" w:eastAsia="BatangChe" w:hAnsi="Arial" w:cs="Arial"/>
          <w:color w:val="auto"/>
        </w:rPr>
        <w:t xml:space="preserve"> desta Lei </w:t>
      </w:r>
      <w:r w:rsidR="00503C51" w:rsidRPr="00575922">
        <w:rPr>
          <w:rFonts w:ascii="Arial" w:eastAsia="BatangChe" w:hAnsi="Arial" w:cs="Arial"/>
          <w:color w:val="auto"/>
        </w:rPr>
        <w:t>Municipal</w:t>
      </w:r>
      <w:r w:rsidRPr="00575922">
        <w:rPr>
          <w:rFonts w:ascii="Arial" w:eastAsia="BatangChe" w:hAnsi="Arial" w:cs="Arial"/>
          <w:color w:val="auto"/>
        </w:rPr>
        <w:t xml:space="preserve"> será recolhido até o dia </w:t>
      </w:r>
      <w:r w:rsidRPr="00575922">
        <w:rPr>
          <w:rFonts w:ascii="Arial" w:eastAsia="BatangChe" w:hAnsi="Arial" w:cs="Arial"/>
          <w:b/>
          <w:bCs/>
          <w:color w:val="auto"/>
        </w:rPr>
        <w:t>15 (quinze)</w:t>
      </w:r>
      <w:r w:rsidRPr="00575922">
        <w:rPr>
          <w:rFonts w:ascii="Arial" w:eastAsia="BatangChe" w:hAnsi="Arial" w:cs="Arial"/>
          <w:color w:val="auto"/>
        </w:rPr>
        <w:t xml:space="preserve"> do mês subsequente àquele que o pagamento do serviço tiver sido efetuado. </w:t>
      </w:r>
    </w:p>
    <w:p w:rsidR="000507B6" w:rsidRPr="00575922" w:rsidRDefault="000507B6" w:rsidP="000507B6">
      <w:pPr>
        <w:pStyle w:val="TextoLei"/>
        <w:spacing w:before="0" w:beforeAutospacing="0" w:after="0" w:afterAutospacing="0" w:line="360" w:lineRule="auto"/>
        <w:ind w:left="708"/>
        <w:rPr>
          <w:rFonts w:ascii="Arial" w:eastAsia="BatangChe" w:hAnsi="Arial" w:cs="Arial"/>
          <w:color w:val="auto"/>
        </w:rPr>
      </w:pPr>
      <w:r w:rsidRPr="00575922">
        <w:rPr>
          <w:rFonts w:ascii="Arial" w:eastAsia="BatangChe" w:hAnsi="Arial" w:cs="Arial"/>
          <w:color w:val="auto"/>
        </w:rPr>
        <w:t>§ 2º. O Imposto Sobre Serviços de Qualquer Natureza, referente ao item 12 da Tabela I desta Lei, quando realizado por pessoa física ou jurídica não possuidora de Inscrição Municipal, será recolhido antecipadamente até o último dia útil antes do evento.</w:t>
      </w:r>
    </w:p>
    <w:p w:rsidR="000507B6" w:rsidRPr="00575922" w:rsidRDefault="000507B6" w:rsidP="000507B6">
      <w:pPr>
        <w:pStyle w:val="TextoLei"/>
        <w:spacing w:before="0" w:beforeAutospacing="0" w:after="0" w:afterAutospacing="0" w:line="360" w:lineRule="auto"/>
        <w:ind w:left="708"/>
        <w:rPr>
          <w:rFonts w:ascii="Arial" w:eastAsia="BatangChe" w:hAnsi="Arial" w:cs="Arial"/>
          <w:color w:val="auto"/>
        </w:rPr>
      </w:pPr>
    </w:p>
    <w:p w:rsidR="000507B6" w:rsidRPr="00575922" w:rsidRDefault="000507B6" w:rsidP="000507B6">
      <w:pPr>
        <w:pStyle w:val="TextoLei"/>
        <w:spacing w:before="0" w:beforeAutospacing="0" w:after="0" w:afterAutospacing="0" w:line="276" w:lineRule="auto"/>
        <w:rPr>
          <w:rFonts w:ascii="Arial" w:eastAsia="BatangChe" w:hAnsi="Arial" w:cs="Arial"/>
          <w:color w:val="auto"/>
        </w:rPr>
      </w:pPr>
      <w:r w:rsidRPr="00575922">
        <w:rPr>
          <w:rFonts w:ascii="Arial" w:eastAsia="BatangChe" w:hAnsi="Arial" w:cs="Arial"/>
          <w:b/>
          <w:color w:val="auto"/>
        </w:rPr>
        <w:t>Art. 2</w:t>
      </w:r>
      <w:r w:rsidR="00012A62" w:rsidRPr="00575922">
        <w:rPr>
          <w:rFonts w:ascii="Arial" w:eastAsia="BatangChe" w:hAnsi="Arial" w:cs="Arial"/>
          <w:b/>
          <w:color w:val="auto"/>
        </w:rPr>
        <w:t>1</w:t>
      </w:r>
      <w:r w:rsidRPr="00575922">
        <w:rPr>
          <w:rFonts w:ascii="Arial" w:eastAsia="BatangChe" w:hAnsi="Arial" w:cs="Arial"/>
          <w:b/>
          <w:color w:val="auto"/>
        </w:rPr>
        <w:t xml:space="preserve">. </w:t>
      </w:r>
      <w:r w:rsidRPr="00575922">
        <w:rPr>
          <w:rFonts w:ascii="Arial" w:eastAsia="BatangChe" w:hAnsi="Arial" w:cs="Arial"/>
          <w:color w:val="auto"/>
        </w:rPr>
        <w:t>Altera</w:t>
      </w:r>
      <w:r w:rsidRPr="00575922">
        <w:rPr>
          <w:rFonts w:ascii="Arial" w:eastAsia="BatangChe" w:hAnsi="Arial" w:cs="Arial"/>
          <w:b/>
          <w:color w:val="auto"/>
        </w:rPr>
        <w:t xml:space="preserve"> o </w:t>
      </w:r>
      <w:r w:rsidRPr="00575922">
        <w:rPr>
          <w:rFonts w:ascii="Arial" w:eastAsia="BatangChe" w:hAnsi="Arial" w:cs="Arial"/>
          <w:color w:val="auto"/>
        </w:rPr>
        <w:t xml:space="preserve"> </w:t>
      </w:r>
      <w:r w:rsidRPr="00575922">
        <w:rPr>
          <w:rFonts w:ascii="Arial" w:eastAsia="BatangChe" w:hAnsi="Arial" w:cs="Arial"/>
          <w:b/>
          <w:i/>
          <w:color w:val="auto"/>
        </w:rPr>
        <w:t>art. 1</w:t>
      </w:r>
      <w:r w:rsidR="00503C51" w:rsidRPr="00575922">
        <w:rPr>
          <w:rFonts w:ascii="Arial" w:eastAsia="BatangChe" w:hAnsi="Arial" w:cs="Arial"/>
          <w:b/>
          <w:i/>
          <w:color w:val="auto"/>
        </w:rPr>
        <w:t>94</w:t>
      </w:r>
      <w:r w:rsidRPr="00575922">
        <w:rPr>
          <w:rFonts w:ascii="Arial" w:eastAsia="BatangChe" w:hAnsi="Arial" w:cs="Arial"/>
          <w:b/>
          <w:i/>
          <w:color w:val="auto"/>
        </w:rPr>
        <w:t xml:space="preserve">º, </w:t>
      </w:r>
      <w:r w:rsidR="00503C51" w:rsidRPr="00575922">
        <w:rPr>
          <w:rFonts w:ascii="Arial" w:eastAsia="BatangChe" w:hAnsi="Arial" w:cs="Arial"/>
          <w:bCs/>
          <w:color w:val="auto"/>
        </w:rPr>
        <w:t>e</w:t>
      </w:r>
      <w:r w:rsidR="00503C51" w:rsidRPr="00575922">
        <w:rPr>
          <w:rFonts w:ascii="Arial" w:eastAsia="BatangChe" w:hAnsi="Arial" w:cs="Arial"/>
          <w:color w:val="auto"/>
        </w:rPr>
        <w:t xml:space="preserve"> seus dispositivos  </w:t>
      </w:r>
      <w:r w:rsidR="00503C51" w:rsidRPr="00575922">
        <w:rPr>
          <w:rFonts w:ascii="Arial" w:eastAsia="BatangChe" w:hAnsi="Arial" w:cs="Arial"/>
          <w:i/>
          <w:color w:val="auto"/>
        </w:rPr>
        <w:t>que</w:t>
      </w:r>
      <w:r w:rsidR="00503C51" w:rsidRPr="00575922">
        <w:rPr>
          <w:rFonts w:ascii="Arial" w:eastAsia="BatangChe" w:hAnsi="Arial" w:cs="Arial"/>
          <w:color w:val="auto"/>
        </w:rPr>
        <w:t xml:space="preserve">  passará a vigorar com a seguinte redação: </w:t>
      </w:r>
      <w:r w:rsidR="00503C51" w:rsidRPr="00575922">
        <w:rPr>
          <w:rFonts w:ascii="Arial" w:eastAsia="BatangChe" w:hAnsi="Arial" w:cs="Arial"/>
          <w:bCs/>
          <w:color w:val="auto"/>
        </w:rPr>
        <w:t xml:space="preserve"> </w:t>
      </w:r>
    </w:p>
    <w:p w:rsidR="000507B6" w:rsidRPr="00575922" w:rsidRDefault="000507B6" w:rsidP="000D34F7">
      <w:pPr>
        <w:pStyle w:val="TextoLei"/>
        <w:spacing w:before="0" w:beforeAutospacing="0" w:after="0" w:afterAutospacing="0" w:line="360" w:lineRule="auto"/>
        <w:ind w:left="851"/>
        <w:rPr>
          <w:rFonts w:ascii="Arial" w:eastAsia="BatangChe" w:hAnsi="Arial" w:cs="Arial"/>
          <w:color w:val="auto"/>
        </w:rPr>
      </w:pPr>
    </w:p>
    <w:p w:rsidR="00231854" w:rsidRPr="00575922" w:rsidRDefault="00231854" w:rsidP="000D34F7">
      <w:pPr>
        <w:spacing w:line="360" w:lineRule="auto"/>
        <w:ind w:left="708"/>
        <w:jc w:val="both"/>
        <w:rPr>
          <w:rFonts w:ascii="Arial" w:hAnsi="Arial" w:cs="Arial"/>
          <w:b/>
          <w:bCs/>
        </w:rPr>
      </w:pPr>
      <w:r w:rsidRPr="00575922">
        <w:rPr>
          <w:rFonts w:ascii="Arial" w:hAnsi="Arial" w:cs="Arial"/>
          <w:b/>
        </w:rPr>
        <w:t xml:space="preserve">Art. </w:t>
      </w:r>
      <w:r w:rsidR="00503C51" w:rsidRPr="00575922">
        <w:rPr>
          <w:rFonts w:ascii="Arial" w:hAnsi="Arial" w:cs="Arial"/>
          <w:b/>
        </w:rPr>
        <w:t>194</w:t>
      </w:r>
      <w:r w:rsidRPr="00575922">
        <w:rPr>
          <w:rFonts w:ascii="Arial" w:hAnsi="Arial" w:cs="Arial"/>
          <w:b/>
        </w:rPr>
        <w:t>.</w:t>
      </w:r>
      <w:r w:rsidRPr="00575922">
        <w:rPr>
          <w:rFonts w:ascii="Arial" w:hAnsi="Arial" w:cs="Arial"/>
        </w:rPr>
        <w:t xml:space="preserve"> Fica instituída a Taxa de Coleta de Lixo – TCL, pela utilização </w:t>
      </w:r>
      <w:r w:rsidRPr="00575922">
        <w:rPr>
          <w:rFonts w:ascii="Arial" w:hAnsi="Arial" w:cs="Arial"/>
        </w:rPr>
        <w:tab/>
        <w:t xml:space="preserve">dos serviços no imóvel urbano ou em zona de expansão urbana, que tem como fato gerador </w:t>
      </w:r>
      <w:r w:rsidRPr="00575922">
        <w:rPr>
          <w:rFonts w:ascii="Arial" w:hAnsi="Arial" w:cs="Arial"/>
          <w:iCs/>
        </w:rPr>
        <w:t xml:space="preserve">a utilização efetiva ou potencial, do serviço público municipal de coleta de lixo domiciliar relativo ao imóvel, prestado ao contribuinte ou posto à sua disposição, </w:t>
      </w:r>
      <w:r w:rsidR="005575B7" w:rsidRPr="00575922">
        <w:rPr>
          <w:rFonts w:ascii="Arial" w:hAnsi="Arial" w:cs="Arial"/>
          <w:iCs/>
        </w:rPr>
        <w:t xml:space="preserve">tendo como fundamento a Lei Feral nº </w:t>
      </w:r>
      <w:r w:rsidR="005575B7" w:rsidRPr="00575922">
        <w:rPr>
          <w:rFonts w:ascii="Arial" w:hAnsi="Arial" w:cs="Arial"/>
        </w:rPr>
        <w:t>14.026  DE 15 DE JULHO DE 2020 (</w:t>
      </w:r>
      <w:r w:rsidR="005575B7" w:rsidRPr="00575922">
        <w:rPr>
          <w:rFonts w:ascii="Arial" w:hAnsi="Arial" w:cs="Arial"/>
          <w:b/>
          <w:bCs/>
        </w:rPr>
        <w:t>MARCO LEGAL DO SANEAMENTO BÁSICO)</w:t>
      </w:r>
      <w:r w:rsidR="005575B7" w:rsidRPr="00575922">
        <w:rPr>
          <w:rFonts w:ascii="Arial" w:hAnsi="Arial" w:cs="Arial"/>
        </w:rPr>
        <w:t xml:space="preserve"> </w:t>
      </w:r>
      <w:r w:rsidR="005575B7" w:rsidRPr="00575922">
        <w:rPr>
          <w:rFonts w:ascii="Arial" w:hAnsi="Arial" w:cs="Arial"/>
          <w:iCs/>
        </w:rPr>
        <w:t xml:space="preserve">estando a mesma </w:t>
      </w:r>
      <w:r w:rsidRPr="00575922">
        <w:rPr>
          <w:rFonts w:ascii="Arial" w:hAnsi="Arial" w:cs="Arial"/>
          <w:iCs/>
        </w:rPr>
        <w:t xml:space="preserve"> </w:t>
      </w:r>
      <w:r w:rsidRPr="00575922">
        <w:rPr>
          <w:rFonts w:ascii="Arial" w:hAnsi="Arial" w:cs="Arial"/>
        </w:rPr>
        <w:t>demonstrada na lista constante</w:t>
      </w:r>
      <w:r w:rsidRPr="00575922">
        <w:rPr>
          <w:rFonts w:ascii="Arial" w:hAnsi="Arial" w:cs="Arial"/>
          <w:iCs/>
        </w:rPr>
        <w:t xml:space="preserve"> na tabela II desta lei Municipal. </w:t>
      </w:r>
    </w:p>
    <w:p w:rsidR="00231854" w:rsidRPr="00575922" w:rsidRDefault="00231854" w:rsidP="005575B7">
      <w:pPr>
        <w:pStyle w:val="TextoLei"/>
        <w:spacing w:before="120" w:beforeAutospacing="0" w:after="120" w:afterAutospacing="0" w:line="360" w:lineRule="auto"/>
        <w:ind w:left="708"/>
        <w:rPr>
          <w:rFonts w:ascii="Arial" w:hAnsi="Arial" w:cs="Arial"/>
          <w:color w:val="auto"/>
        </w:rPr>
      </w:pPr>
      <w:r w:rsidRPr="00575922">
        <w:rPr>
          <w:rFonts w:ascii="Arial" w:hAnsi="Arial" w:cs="Arial"/>
          <w:color w:val="auto"/>
        </w:rPr>
        <w:t xml:space="preserve">§ 1º. O contribuinte da Taxa de Coleta de Lixo é o proprietário, o titular do domínio útil, ou o possuidor, a qualquer título, de imóvel edificado que se utilize, efetiva ou potencialmente, do serviço público municipal de coleta de lixo domiciliar. </w:t>
      </w:r>
    </w:p>
    <w:p w:rsidR="004F6165" w:rsidRPr="00575922" w:rsidRDefault="004F6165" w:rsidP="005575B7">
      <w:pPr>
        <w:pStyle w:val="TextoLei"/>
        <w:spacing w:before="120" w:beforeAutospacing="0" w:after="0" w:afterAutospacing="0" w:line="360" w:lineRule="auto"/>
        <w:ind w:left="708"/>
        <w:rPr>
          <w:rFonts w:ascii="Arial" w:hAnsi="Arial" w:cs="Arial"/>
          <w:color w:val="auto"/>
        </w:rPr>
      </w:pPr>
      <w:r w:rsidRPr="00575922">
        <w:rPr>
          <w:rFonts w:ascii="Arial" w:hAnsi="Arial" w:cs="Arial"/>
          <w:color w:val="auto"/>
        </w:rPr>
        <w:t xml:space="preserve">§ 2º. A Taxa sobre a Coleta de Lixo- TCL é devida em razão do serviço público de coleta e destinação do lixo, que é posto </w:t>
      </w:r>
      <w:proofErr w:type="spellStart"/>
      <w:r w:rsidRPr="00575922">
        <w:rPr>
          <w:rFonts w:ascii="Arial" w:hAnsi="Arial" w:cs="Arial"/>
          <w:color w:val="auto"/>
        </w:rPr>
        <w:t>a</w:t>
      </w:r>
      <w:proofErr w:type="spellEnd"/>
      <w:r w:rsidRPr="00575922">
        <w:rPr>
          <w:rFonts w:ascii="Arial" w:hAnsi="Arial" w:cs="Arial"/>
          <w:color w:val="auto"/>
        </w:rPr>
        <w:t xml:space="preserve"> disposição pelo Município e utilizado, de </w:t>
      </w:r>
      <w:r w:rsidRPr="00575922">
        <w:rPr>
          <w:rFonts w:ascii="Arial" w:hAnsi="Arial" w:cs="Arial"/>
          <w:color w:val="auto"/>
        </w:rPr>
        <w:lastRenderedPageBreak/>
        <w:t>forma potencial ou efetiva, pelos contribuintes, a fim de destinar corretamente os resíduos e auxiliar no saneamento básico.</w:t>
      </w:r>
    </w:p>
    <w:p w:rsidR="005575B7" w:rsidRPr="00575922" w:rsidRDefault="004F6165" w:rsidP="004F6165">
      <w:pPr>
        <w:pStyle w:val="TextoLei"/>
        <w:spacing w:before="120" w:beforeAutospacing="0" w:after="0" w:afterAutospacing="0" w:line="360" w:lineRule="auto"/>
        <w:ind w:left="708"/>
        <w:rPr>
          <w:rFonts w:ascii="Arial" w:hAnsi="Arial" w:cs="Arial"/>
          <w:color w:val="auto"/>
        </w:rPr>
      </w:pPr>
      <w:r w:rsidRPr="00575922">
        <w:rPr>
          <w:rFonts w:ascii="Arial" w:hAnsi="Arial" w:cs="Arial"/>
          <w:color w:val="auto"/>
        </w:rPr>
        <w:t>§3º O fato gerador da taxa ocorre anualmente, no dia em que o fisco efetua o lançamento do tributo no exercício, através da emissão da guia de recolhimento.</w:t>
      </w:r>
    </w:p>
    <w:p w:rsidR="005575B7" w:rsidRPr="00575922" w:rsidRDefault="005575B7" w:rsidP="005575B7">
      <w:pPr>
        <w:pStyle w:val="TextoLei"/>
        <w:spacing w:before="120" w:beforeAutospacing="0" w:after="0" w:afterAutospacing="0" w:line="360" w:lineRule="auto"/>
        <w:ind w:left="708"/>
        <w:rPr>
          <w:rFonts w:ascii="Arial" w:hAnsi="Arial" w:cs="Arial"/>
          <w:color w:val="auto"/>
        </w:rPr>
      </w:pPr>
      <w:r w:rsidRPr="00575922">
        <w:rPr>
          <w:rFonts w:ascii="Arial" w:hAnsi="Arial" w:cs="Arial"/>
          <w:color w:val="auto"/>
        </w:rPr>
        <w:t>§1º A taxa poderá ser incluída na fatura de energia elétrica, de água ou de tratamento de esgoto, e assim ser paga, por parcelamento de ofício, mensalmente diretamente na fatura destes serviços, ou incluída nos carnês ou guias de IPTU, e nesta situação seguirá as datas e parcelas definidas para este imposto.</w:t>
      </w:r>
    </w:p>
    <w:p w:rsidR="00231854" w:rsidRPr="00575922" w:rsidRDefault="00231854" w:rsidP="005575B7">
      <w:pPr>
        <w:pStyle w:val="TextoLei"/>
        <w:spacing w:before="120" w:beforeAutospacing="0" w:after="0" w:afterAutospacing="0" w:line="360" w:lineRule="auto"/>
        <w:ind w:left="708"/>
        <w:rPr>
          <w:rFonts w:ascii="Arial" w:hAnsi="Arial" w:cs="Arial"/>
          <w:color w:val="auto"/>
        </w:rPr>
      </w:pPr>
      <w:r w:rsidRPr="00575922">
        <w:rPr>
          <w:rFonts w:ascii="Arial" w:hAnsi="Arial" w:cs="Arial"/>
          <w:color w:val="auto"/>
        </w:rPr>
        <w:t xml:space="preserve">§ </w:t>
      </w:r>
      <w:r w:rsidR="004F6165" w:rsidRPr="00575922">
        <w:rPr>
          <w:rFonts w:ascii="Arial" w:hAnsi="Arial" w:cs="Arial"/>
          <w:color w:val="auto"/>
        </w:rPr>
        <w:t>4</w:t>
      </w:r>
      <w:r w:rsidRPr="00575922">
        <w:rPr>
          <w:rFonts w:ascii="Arial" w:hAnsi="Arial" w:cs="Arial"/>
          <w:color w:val="auto"/>
        </w:rPr>
        <w:t>º</w:t>
      </w:r>
      <w:r w:rsidRPr="00575922">
        <w:rPr>
          <w:rFonts w:ascii="Arial" w:hAnsi="Arial" w:cs="Arial"/>
          <w:b/>
          <w:color w:val="auto"/>
        </w:rPr>
        <w:t xml:space="preserve">. </w:t>
      </w:r>
      <w:r w:rsidRPr="00575922">
        <w:rPr>
          <w:rFonts w:ascii="Arial" w:hAnsi="Arial" w:cs="Arial"/>
          <w:color w:val="auto"/>
        </w:rPr>
        <w:t xml:space="preserve">A Taxa de Coleta de Lixo corresponde ao valor estipulado em UFM, adotada pelo Município, conforme Tabela II desta Lei, e será lançada com base nos dados contidos no cadastro imobiliário ou nas informações oriundas de banco de dados de Instituições Públicas, bem como suas Fundações e Autarquias, Sociedades de Economia Mista ou Concessionárias de Serviços Públicos, em nome de pessoa física ou jurídica, conforme Convênio firmado. </w:t>
      </w:r>
    </w:p>
    <w:p w:rsidR="00913B9F" w:rsidRPr="00575922" w:rsidRDefault="00231854" w:rsidP="00913B9F">
      <w:pPr>
        <w:pStyle w:val="TextoLei"/>
        <w:tabs>
          <w:tab w:val="left" w:pos="1418"/>
        </w:tabs>
        <w:spacing w:before="120" w:beforeAutospacing="0" w:after="0" w:afterAutospacing="0" w:line="360" w:lineRule="auto"/>
        <w:ind w:left="708" w:firstLine="1"/>
        <w:rPr>
          <w:rFonts w:ascii="Arial" w:hAnsi="Arial" w:cs="Arial"/>
          <w:color w:val="auto"/>
        </w:rPr>
      </w:pPr>
      <w:r w:rsidRPr="00575922">
        <w:rPr>
          <w:rFonts w:ascii="Arial" w:eastAsia="BatangChe" w:hAnsi="Arial" w:cs="Arial"/>
          <w:b/>
          <w:color w:val="auto"/>
          <w:lang w:val="en-US"/>
        </w:rPr>
        <w:t>§</w:t>
      </w:r>
      <w:r w:rsidRPr="00575922">
        <w:rPr>
          <w:rFonts w:ascii="Arial" w:eastAsia="BatangChe" w:hAnsi="Arial" w:cs="Arial"/>
          <w:b/>
          <w:color w:val="auto"/>
        </w:rPr>
        <w:t>4</w:t>
      </w:r>
      <w:r w:rsidRPr="00575922">
        <w:rPr>
          <w:rFonts w:ascii="Arial" w:eastAsia="BatangChe" w:hAnsi="Arial" w:cs="Arial"/>
          <w:b/>
          <w:color w:val="auto"/>
          <w:lang w:val="en-US"/>
        </w:rPr>
        <w:t>º</w:t>
      </w:r>
      <w:r w:rsidRPr="00575922">
        <w:rPr>
          <w:rFonts w:ascii="Arial" w:eastAsia="BatangChe" w:hAnsi="Arial" w:cs="Arial"/>
          <w:color w:val="auto"/>
        </w:rPr>
        <w:t xml:space="preserve"> Fica desde já autorizado o município firmar Convênio com Instituições Públicas, bem como suas Fundações e Autarquias, Sociedades de Economia Mista, Concessionárias de Serviços Públicos, detentoras de monopólio, para fazer a cobrança da </w:t>
      </w:r>
      <w:r w:rsidRPr="00575922">
        <w:rPr>
          <w:rFonts w:ascii="Arial" w:eastAsia="BatangChe" w:hAnsi="Arial" w:cs="Arial"/>
          <w:bCs/>
          <w:color w:val="auto"/>
        </w:rPr>
        <w:t>Taxa de Coleta de Lixo - TCL</w:t>
      </w:r>
      <w:r w:rsidRPr="00575922">
        <w:rPr>
          <w:rFonts w:ascii="Arial" w:eastAsia="BatangChe" w:hAnsi="Arial" w:cs="Arial"/>
          <w:color w:val="auto"/>
        </w:rPr>
        <w:t xml:space="preserve">, nas faturas e/ou nas contas de energia que serão cobradas dos </w:t>
      </w:r>
      <w:r w:rsidR="005575B7" w:rsidRPr="00575922">
        <w:rPr>
          <w:rFonts w:ascii="Arial" w:eastAsia="BatangChe" w:hAnsi="Arial" w:cs="Arial"/>
          <w:color w:val="auto"/>
        </w:rPr>
        <w:t xml:space="preserve">consumidores art. 35.  </w:t>
      </w:r>
      <w:r w:rsidR="005575B7" w:rsidRPr="00575922">
        <w:rPr>
          <w:rFonts w:ascii="Arial" w:hAnsi="Arial" w:cs="Arial"/>
          <w:iCs/>
          <w:color w:val="auto"/>
        </w:rPr>
        <w:t xml:space="preserve">Lei Feral nº </w:t>
      </w:r>
      <w:r w:rsidR="005575B7" w:rsidRPr="00575922">
        <w:rPr>
          <w:rFonts w:ascii="Arial" w:hAnsi="Arial" w:cs="Arial"/>
          <w:color w:val="auto"/>
        </w:rPr>
        <w:t>14.026  DE 15 DE JULHO DE 2020</w:t>
      </w:r>
      <w:r w:rsidR="00913B9F" w:rsidRPr="00575922">
        <w:rPr>
          <w:rFonts w:ascii="Arial" w:hAnsi="Arial" w:cs="Arial"/>
          <w:color w:val="auto"/>
        </w:rPr>
        <w:t>.</w:t>
      </w:r>
    </w:p>
    <w:p w:rsidR="000D34F7" w:rsidRPr="00575922" w:rsidRDefault="000D34F7" w:rsidP="000D34F7">
      <w:pPr>
        <w:pStyle w:val="TextoLei"/>
        <w:tabs>
          <w:tab w:val="left" w:pos="1418"/>
        </w:tabs>
        <w:spacing w:before="120" w:beforeAutospacing="0" w:after="0" w:afterAutospacing="0" w:line="360" w:lineRule="auto"/>
        <w:ind w:left="708" w:firstLine="1"/>
        <w:rPr>
          <w:rFonts w:ascii="Arial" w:hAnsi="Arial" w:cs="Arial"/>
          <w:bCs/>
          <w:color w:val="auto"/>
        </w:rPr>
      </w:pPr>
      <w:r w:rsidRPr="00575922">
        <w:rPr>
          <w:rFonts w:ascii="Arial" w:eastAsia="BatangChe" w:hAnsi="Arial" w:cs="Arial"/>
          <w:b/>
          <w:color w:val="auto"/>
        </w:rPr>
        <w:t>§5º A Concessionária recolherá os valores das contribuições e o depositará em conta corrente pertencente ao Município, aberta especificamente para esse fim, até o dia 10 (dez) do mês subsequente ao da arrecadação, estando, portanto, (VEDADO) a compensação/retenção na fonte de débitos, por parte da instituição prestadora do serviço.</w:t>
      </w:r>
    </w:p>
    <w:p w:rsidR="00231854" w:rsidRPr="00575922" w:rsidRDefault="00231854" w:rsidP="00D17ACD">
      <w:pPr>
        <w:shd w:val="clear" w:color="auto" w:fill="FFFFFF"/>
        <w:spacing w:line="360" w:lineRule="auto"/>
        <w:ind w:left="708"/>
        <w:jc w:val="both"/>
        <w:rPr>
          <w:rFonts w:ascii="Arial" w:eastAsia="BatangChe" w:hAnsi="Arial" w:cs="Arial"/>
        </w:rPr>
      </w:pPr>
      <w:r w:rsidRPr="00575922">
        <w:rPr>
          <w:rFonts w:ascii="Arial" w:eastAsia="BatangChe" w:hAnsi="Arial" w:cs="Arial"/>
          <w:b/>
        </w:rPr>
        <w:t>§6º</w:t>
      </w:r>
      <w:r w:rsidRPr="00575922">
        <w:rPr>
          <w:rFonts w:ascii="Arial" w:eastAsia="BatangChe" w:hAnsi="Arial" w:cs="Arial"/>
        </w:rPr>
        <w:t xml:space="preserve"> A concessionária emitirá a fatura mensal referente ao serviço prestado ao Ente Federativo, repassando as despesas firmada em contrato/convenio ao Município no prazo não inferior a quinze (15) </w:t>
      </w:r>
      <w:proofErr w:type="gramStart"/>
      <w:r w:rsidRPr="00575922">
        <w:rPr>
          <w:rFonts w:ascii="Arial" w:eastAsia="BatangChe" w:hAnsi="Arial" w:cs="Arial"/>
        </w:rPr>
        <w:t>dias  da</w:t>
      </w:r>
      <w:proofErr w:type="gramEnd"/>
      <w:r w:rsidRPr="00575922">
        <w:rPr>
          <w:rFonts w:ascii="Arial" w:eastAsia="BatangChe" w:hAnsi="Arial" w:cs="Arial"/>
        </w:rPr>
        <w:t xml:space="preserve"> data de vencimento.</w:t>
      </w:r>
    </w:p>
    <w:p w:rsidR="00231854" w:rsidRPr="00575922" w:rsidRDefault="00231854" w:rsidP="00D17ACD">
      <w:pPr>
        <w:shd w:val="clear" w:color="auto" w:fill="FFFFFF"/>
        <w:spacing w:line="360" w:lineRule="auto"/>
        <w:ind w:left="708"/>
        <w:jc w:val="both"/>
        <w:rPr>
          <w:rFonts w:ascii="Arial" w:eastAsia="BatangChe" w:hAnsi="Arial" w:cs="Arial"/>
        </w:rPr>
      </w:pPr>
      <w:r w:rsidRPr="00575922">
        <w:rPr>
          <w:rFonts w:ascii="Arial" w:eastAsia="BatangChe" w:hAnsi="Arial" w:cs="Arial"/>
          <w:b/>
        </w:rPr>
        <w:lastRenderedPageBreak/>
        <w:t>§7º</w:t>
      </w:r>
      <w:r w:rsidRPr="00575922">
        <w:rPr>
          <w:rFonts w:ascii="Arial" w:eastAsia="BatangChe" w:hAnsi="Arial" w:cs="Arial"/>
        </w:rPr>
        <w:t xml:space="preserve"> O Município realizará a verificação e revisão dos valores correspondentes às despesas e, sendo estes aceitos, empreenderá os procedimentos legais de empenho, autorizando o pagamento para concessionária.</w:t>
      </w:r>
    </w:p>
    <w:p w:rsidR="00F71403" w:rsidRPr="00575922" w:rsidRDefault="00F71403" w:rsidP="00D17ACD">
      <w:pPr>
        <w:shd w:val="clear" w:color="auto" w:fill="FFFFFF"/>
        <w:spacing w:line="360" w:lineRule="auto"/>
        <w:ind w:left="708"/>
        <w:jc w:val="both"/>
        <w:rPr>
          <w:rFonts w:ascii="Arial" w:eastAsia="BatangChe" w:hAnsi="Arial" w:cs="Arial"/>
        </w:rPr>
      </w:pPr>
    </w:p>
    <w:p w:rsidR="00F71403" w:rsidRPr="00575922" w:rsidRDefault="00F71403" w:rsidP="00F71403">
      <w:pPr>
        <w:pStyle w:val="TextoLei"/>
        <w:spacing w:line="276" w:lineRule="auto"/>
        <w:rPr>
          <w:rFonts w:ascii="Arial" w:eastAsia="BatangChe" w:hAnsi="Arial" w:cs="Arial"/>
          <w:color w:val="auto"/>
        </w:rPr>
      </w:pPr>
      <w:r w:rsidRPr="00575922">
        <w:rPr>
          <w:rFonts w:ascii="Arial" w:eastAsia="BatangChe" w:hAnsi="Arial" w:cs="Arial"/>
          <w:b/>
          <w:color w:val="auto"/>
        </w:rPr>
        <w:t>Art. 2</w:t>
      </w:r>
      <w:r w:rsidR="00012A62" w:rsidRPr="00575922">
        <w:rPr>
          <w:rFonts w:ascii="Arial" w:eastAsia="BatangChe" w:hAnsi="Arial" w:cs="Arial"/>
          <w:b/>
          <w:color w:val="auto"/>
        </w:rPr>
        <w:t>2</w:t>
      </w:r>
      <w:r w:rsidRPr="00575922">
        <w:rPr>
          <w:rFonts w:ascii="Arial" w:eastAsia="BatangChe" w:hAnsi="Arial" w:cs="Arial"/>
          <w:b/>
          <w:color w:val="auto"/>
        </w:rPr>
        <w:t xml:space="preserve">. </w:t>
      </w:r>
      <w:r w:rsidRPr="00575922">
        <w:rPr>
          <w:rFonts w:ascii="Arial" w:eastAsia="BatangChe" w:hAnsi="Arial" w:cs="Arial"/>
          <w:color w:val="auto"/>
        </w:rPr>
        <w:t xml:space="preserve">Acrescenta o </w:t>
      </w:r>
      <w:r w:rsidRPr="00575922">
        <w:rPr>
          <w:rFonts w:ascii="Arial" w:eastAsia="BatangChe" w:hAnsi="Arial" w:cs="Arial"/>
          <w:b/>
          <w:i/>
          <w:color w:val="auto"/>
        </w:rPr>
        <w:t>artigo 194-A.</w:t>
      </w:r>
      <w:r w:rsidRPr="00575922">
        <w:rPr>
          <w:rFonts w:ascii="Arial" w:eastAsia="BatangChe" w:hAnsi="Arial" w:cs="Arial"/>
          <w:color w:val="auto"/>
        </w:rPr>
        <w:t>, que passará a vigorar com a seguinte redação:</w:t>
      </w:r>
    </w:p>
    <w:p w:rsidR="000507B6" w:rsidRPr="00575922" w:rsidRDefault="00F71403" w:rsidP="00F71403">
      <w:pPr>
        <w:pStyle w:val="TextoLei"/>
        <w:spacing w:before="0" w:beforeAutospacing="0" w:after="0" w:afterAutospacing="0" w:line="276" w:lineRule="auto"/>
        <w:ind w:left="851"/>
        <w:rPr>
          <w:rFonts w:ascii="Arial" w:eastAsia="BatangChe" w:hAnsi="Arial" w:cs="Arial"/>
          <w:b/>
          <w:color w:val="auto"/>
        </w:rPr>
      </w:pPr>
      <w:r w:rsidRPr="00575922">
        <w:rPr>
          <w:rFonts w:ascii="Arial" w:eastAsia="BatangChe" w:hAnsi="Arial" w:cs="Arial"/>
          <w:b/>
          <w:color w:val="auto"/>
        </w:rPr>
        <w:t xml:space="preserve">“Art. </w:t>
      </w:r>
      <w:r w:rsidRPr="00575922">
        <w:rPr>
          <w:rFonts w:ascii="Arial" w:eastAsia="BatangChe" w:hAnsi="Arial" w:cs="Arial"/>
          <w:b/>
          <w:i/>
          <w:color w:val="auto"/>
        </w:rPr>
        <w:t>194-A</w:t>
      </w:r>
      <w:r w:rsidRPr="00575922">
        <w:rPr>
          <w:rFonts w:ascii="Arial" w:eastAsia="BatangChe" w:hAnsi="Arial" w:cs="Arial"/>
          <w:b/>
          <w:color w:val="auto"/>
        </w:rPr>
        <w:t xml:space="preserve"> (...)”</w:t>
      </w:r>
    </w:p>
    <w:p w:rsidR="000507B6" w:rsidRPr="00575922" w:rsidRDefault="000507B6" w:rsidP="000507B6">
      <w:pPr>
        <w:pStyle w:val="TextoLei"/>
        <w:spacing w:before="0" w:beforeAutospacing="0" w:after="0" w:afterAutospacing="0" w:line="276" w:lineRule="auto"/>
        <w:ind w:left="851"/>
        <w:rPr>
          <w:rFonts w:ascii="Arial" w:eastAsia="BatangChe" w:hAnsi="Arial" w:cs="Arial"/>
          <w:b/>
          <w:color w:val="auto"/>
        </w:rPr>
      </w:pPr>
      <w:bookmarkStart w:id="12" w:name="_Hlk193312169"/>
    </w:p>
    <w:p w:rsidR="000507B6" w:rsidRPr="00575922" w:rsidRDefault="000507B6" w:rsidP="00F71403">
      <w:pPr>
        <w:pStyle w:val="TextoLei"/>
        <w:spacing w:before="0" w:beforeAutospacing="0" w:after="0" w:afterAutospacing="0" w:line="360" w:lineRule="auto"/>
        <w:ind w:left="708"/>
        <w:rPr>
          <w:rFonts w:ascii="Arial" w:eastAsia="BatangChe" w:hAnsi="Arial" w:cs="Arial"/>
          <w:b/>
          <w:color w:val="auto"/>
        </w:rPr>
      </w:pPr>
      <w:r w:rsidRPr="00575922">
        <w:rPr>
          <w:rFonts w:ascii="Arial" w:eastAsia="BatangChe" w:hAnsi="Arial" w:cs="Arial"/>
          <w:b/>
          <w:bCs/>
          <w:color w:val="auto"/>
        </w:rPr>
        <w:t>Art. 1</w:t>
      </w:r>
      <w:r w:rsidR="00F71403" w:rsidRPr="00575922">
        <w:rPr>
          <w:rFonts w:ascii="Arial" w:eastAsia="BatangChe" w:hAnsi="Arial" w:cs="Arial"/>
          <w:b/>
          <w:bCs/>
          <w:color w:val="auto"/>
        </w:rPr>
        <w:t>94</w:t>
      </w:r>
      <w:r w:rsidR="005D1A0E" w:rsidRPr="00575922">
        <w:rPr>
          <w:rFonts w:ascii="Arial" w:eastAsia="BatangChe" w:hAnsi="Arial" w:cs="Arial"/>
          <w:b/>
          <w:bCs/>
          <w:color w:val="auto"/>
        </w:rPr>
        <w:t>-A</w:t>
      </w:r>
      <w:r w:rsidRPr="00575922">
        <w:rPr>
          <w:rFonts w:ascii="Arial" w:eastAsia="BatangChe" w:hAnsi="Arial" w:cs="Arial"/>
          <w:b/>
          <w:bCs/>
          <w:color w:val="auto"/>
        </w:rPr>
        <w:t xml:space="preserve">.  </w:t>
      </w:r>
      <w:r w:rsidRPr="00575922">
        <w:rPr>
          <w:rFonts w:ascii="Arial" w:eastAsia="BatangChe" w:hAnsi="Arial" w:cs="Arial"/>
          <w:color w:val="auto"/>
        </w:rPr>
        <w:t xml:space="preserve">Fica instituída no Município de  </w:t>
      </w:r>
      <w:r w:rsidR="005461BC" w:rsidRPr="00575922">
        <w:rPr>
          <w:rFonts w:ascii="Arial" w:eastAsia="BatangChe" w:hAnsi="Arial" w:cs="Arial"/>
          <w:color w:val="auto"/>
        </w:rPr>
        <w:t>Mucajaí</w:t>
      </w:r>
      <w:r w:rsidRPr="00575922">
        <w:rPr>
          <w:rFonts w:ascii="Arial" w:eastAsia="BatangChe" w:hAnsi="Arial" w:cs="Arial"/>
          <w:color w:val="auto"/>
        </w:rPr>
        <w:t xml:space="preserve">/RR, a Contribuição para Custeio do </w:t>
      </w:r>
      <w:r w:rsidR="009059DE" w:rsidRPr="00575922">
        <w:rPr>
          <w:rFonts w:ascii="Arial" w:eastAsia="BatangChe" w:hAnsi="Arial" w:cs="Arial"/>
          <w:color w:val="auto"/>
        </w:rPr>
        <w:t>S</w:t>
      </w:r>
      <w:r w:rsidRPr="00575922">
        <w:rPr>
          <w:rFonts w:ascii="Arial" w:eastAsia="BatangChe" w:hAnsi="Arial" w:cs="Arial"/>
          <w:color w:val="auto"/>
        </w:rPr>
        <w:t xml:space="preserve">erviço de Iluminação Pública – COSIP, atendendo ao disposto  do art. 149-A, da Constituição Federal. </w:t>
      </w:r>
    </w:p>
    <w:p w:rsidR="001A3E84" w:rsidRPr="00575922" w:rsidRDefault="000507B6" w:rsidP="007546F8">
      <w:pPr>
        <w:pStyle w:val="TextoLei"/>
        <w:tabs>
          <w:tab w:val="left" w:pos="1418"/>
        </w:tabs>
        <w:spacing w:before="0" w:beforeAutospacing="0" w:after="0" w:afterAutospacing="0" w:line="360" w:lineRule="auto"/>
        <w:ind w:left="708"/>
        <w:rPr>
          <w:rFonts w:ascii="Arial" w:eastAsia="BatangChe" w:hAnsi="Arial" w:cs="Arial"/>
          <w:b/>
          <w:color w:val="auto"/>
        </w:rPr>
      </w:pPr>
      <w:r w:rsidRPr="00575922">
        <w:rPr>
          <w:rFonts w:ascii="Arial" w:eastAsia="BatangChe" w:hAnsi="Arial" w:cs="Arial"/>
          <w:color w:val="auto"/>
        </w:rPr>
        <w:t xml:space="preserve"> </w:t>
      </w:r>
      <w:r w:rsidR="001A3E84" w:rsidRPr="00575922">
        <w:rPr>
          <w:rFonts w:ascii="Arial" w:eastAsia="BatangChe" w:hAnsi="Arial" w:cs="Arial"/>
          <w:color w:val="auto"/>
        </w:rPr>
        <w:t xml:space="preserve">§ </w:t>
      </w:r>
      <w:r w:rsidR="00F71403" w:rsidRPr="00575922">
        <w:rPr>
          <w:rFonts w:ascii="Arial" w:eastAsia="BatangChe" w:hAnsi="Arial" w:cs="Arial"/>
          <w:color w:val="auto"/>
        </w:rPr>
        <w:t>1</w:t>
      </w:r>
      <w:r w:rsidR="001A3E84" w:rsidRPr="00575922">
        <w:rPr>
          <w:rFonts w:ascii="Arial" w:eastAsia="BatangChe" w:hAnsi="Arial" w:cs="Arial"/>
          <w:color w:val="auto"/>
        </w:rPr>
        <w:t>º</w:t>
      </w:r>
      <w:r w:rsidR="001A3E84" w:rsidRPr="00575922">
        <w:rPr>
          <w:rFonts w:ascii="Arial" w:eastAsia="BatangChe" w:hAnsi="Arial" w:cs="Arial"/>
          <w:b/>
          <w:color w:val="auto"/>
        </w:rPr>
        <w:t xml:space="preserve">. </w:t>
      </w:r>
      <w:r w:rsidR="001A3E84" w:rsidRPr="00575922">
        <w:rPr>
          <w:rFonts w:ascii="Arial" w:eastAsia="BatangChe" w:hAnsi="Arial" w:cs="Arial"/>
          <w:color w:val="auto"/>
        </w:rPr>
        <w:t>A Contribuição para o Custeio do Serviço de Iluminação Pública tem          como objetivo custear os serviços para instalação, manutenção e melhoramento da rede de iluminação pública destinada à iluminação de vias, logradouros e demais bens públicos dentro dos limites territoriais do Município e a cobrança será devida ao proprietário, titular do domínio útil, possuidor a qualquer título de imóvel, edificado ou não, localizado no Município.</w:t>
      </w:r>
    </w:p>
    <w:p w:rsidR="00F71403" w:rsidRPr="00575922" w:rsidRDefault="001A3E84" w:rsidP="00F71403">
      <w:pPr>
        <w:pStyle w:val="Ttulo2"/>
        <w:spacing w:before="120" w:after="120" w:line="360" w:lineRule="auto"/>
        <w:ind w:left="708"/>
        <w:jc w:val="both"/>
        <w:rPr>
          <w:rFonts w:ascii="Arial" w:eastAsia="BatangChe" w:hAnsi="Arial" w:cs="Arial"/>
          <w:b w:val="0"/>
          <w:bCs w:val="0"/>
          <w:sz w:val="24"/>
          <w:szCs w:val="24"/>
        </w:rPr>
      </w:pPr>
      <w:r w:rsidRPr="00575922">
        <w:rPr>
          <w:rFonts w:ascii="Arial" w:eastAsia="BatangChe" w:hAnsi="Arial" w:cs="Arial"/>
          <w:sz w:val="24"/>
          <w:szCs w:val="24"/>
        </w:rPr>
        <w:t xml:space="preserve">§ </w:t>
      </w:r>
      <w:r w:rsidR="00F71403" w:rsidRPr="00575922">
        <w:rPr>
          <w:rFonts w:ascii="Arial" w:eastAsia="BatangChe" w:hAnsi="Arial" w:cs="Arial"/>
          <w:b w:val="0"/>
          <w:bCs w:val="0"/>
          <w:sz w:val="24"/>
          <w:szCs w:val="24"/>
        </w:rPr>
        <w:t>2</w:t>
      </w:r>
      <w:r w:rsidRPr="00575922">
        <w:rPr>
          <w:rFonts w:ascii="Arial" w:eastAsia="BatangChe" w:hAnsi="Arial" w:cs="Arial"/>
          <w:b w:val="0"/>
          <w:bCs w:val="0"/>
          <w:sz w:val="24"/>
          <w:szCs w:val="24"/>
        </w:rPr>
        <w:t xml:space="preserve">º. O Sujeito passivo da COSIP é o consumidor de energia elétrica residente ou estabelecido na </w:t>
      </w:r>
      <w:r w:rsidRPr="00575922">
        <w:rPr>
          <w:rFonts w:ascii="Arial" w:eastAsia="BatangChe" w:hAnsi="Arial" w:cs="Arial"/>
          <w:b w:val="0"/>
          <w:bCs w:val="0"/>
          <w:i w:val="0"/>
          <w:sz w:val="24"/>
          <w:szCs w:val="24"/>
        </w:rPr>
        <w:t>ZONA URBANA OU DE EXPANSÃO URBANA</w:t>
      </w:r>
      <w:r w:rsidRPr="00575922">
        <w:rPr>
          <w:rFonts w:ascii="Arial" w:eastAsia="BatangChe" w:hAnsi="Arial" w:cs="Arial"/>
          <w:b w:val="0"/>
          <w:bCs w:val="0"/>
          <w:sz w:val="24"/>
          <w:szCs w:val="24"/>
        </w:rPr>
        <w:t>, os quais possuem imóveis edificados ou não edificados, inseridos junto ao cadastro imobiliário do Município ou confinante a concessionária distribuidora de energia elétrica titular da concessão no território do Município.</w:t>
      </w:r>
    </w:p>
    <w:p w:rsidR="000507B6" w:rsidRPr="00575922" w:rsidRDefault="00F71403" w:rsidP="00F71403">
      <w:pPr>
        <w:pStyle w:val="Ttulo2"/>
        <w:spacing w:before="120" w:after="120" w:line="360" w:lineRule="auto"/>
        <w:ind w:left="708"/>
        <w:jc w:val="both"/>
        <w:rPr>
          <w:rFonts w:ascii="Arial" w:eastAsia="BatangChe" w:hAnsi="Arial" w:cs="Arial"/>
          <w:b w:val="0"/>
          <w:bCs w:val="0"/>
          <w:sz w:val="24"/>
          <w:szCs w:val="24"/>
        </w:rPr>
      </w:pPr>
      <w:r w:rsidRPr="00575922">
        <w:rPr>
          <w:rFonts w:ascii="Arial" w:eastAsia="BatangChe" w:hAnsi="Arial" w:cs="Arial"/>
          <w:sz w:val="24"/>
          <w:szCs w:val="24"/>
        </w:rPr>
        <w:t>§</w:t>
      </w:r>
      <w:r w:rsidRPr="00575922">
        <w:rPr>
          <w:rFonts w:ascii="Arial" w:eastAsia="BatangChe" w:hAnsi="Arial" w:cs="Arial"/>
          <w:b w:val="0"/>
          <w:bCs w:val="0"/>
          <w:sz w:val="24"/>
          <w:szCs w:val="24"/>
        </w:rPr>
        <w:t>3º</w:t>
      </w:r>
      <w:r w:rsidR="000507B6" w:rsidRPr="00575922">
        <w:rPr>
          <w:rFonts w:ascii="Arial" w:eastAsia="BatangChe" w:hAnsi="Arial" w:cs="Arial"/>
          <w:b w:val="0"/>
          <w:bCs w:val="0"/>
          <w:sz w:val="24"/>
          <w:szCs w:val="24"/>
        </w:rPr>
        <w:t xml:space="preserve"> Para  imóveis urbanos ou de expansão urbana </w:t>
      </w:r>
      <w:r w:rsidR="000507B6" w:rsidRPr="00575922">
        <w:rPr>
          <w:rFonts w:ascii="Arial" w:eastAsia="BatangChe" w:hAnsi="Arial" w:cs="Arial"/>
          <w:b w:val="0"/>
          <w:bCs w:val="0"/>
          <w:i w:val="0"/>
          <w:sz w:val="24"/>
          <w:szCs w:val="24"/>
        </w:rPr>
        <w:t>não edificados,</w:t>
      </w:r>
      <w:r w:rsidR="000507B6" w:rsidRPr="00575922">
        <w:rPr>
          <w:rFonts w:ascii="Arial" w:eastAsia="BatangChe" w:hAnsi="Arial" w:cs="Arial"/>
          <w:b w:val="0"/>
          <w:bCs w:val="0"/>
          <w:sz w:val="24"/>
          <w:szCs w:val="24"/>
        </w:rPr>
        <w:t xml:space="preserve"> a Contribuição para Custeio de Serviço de Iluminação Pública será lançada individualmente, em conjunto com outra taxa municipal ou com o Imposto sobre a Propriedade Predial e Territorial Urbana (IPTU), ), ou ainda através de outros mecanismos em convênios firmados com outras Instituições. </w:t>
      </w:r>
    </w:p>
    <w:bookmarkEnd w:id="12"/>
    <w:p w:rsidR="000507B6" w:rsidRPr="00575922" w:rsidRDefault="000507B6" w:rsidP="000507B6">
      <w:pPr>
        <w:spacing w:line="360" w:lineRule="auto"/>
        <w:ind w:left="708"/>
        <w:jc w:val="both"/>
        <w:rPr>
          <w:rFonts w:ascii="Arial" w:eastAsia="BatangChe" w:hAnsi="Arial" w:cs="Arial"/>
        </w:rPr>
      </w:pPr>
      <w:r w:rsidRPr="00575922">
        <w:rPr>
          <w:rFonts w:ascii="Arial" w:eastAsia="BatangChe" w:hAnsi="Arial" w:cs="Arial"/>
        </w:rPr>
        <w:t xml:space="preserve">§ </w:t>
      </w:r>
      <w:r w:rsidR="00F71403" w:rsidRPr="00575922">
        <w:rPr>
          <w:rFonts w:ascii="Arial" w:eastAsia="BatangChe" w:hAnsi="Arial" w:cs="Arial"/>
        </w:rPr>
        <w:t>4</w:t>
      </w:r>
      <w:r w:rsidRPr="00575922">
        <w:rPr>
          <w:rFonts w:ascii="Arial" w:eastAsia="BatangChe" w:hAnsi="Arial" w:cs="Arial"/>
        </w:rPr>
        <w:t xml:space="preserve">º </w:t>
      </w:r>
      <w:bookmarkStart w:id="13" w:name="_Hlk193312356"/>
      <w:r w:rsidRPr="00575922">
        <w:rPr>
          <w:rFonts w:ascii="Arial" w:eastAsia="BatangChe" w:hAnsi="Arial" w:cs="Arial"/>
        </w:rPr>
        <w:t xml:space="preserve">Para efeito de cálculo da contribuição do Custeio de Serviços de Iluminação Pública (CIP anual), para os imóveis </w:t>
      </w:r>
      <w:r w:rsidRPr="00575922">
        <w:rPr>
          <w:rFonts w:ascii="Arial" w:eastAsia="BatangChe" w:hAnsi="Arial" w:cs="Arial"/>
          <w:b/>
          <w:i/>
        </w:rPr>
        <w:t xml:space="preserve">não </w:t>
      </w:r>
      <w:proofErr w:type="gramStart"/>
      <w:r w:rsidRPr="00575922">
        <w:rPr>
          <w:rFonts w:ascii="Arial" w:eastAsia="BatangChe" w:hAnsi="Arial" w:cs="Arial"/>
          <w:b/>
          <w:i/>
        </w:rPr>
        <w:t>edificados,</w:t>
      </w:r>
      <w:r w:rsidRPr="00575922">
        <w:rPr>
          <w:rFonts w:ascii="Arial" w:eastAsia="BatangChe" w:hAnsi="Arial" w:cs="Arial"/>
        </w:rPr>
        <w:t xml:space="preserve">  o</w:t>
      </w:r>
      <w:proofErr w:type="gramEnd"/>
      <w:r w:rsidRPr="00575922">
        <w:rPr>
          <w:rFonts w:ascii="Arial" w:eastAsia="BatangChe" w:hAnsi="Arial" w:cs="Arial"/>
        </w:rPr>
        <w:t xml:space="preserve"> município poderá usar o valor do metro quadrado (vm²) do logradouro, seguindo os seguintes critérios:  </w:t>
      </w:r>
    </w:p>
    <w:p w:rsidR="000507B6" w:rsidRPr="00575922" w:rsidRDefault="000507B6" w:rsidP="000507B6">
      <w:pPr>
        <w:pStyle w:val="TextoLei"/>
        <w:spacing w:before="120" w:beforeAutospacing="0" w:after="120" w:afterAutospacing="0" w:line="360" w:lineRule="auto"/>
        <w:ind w:left="708" w:firstLine="1"/>
        <w:rPr>
          <w:rFonts w:ascii="Arial" w:eastAsia="BatangChe" w:hAnsi="Arial" w:cs="Arial"/>
          <w:color w:val="auto"/>
        </w:rPr>
      </w:pPr>
      <w:r w:rsidRPr="00575922">
        <w:rPr>
          <w:rFonts w:ascii="Arial" w:eastAsia="BatangChe" w:hAnsi="Arial" w:cs="Arial"/>
          <w:color w:val="auto"/>
        </w:rPr>
        <w:lastRenderedPageBreak/>
        <w:t xml:space="preserve">I  Valor do metro quadrado (vm²)  para efeito de cálculo  do Custeio de Serviços de Iluminação Pública (CIP anual). </w:t>
      </w:r>
    </w:p>
    <w:p w:rsidR="000507B6" w:rsidRPr="00575922" w:rsidRDefault="000507B6" w:rsidP="000507B6">
      <w:pPr>
        <w:pStyle w:val="TextoLei"/>
        <w:spacing w:before="120" w:beforeAutospacing="0" w:after="120" w:afterAutospacing="0" w:line="360" w:lineRule="auto"/>
        <w:ind w:left="708" w:firstLine="1"/>
        <w:rPr>
          <w:rFonts w:ascii="Arial" w:eastAsia="BatangChe" w:hAnsi="Arial" w:cs="Arial"/>
          <w:color w:val="auto"/>
        </w:rPr>
      </w:pPr>
      <w:r w:rsidRPr="00575922">
        <w:rPr>
          <w:rFonts w:ascii="Arial" w:eastAsia="BatangChe" w:hAnsi="Arial" w:cs="Arial"/>
          <w:color w:val="auto"/>
        </w:rPr>
        <w:t>II Valor da tarifa de energia de Iluminação Pública adotada pela Concessionária de Energia no Município (R$/</w:t>
      </w:r>
      <w:proofErr w:type="spellStart"/>
      <w:r w:rsidRPr="00575922">
        <w:rPr>
          <w:rFonts w:ascii="Arial" w:eastAsia="BatangChe" w:hAnsi="Arial" w:cs="Arial"/>
          <w:color w:val="auto"/>
        </w:rPr>
        <w:t>kWhip</w:t>
      </w:r>
      <w:proofErr w:type="spellEnd"/>
      <w:r w:rsidRPr="00575922">
        <w:rPr>
          <w:rFonts w:ascii="Arial" w:eastAsia="BatangChe" w:hAnsi="Arial" w:cs="Arial"/>
          <w:color w:val="auto"/>
        </w:rPr>
        <w:t xml:space="preserve">); </w:t>
      </w:r>
    </w:p>
    <w:p w:rsidR="000507B6" w:rsidRPr="00575922" w:rsidRDefault="000507B6" w:rsidP="000507B6">
      <w:pPr>
        <w:pStyle w:val="TextoLei"/>
        <w:spacing w:before="120" w:beforeAutospacing="0" w:after="120" w:afterAutospacing="0" w:line="360" w:lineRule="auto"/>
        <w:ind w:left="708" w:firstLine="1"/>
        <w:rPr>
          <w:rFonts w:ascii="Arial" w:eastAsia="BatangChe" w:hAnsi="Arial" w:cs="Arial"/>
          <w:b/>
          <w:color w:val="auto"/>
        </w:rPr>
      </w:pPr>
      <w:r w:rsidRPr="00575922">
        <w:rPr>
          <w:rFonts w:ascii="Arial" w:eastAsia="BatangChe" w:hAnsi="Arial" w:cs="Arial"/>
          <w:color w:val="auto"/>
        </w:rPr>
        <w:t xml:space="preserve">III  Fator de custo de serviço do local onde se situam imóveis urbanos ou de expansão urbanos  não edificados e de  </w:t>
      </w:r>
      <w:r w:rsidRPr="00575922">
        <w:rPr>
          <w:rFonts w:ascii="Arial" w:eastAsia="BatangChe" w:hAnsi="Arial" w:cs="Arial"/>
          <w:b/>
          <w:color w:val="auto"/>
        </w:rPr>
        <w:t>(k = 8);</w:t>
      </w:r>
    </w:p>
    <w:p w:rsidR="000507B6" w:rsidRPr="00575922" w:rsidRDefault="000507B6" w:rsidP="000507B6">
      <w:pPr>
        <w:pStyle w:val="TextoLei"/>
        <w:spacing w:before="120" w:beforeAutospacing="0" w:after="120" w:afterAutospacing="0" w:line="360" w:lineRule="auto"/>
        <w:ind w:firstLine="709"/>
        <w:rPr>
          <w:rFonts w:ascii="Arial" w:eastAsia="BatangChe" w:hAnsi="Arial" w:cs="Arial"/>
          <w:color w:val="auto"/>
        </w:rPr>
      </w:pPr>
      <w:r w:rsidRPr="00575922">
        <w:rPr>
          <w:rFonts w:ascii="Arial" w:eastAsia="BatangChe" w:hAnsi="Arial" w:cs="Arial"/>
          <w:color w:val="auto"/>
        </w:rPr>
        <w:t xml:space="preserve">IV A Contribuição para Custeio de Serviços de Iluminação Pública (CIP anual). </w:t>
      </w:r>
    </w:p>
    <w:p w:rsidR="005D1A0E" w:rsidRPr="00575922" w:rsidRDefault="000507B6" w:rsidP="005D1A0E">
      <w:pPr>
        <w:pStyle w:val="TextoLei"/>
        <w:spacing w:before="120" w:beforeAutospacing="0" w:after="120" w:afterAutospacing="0" w:line="360" w:lineRule="auto"/>
        <w:ind w:firstLine="709"/>
        <w:rPr>
          <w:rFonts w:ascii="Arial" w:eastAsia="BatangChe" w:hAnsi="Arial" w:cs="Arial"/>
          <w:color w:val="auto"/>
        </w:rPr>
      </w:pPr>
      <w:r w:rsidRPr="00575922">
        <w:rPr>
          <w:rFonts w:ascii="Arial" w:eastAsia="BatangChe" w:hAnsi="Arial" w:cs="Arial"/>
          <w:color w:val="auto"/>
        </w:rPr>
        <w:t>CIP (anual) = vm² • R$/kWh • k.</w:t>
      </w:r>
    </w:p>
    <w:bookmarkEnd w:id="13"/>
    <w:p w:rsidR="000507B6" w:rsidRPr="00575922" w:rsidRDefault="000507B6" w:rsidP="005D1A0E">
      <w:pPr>
        <w:pStyle w:val="TextoLei"/>
        <w:spacing w:before="120" w:beforeAutospacing="0" w:after="120" w:afterAutospacing="0" w:line="360" w:lineRule="auto"/>
        <w:ind w:left="708"/>
        <w:rPr>
          <w:rFonts w:ascii="Arial" w:eastAsia="BatangChe" w:hAnsi="Arial" w:cs="Arial"/>
          <w:color w:val="auto"/>
        </w:rPr>
      </w:pPr>
      <w:r w:rsidRPr="00575922">
        <w:rPr>
          <w:rFonts w:ascii="Arial" w:eastAsia="BatangChe" w:hAnsi="Arial" w:cs="Arial"/>
          <w:color w:val="auto"/>
        </w:rPr>
        <w:t xml:space="preserve">§ 3º. </w:t>
      </w:r>
      <w:bookmarkStart w:id="14" w:name="_Hlk193312479"/>
      <w:r w:rsidRPr="00575922">
        <w:rPr>
          <w:rFonts w:ascii="Arial" w:eastAsia="BatangChe" w:hAnsi="Arial" w:cs="Arial"/>
          <w:color w:val="auto"/>
        </w:rPr>
        <w:t>Fica desde já autorizado o município firmar Convênio com Instituições Públicas, bem como suas Fundações e Autarquias, Sociedades de Economia Mista, Concessionárias de Serviços Públicos, detentoras de monopólio, para fazer a cobrança da Contribuição para Custeio de Serviço de Iluminação Pública – COSIP, nas faturas e/ou nas contas de energia que serão cobradas dos consumidores.</w:t>
      </w:r>
      <w:r w:rsidR="00F71403" w:rsidRPr="00575922">
        <w:rPr>
          <w:rFonts w:ascii="Arial" w:eastAsia="BatangChe" w:hAnsi="Arial" w:cs="Arial"/>
          <w:color w:val="auto"/>
        </w:rPr>
        <w:t xml:space="preserve"> </w:t>
      </w:r>
      <w:r w:rsidR="005D1A0E" w:rsidRPr="00575922">
        <w:rPr>
          <w:rFonts w:ascii="Arial" w:eastAsia="BatangChe" w:hAnsi="Arial" w:cs="Arial"/>
          <w:color w:val="auto"/>
        </w:rPr>
        <w:t>Para tanto</w:t>
      </w:r>
      <w:r w:rsidR="00F71403" w:rsidRPr="00575922">
        <w:rPr>
          <w:rFonts w:ascii="Arial" w:eastAsia="BatangChe" w:hAnsi="Arial" w:cs="Arial"/>
          <w:color w:val="auto"/>
        </w:rPr>
        <w:t xml:space="preserve"> o Município deve regulamentar em  lei própria sobre a Contribuição para Custeio do serviço de Iluminação Pública – COSIP no Município, atendendo ao disposto  do art. 149-A, da Constituição Federal.</w:t>
      </w:r>
      <w:bookmarkEnd w:id="14"/>
    </w:p>
    <w:p w:rsidR="000507B6" w:rsidRPr="00575922" w:rsidRDefault="000507B6" w:rsidP="000507B6">
      <w:pPr>
        <w:pStyle w:val="TextoLei"/>
        <w:spacing w:before="120" w:beforeAutospacing="0" w:after="120" w:afterAutospacing="0" w:line="276" w:lineRule="auto"/>
        <w:ind w:left="709"/>
        <w:rPr>
          <w:rFonts w:ascii="Arial" w:eastAsia="BatangChe" w:hAnsi="Arial" w:cs="Arial"/>
          <w:color w:val="auto"/>
        </w:rPr>
      </w:pPr>
    </w:p>
    <w:p w:rsidR="000507B6" w:rsidRPr="00575922" w:rsidRDefault="000507B6" w:rsidP="000507B6">
      <w:pPr>
        <w:pStyle w:val="TextoLei"/>
        <w:spacing w:before="0" w:beforeAutospacing="0" w:after="0" w:afterAutospacing="0" w:line="276" w:lineRule="auto"/>
        <w:rPr>
          <w:rFonts w:ascii="Arial" w:eastAsia="BatangChe" w:hAnsi="Arial" w:cs="Arial"/>
          <w:color w:val="auto"/>
        </w:rPr>
      </w:pPr>
      <w:r w:rsidRPr="00575922">
        <w:rPr>
          <w:rFonts w:ascii="Arial" w:eastAsia="BatangChe" w:hAnsi="Arial" w:cs="Arial"/>
          <w:b/>
          <w:color w:val="auto"/>
        </w:rPr>
        <w:t>Art. 2</w:t>
      </w:r>
      <w:r w:rsidR="00012A62" w:rsidRPr="00575922">
        <w:rPr>
          <w:rFonts w:ascii="Arial" w:eastAsia="BatangChe" w:hAnsi="Arial" w:cs="Arial"/>
          <w:b/>
          <w:color w:val="auto"/>
        </w:rPr>
        <w:t>3</w:t>
      </w:r>
      <w:r w:rsidRPr="00575922">
        <w:rPr>
          <w:rFonts w:ascii="Arial" w:eastAsia="BatangChe" w:hAnsi="Arial" w:cs="Arial"/>
          <w:b/>
          <w:color w:val="auto"/>
        </w:rPr>
        <w:t xml:space="preserve">. </w:t>
      </w:r>
      <w:r w:rsidRPr="00575922">
        <w:rPr>
          <w:rFonts w:ascii="Arial" w:eastAsia="BatangChe" w:hAnsi="Arial" w:cs="Arial"/>
          <w:color w:val="auto"/>
        </w:rPr>
        <w:t xml:space="preserve">Altera o  </w:t>
      </w:r>
      <w:r w:rsidRPr="00575922">
        <w:rPr>
          <w:rFonts w:ascii="Arial" w:eastAsia="BatangChe" w:hAnsi="Arial" w:cs="Arial"/>
          <w:b/>
          <w:i/>
          <w:color w:val="auto"/>
        </w:rPr>
        <w:t xml:space="preserve">art. </w:t>
      </w:r>
      <w:r w:rsidR="005D1A0E" w:rsidRPr="00575922">
        <w:rPr>
          <w:rFonts w:ascii="Arial" w:eastAsia="BatangChe" w:hAnsi="Arial" w:cs="Arial"/>
          <w:b/>
          <w:i/>
          <w:color w:val="auto"/>
        </w:rPr>
        <w:t>196</w:t>
      </w:r>
      <w:r w:rsidRPr="00575922">
        <w:rPr>
          <w:rFonts w:ascii="Arial" w:eastAsia="BatangChe" w:hAnsi="Arial" w:cs="Arial"/>
          <w:b/>
          <w:i/>
          <w:color w:val="auto"/>
        </w:rPr>
        <w:t xml:space="preserve">. e </w:t>
      </w:r>
      <w:r w:rsidR="005D1A0E" w:rsidRPr="00575922">
        <w:rPr>
          <w:rFonts w:ascii="Arial" w:eastAsia="BatangChe" w:hAnsi="Arial" w:cs="Arial"/>
          <w:b/>
          <w:color w:val="auto"/>
        </w:rPr>
        <w:t>Parágrafo único,</w:t>
      </w:r>
      <w:r w:rsidRPr="00575922">
        <w:rPr>
          <w:rFonts w:ascii="Arial" w:eastAsia="BatangChe" w:hAnsi="Arial" w:cs="Arial"/>
          <w:b/>
          <w:i/>
          <w:color w:val="auto"/>
        </w:rPr>
        <w:t xml:space="preserve"> </w:t>
      </w:r>
      <w:r w:rsidRPr="00575922">
        <w:rPr>
          <w:rFonts w:ascii="Arial" w:eastAsia="BatangChe" w:hAnsi="Arial" w:cs="Arial"/>
          <w:i/>
          <w:color w:val="auto"/>
        </w:rPr>
        <w:t>que</w:t>
      </w:r>
      <w:r w:rsidRPr="00575922">
        <w:rPr>
          <w:rFonts w:ascii="Arial" w:eastAsia="BatangChe" w:hAnsi="Arial" w:cs="Arial"/>
          <w:b/>
          <w:i/>
          <w:color w:val="auto"/>
        </w:rPr>
        <w:t xml:space="preserve"> </w:t>
      </w:r>
      <w:r w:rsidRPr="00575922">
        <w:rPr>
          <w:rFonts w:ascii="Arial" w:eastAsia="BatangChe" w:hAnsi="Arial" w:cs="Arial"/>
          <w:color w:val="auto"/>
        </w:rPr>
        <w:t xml:space="preserve"> passará a vigorar com a seguinte redação: </w:t>
      </w:r>
    </w:p>
    <w:p w:rsidR="000507B6" w:rsidRPr="00575922" w:rsidRDefault="000507B6" w:rsidP="000507B6">
      <w:pPr>
        <w:pStyle w:val="TextoLei"/>
        <w:spacing w:before="0" w:beforeAutospacing="0" w:after="0" w:afterAutospacing="0" w:line="276" w:lineRule="auto"/>
        <w:ind w:firstLine="851"/>
        <w:rPr>
          <w:rFonts w:ascii="Arial" w:eastAsia="BatangChe" w:hAnsi="Arial" w:cs="Arial"/>
          <w:color w:val="auto"/>
        </w:rPr>
      </w:pPr>
    </w:p>
    <w:p w:rsidR="000507B6" w:rsidRPr="00575922" w:rsidRDefault="000507B6" w:rsidP="000507B6">
      <w:pPr>
        <w:pStyle w:val="TextoLei"/>
        <w:spacing w:before="0" w:beforeAutospacing="0" w:after="0" w:afterAutospacing="0" w:line="276" w:lineRule="auto"/>
        <w:ind w:left="851"/>
        <w:rPr>
          <w:rFonts w:ascii="Arial" w:eastAsia="BatangChe" w:hAnsi="Arial" w:cs="Arial"/>
          <w:b/>
          <w:i/>
          <w:color w:val="auto"/>
        </w:rPr>
      </w:pPr>
      <w:r w:rsidRPr="00575922">
        <w:rPr>
          <w:rFonts w:ascii="Arial" w:eastAsia="BatangChe" w:hAnsi="Arial" w:cs="Arial"/>
          <w:b/>
          <w:i/>
          <w:color w:val="auto"/>
        </w:rPr>
        <w:t xml:space="preserve">“Art. </w:t>
      </w:r>
      <w:r w:rsidR="005D1A0E" w:rsidRPr="00575922">
        <w:rPr>
          <w:rFonts w:ascii="Arial" w:eastAsia="BatangChe" w:hAnsi="Arial" w:cs="Arial"/>
          <w:b/>
          <w:i/>
          <w:color w:val="auto"/>
        </w:rPr>
        <w:t>196</w:t>
      </w:r>
      <w:r w:rsidRPr="00575922">
        <w:rPr>
          <w:rFonts w:ascii="Arial" w:eastAsia="BatangChe" w:hAnsi="Arial" w:cs="Arial"/>
          <w:b/>
          <w:i/>
          <w:color w:val="auto"/>
        </w:rPr>
        <w:t>. (...)”</w:t>
      </w:r>
    </w:p>
    <w:p w:rsidR="000507B6" w:rsidRPr="00575922" w:rsidRDefault="000507B6" w:rsidP="000507B6">
      <w:pPr>
        <w:pStyle w:val="TextoLei"/>
        <w:spacing w:line="360" w:lineRule="auto"/>
        <w:ind w:left="708"/>
        <w:rPr>
          <w:rFonts w:ascii="Arial" w:eastAsia="BatangChe" w:hAnsi="Arial" w:cs="Arial"/>
          <w:color w:val="auto"/>
        </w:rPr>
      </w:pPr>
      <w:r w:rsidRPr="00575922">
        <w:rPr>
          <w:rFonts w:ascii="Arial" w:eastAsia="BatangChe" w:hAnsi="Arial" w:cs="Arial"/>
          <w:b/>
          <w:color w:val="auto"/>
        </w:rPr>
        <w:t>Art. 1</w:t>
      </w:r>
      <w:r w:rsidR="005D1A0E" w:rsidRPr="00575922">
        <w:rPr>
          <w:rFonts w:ascii="Arial" w:eastAsia="BatangChe" w:hAnsi="Arial" w:cs="Arial"/>
          <w:b/>
          <w:color w:val="auto"/>
        </w:rPr>
        <w:t>96</w:t>
      </w:r>
      <w:r w:rsidRPr="00575922">
        <w:rPr>
          <w:rFonts w:ascii="Arial" w:eastAsia="BatangChe" w:hAnsi="Arial" w:cs="Arial"/>
          <w:b/>
          <w:color w:val="auto"/>
        </w:rPr>
        <w:t>.</w:t>
      </w:r>
      <w:r w:rsidRPr="00575922">
        <w:rPr>
          <w:rFonts w:ascii="Arial" w:eastAsia="BatangChe" w:hAnsi="Arial" w:cs="Arial"/>
          <w:color w:val="auto"/>
        </w:rPr>
        <w:t xml:space="preserve"> No processo de expedição do Habite-se, constatando-se a falta de recolhimento do ISSQN relativo à execução das atividades prestacionais dispostas no item 7.02, 7.5 da tabela I desta Lei Complementar, o proprietário da obra será responsável pelo pagamento do referido imposto.</w:t>
      </w:r>
    </w:p>
    <w:p w:rsidR="000507B6" w:rsidRPr="00575922" w:rsidRDefault="000507B6" w:rsidP="000507B6">
      <w:pPr>
        <w:pStyle w:val="TextoLei"/>
        <w:spacing w:line="360" w:lineRule="auto"/>
        <w:ind w:left="708"/>
        <w:rPr>
          <w:rFonts w:ascii="Arial" w:eastAsia="BatangChe" w:hAnsi="Arial" w:cs="Arial"/>
          <w:i/>
          <w:color w:val="auto"/>
        </w:rPr>
      </w:pPr>
      <w:r w:rsidRPr="00575922">
        <w:rPr>
          <w:rFonts w:ascii="Arial" w:eastAsia="BatangChe" w:hAnsi="Arial" w:cs="Arial"/>
          <w:b/>
          <w:color w:val="auto"/>
        </w:rPr>
        <w:t>Parágrafo único</w:t>
      </w:r>
      <w:r w:rsidRPr="00575922">
        <w:rPr>
          <w:rFonts w:ascii="Arial" w:eastAsia="BatangChe" w:hAnsi="Arial" w:cs="Arial"/>
          <w:color w:val="auto"/>
        </w:rPr>
        <w:t xml:space="preserve">. Para os efeitos deste artigo, a base de cálculo do imposto ISS/OBRAS, será estipulado o valor da mão de obra  pela tabela de Preços de Construção Civil,  baixada pelo Sindicato das Indústrias da Construção Civil – </w:t>
      </w:r>
      <w:r w:rsidRPr="00575922">
        <w:rPr>
          <w:rFonts w:ascii="Arial" w:eastAsia="BatangChe" w:hAnsi="Arial" w:cs="Arial"/>
          <w:color w:val="auto"/>
        </w:rPr>
        <w:lastRenderedPageBreak/>
        <w:t>SINDUSCON do exercício fiscal e  pelo padrão e classificação da construção,  transformado em UFM conforme expresso abaixo:</w:t>
      </w:r>
    </w:p>
    <w:tbl>
      <w:tblPr>
        <w:tblpPr w:leftFromText="141" w:rightFromText="141" w:vertAnchor="text" w:horzAnchor="margin" w:tblpX="817" w:tblpY="197"/>
        <w:tblW w:w="45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3"/>
        <w:gridCol w:w="1607"/>
        <w:gridCol w:w="34"/>
        <w:gridCol w:w="897"/>
        <w:gridCol w:w="931"/>
        <w:gridCol w:w="50"/>
        <w:gridCol w:w="1347"/>
        <w:gridCol w:w="466"/>
        <w:gridCol w:w="67"/>
        <w:gridCol w:w="1000"/>
        <w:gridCol w:w="307"/>
        <w:gridCol w:w="572"/>
      </w:tblGrid>
      <w:tr w:rsidR="000507B6" w:rsidRPr="00575922" w:rsidTr="000E3A22">
        <w:trPr>
          <w:trHeight w:val="270"/>
        </w:trPr>
        <w:tc>
          <w:tcPr>
            <w:tcW w:w="779" w:type="pct"/>
            <w:vMerge w:val="restart"/>
            <w:tcBorders>
              <w:top w:val="single" w:sz="4" w:space="0" w:color="auto"/>
              <w:left w:val="single" w:sz="4" w:space="0" w:color="auto"/>
              <w:bottom w:val="single" w:sz="4" w:space="0" w:color="auto"/>
              <w:right w:val="single" w:sz="4" w:space="0" w:color="auto"/>
            </w:tcBorders>
            <w:vAlign w:val="center"/>
            <w:hideMark/>
          </w:tcPr>
          <w:p w:rsidR="000507B6" w:rsidRPr="00575922" w:rsidRDefault="000507B6" w:rsidP="000E3A22">
            <w:pPr>
              <w:jc w:val="both"/>
              <w:rPr>
                <w:rFonts w:ascii="Arial" w:eastAsia="BatangChe" w:hAnsi="Arial" w:cs="Arial"/>
                <w:b/>
                <w:i/>
                <w:lang w:val="en-US"/>
              </w:rPr>
            </w:pPr>
            <w:r w:rsidRPr="00575922">
              <w:rPr>
                <w:rFonts w:ascii="Arial" w:eastAsia="BatangChe" w:hAnsi="Arial" w:cs="Arial"/>
                <w:b/>
                <w:i/>
              </w:rPr>
              <w:t>MÃO- DE-OBRA</w:t>
            </w:r>
          </w:p>
        </w:tc>
        <w:tc>
          <w:tcPr>
            <w:tcW w:w="4221" w:type="pct"/>
            <w:gridSpan w:val="11"/>
            <w:tcBorders>
              <w:top w:val="single" w:sz="4" w:space="0" w:color="auto"/>
              <w:left w:val="single" w:sz="4" w:space="0" w:color="auto"/>
              <w:bottom w:val="single" w:sz="4" w:space="0" w:color="auto"/>
              <w:right w:val="single" w:sz="4" w:space="0" w:color="auto"/>
            </w:tcBorders>
            <w:hideMark/>
          </w:tcPr>
          <w:p w:rsidR="000507B6" w:rsidRPr="00575922" w:rsidRDefault="000507B6" w:rsidP="000E3A22">
            <w:pPr>
              <w:jc w:val="both"/>
              <w:rPr>
                <w:rFonts w:ascii="Arial" w:eastAsia="BatangChe" w:hAnsi="Arial" w:cs="Arial"/>
                <w:b/>
                <w:i/>
                <w:lang w:val="en-US"/>
              </w:rPr>
            </w:pPr>
            <w:r w:rsidRPr="00575922">
              <w:rPr>
                <w:rFonts w:ascii="Arial" w:eastAsia="BatangChe" w:hAnsi="Arial" w:cs="Arial"/>
                <w:b/>
                <w:i/>
              </w:rPr>
              <w:t>PROJETOS – PADRÃO RESIDENCIAIS - BAIXO</w:t>
            </w:r>
          </w:p>
        </w:tc>
      </w:tr>
      <w:tr w:rsidR="000507B6" w:rsidRPr="00575922" w:rsidTr="000E3A22">
        <w:trPr>
          <w:trHeight w:val="270"/>
        </w:trPr>
        <w:tc>
          <w:tcPr>
            <w:tcW w:w="779" w:type="pct"/>
            <w:vMerge/>
            <w:tcBorders>
              <w:top w:val="single" w:sz="4" w:space="0" w:color="auto"/>
              <w:left w:val="single" w:sz="4" w:space="0" w:color="auto"/>
              <w:bottom w:val="single" w:sz="4" w:space="0" w:color="auto"/>
              <w:right w:val="single" w:sz="4" w:space="0" w:color="auto"/>
            </w:tcBorders>
            <w:vAlign w:val="center"/>
            <w:hideMark/>
          </w:tcPr>
          <w:p w:rsidR="000507B6" w:rsidRPr="00575922" w:rsidRDefault="000507B6" w:rsidP="000E3A22">
            <w:pPr>
              <w:rPr>
                <w:rFonts w:ascii="Arial" w:eastAsia="BatangChe" w:hAnsi="Arial" w:cs="Arial"/>
                <w:b/>
                <w:i/>
                <w:lang w:val="en-US"/>
              </w:rPr>
            </w:pPr>
          </w:p>
        </w:tc>
        <w:tc>
          <w:tcPr>
            <w:tcW w:w="952" w:type="pct"/>
            <w:gridSpan w:val="2"/>
            <w:tcBorders>
              <w:top w:val="single" w:sz="4" w:space="0" w:color="auto"/>
              <w:left w:val="single" w:sz="4" w:space="0" w:color="auto"/>
              <w:bottom w:val="single" w:sz="4" w:space="0" w:color="auto"/>
              <w:right w:val="single" w:sz="4" w:space="0" w:color="auto"/>
            </w:tcBorders>
            <w:hideMark/>
          </w:tcPr>
          <w:p w:rsidR="000507B6" w:rsidRPr="00575922" w:rsidRDefault="000507B6" w:rsidP="000E3A22">
            <w:pPr>
              <w:jc w:val="both"/>
              <w:rPr>
                <w:rFonts w:ascii="Arial" w:eastAsia="BatangChe" w:hAnsi="Arial" w:cs="Arial"/>
                <w:i/>
                <w:lang w:val="en-US"/>
              </w:rPr>
            </w:pPr>
            <w:r w:rsidRPr="00575922">
              <w:rPr>
                <w:rFonts w:ascii="Arial" w:eastAsia="BatangChe" w:hAnsi="Arial" w:cs="Arial"/>
                <w:i/>
              </w:rPr>
              <w:t>R-1</w:t>
            </w:r>
          </w:p>
        </w:tc>
        <w:tc>
          <w:tcPr>
            <w:tcW w:w="1089" w:type="pct"/>
            <w:gridSpan w:val="3"/>
            <w:tcBorders>
              <w:top w:val="single" w:sz="4" w:space="0" w:color="auto"/>
              <w:left w:val="single" w:sz="4" w:space="0" w:color="auto"/>
              <w:bottom w:val="single" w:sz="4" w:space="0" w:color="auto"/>
              <w:right w:val="single" w:sz="4" w:space="0" w:color="auto"/>
            </w:tcBorders>
            <w:hideMark/>
          </w:tcPr>
          <w:p w:rsidR="000507B6" w:rsidRPr="00575922" w:rsidRDefault="000507B6" w:rsidP="000E3A22">
            <w:pPr>
              <w:jc w:val="both"/>
              <w:rPr>
                <w:rFonts w:ascii="Arial" w:eastAsia="BatangChe" w:hAnsi="Arial" w:cs="Arial"/>
                <w:i/>
                <w:lang w:val="en-US"/>
              </w:rPr>
            </w:pPr>
            <w:r w:rsidRPr="00575922">
              <w:rPr>
                <w:rFonts w:ascii="Arial" w:eastAsia="BatangChe" w:hAnsi="Arial" w:cs="Arial"/>
                <w:i/>
              </w:rPr>
              <w:t>PP-4</w:t>
            </w:r>
          </w:p>
        </w:tc>
        <w:tc>
          <w:tcPr>
            <w:tcW w:w="1090" w:type="pct"/>
            <w:gridSpan w:val="3"/>
            <w:tcBorders>
              <w:top w:val="single" w:sz="4" w:space="0" w:color="auto"/>
              <w:left w:val="single" w:sz="4" w:space="0" w:color="auto"/>
              <w:bottom w:val="single" w:sz="4" w:space="0" w:color="auto"/>
              <w:right w:val="single" w:sz="4" w:space="0" w:color="auto"/>
            </w:tcBorders>
            <w:hideMark/>
          </w:tcPr>
          <w:p w:rsidR="000507B6" w:rsidRPr="00575922" w:rsidRDefault="000507B6" w:rsidP="000E3A22">
            <w:pPr>
              <w:jc w:val="both"/>
              <w:rPr>
                <w:rFonts w:ascii="Arial" w:eastAsia="BatangChe" w:hAnsi="Arial" w:cs="Arial"/>
                <w:i/>
                <w:lang w:val="en-US"/>
              </w:rPr>
            </w:pPr>
            <w:r w:rsidRPr="00575922">
              <w:rPr>
                <w:rFonts w:ascii="Arial" w:eastAsia="BatangChe" w:hAnsi="Arial" w:cs="Arial"/>
                <w:i/>
              </w:rPr>
              <w:t>R-8</w:t>
            </w:r>
          </w:p>
        </w:tc>
        <w:tc>
          <w:tcPr>
            <w:tcW w:w="1091" w:type="pct"/>
            <w:gridSpan w:val="3"/>
            <w:tcBorders>
              <w:top w:val="single" w:sz="4" w:space="0" w:color="auto"/>
              <w:left w:val="single" w:sz="4" w:space="0" w:color="auto"/>
              <w:bottom w:val="single" w:sz="4" w:space="0" w:color="auto"/>
              <w:right w:val="single" w:sz="4" w:space="0" w:color="auto"/>
            </w:tcBorders>
            <w:hideMark/>
          </w:tcPr>
          <w:p w:rsidR="000507B6" w:rsidRPr="00575922" w:rsidRDefault="000507B6" w:rsidP="000E3A22">
            <w:pPr>
              <w:jc w:val="both"/>
              <w:rPr>
                <w:rFonts w:ascii="Arial" w:eastAsia="BatangChe" w:hAnsi="Arial" w:cs="Arial"/>
                <w:i/>
                <w:lang w:val="en-US"/>
              </w:rPr>
            </w:pPr>
            <w:r w:rsidRPr="00575922">
              <w:rPr>
                <w:rFonts w:ascii="Arial" w:eastAsia="BatangChe" w:hAnsi="Arial" w:cs="Arial"/>
                <w:i/>
              </w:rPr>
              <w:t>PIS</w:t>
            </w:r>
          </w:p>
        </w:tc>
      </w:tr>
      <w:tr w:rsidR="000507B6" w:rsidRPr="00575922" w:rsidTr="000E3A22">
        <w:trPr>
          <w:gridAfter w:val="1"/>
          <w:wAfter w:w="333" w:type="pct"/>
          <w:trHeight w:val="270"/>
        </w:trPr>
        <w:tc>
          <w:tcPr>
            <w:tcW w:w="779" w:type="pct"/>
            <w:vMerge w:val="restart"/>
            <w:tcBorders>
              <w:top w:val="single" w:sz="4" w:space="0" w:color="auto"/>
              <w:left w:val="single" w:sz="4" w:space="0" w:color="auto"/>
              <w:bottom w:val="single" w:sz="4" w:space="0" w:color="auto"/>
              <w:right w:val="single" w:sz="4" w:space="0" w:color="auto"/>
            </w:tcBorders>
            <w:vAlign w:val="center"/>
            <w:hideMark/>
          </w:tcPr>
          <w:p w:rsidR="000507B6" w:rsidRPr="00575922" w:rsidRDefault="000507B6" w:rsidP="000E3A22">
            <w:pPr>
              <w:jc w:val="both"/>
              <w:rPr>
                <w:rFonts w:ascii="Arial" w:eastAsia="BatangChe" w:hAnsi="Arial" w:cs="Arial"/>
                <w:b/>
                <w:i/>
                <w:lang w:val="en-US"/>
              </w:rPr>
            </w:pPr>
            <w:r w:rsidRPr="00575922">
              <w:rPr>
                <w:rFonts w:ascii="Arial" w:eastAsia="BatangChe" w:hAnsi="Arial" w:cs="Arial"/>
                <w:b/>
                <w:i/>
              </w:rPr>
              <w:t>MÃO- DE-OBRA</w:t>
            </w:r>
          </w:p>
        </w:tc>
        <w:tc>
          <w:tcPr>
            <w:tcW w:w="3889" w:type="pct"/>
            <w:gridSpan w:val="10"/>
            <w:tcBorders>
              <w:top w:val="single" w:sz="4" w:space="0" w:color="auto"/>
              <w:left w:val="single" w:sz="4" w:space="0" w:color="auto"/>
              <w:bottom w:val="single" w:sz="4" w:space="0" w:color="auto"/>
              <w:right w:val="single" w:sz="4" w:space="0" w:color="auto"/>
            </w:tcBorders>
            <w:hideMark/>
          </w:tcPr>
          <w:p w:rsidR="000507B6" w:rsidRPr="00575922" w:rsidRDefault="000507B6" w:rsidP="000E3A22">
            <w:pPr>
              <w:jc w:val="both"/>
              <w:rPr>
                <w:rFonts w:ascii="Arial" w:eastAsia="BatangChe" w:hAnsi="Arial" w:cs="Arial"/>
                <w:b/>
                <w:i/>
                <w:lang w:val="en-US"/>
              </w:rPr>
            </w:pPr>
            <w:r w:rsidRPr="00575922">
              <w:rPr>
                <w:rFonts w:ascii="Arial" w:eastAsia="BatangChe" w:hAnsi="Arial" w:cs="Arial"/>
                <w:b/>
                <w:i/>
              </w:rPr>
              <w:t>PROJETOS – PADRÃO RESIDENCIAIS - NORMAL</w:t>
            </w:r>
          </w:p>
        </w:tc>
      </w:tr>
      <w:tr w:rsidR="000507B6" w:rsidRPr="00575922" w:rsidTr="000E3A22">
        <w:trPr>
          <w:gridAfter w:val="1"/>
          <w:wAfter w:w="333" w:type="pct"/>
          <w:trHeight w:val="270"/>
        </w:trPr>
        <w:tc>
          <w:tcPr>
            <w:tcW w:w="779" w:type="pct"/>
            <w:vMerge/>
            <w:tcBorders>
              <w:top w:val="single" w:sz="4" w:space="0" w:color="auto"/>
              <w:left w:val="single" w:sz="4" w:space="0" w:color="auto"/>
              <w:bottom w:val="single" w:sz="4" w:space="0" w:color="auto"/>
              <w:right w:val="single" w:sz="4" w:space="0" w:color="auto"/>
            </w:tcBorders>
            <w:vAlign w:val="center"/>
            <w:hideMark/>
          </w:tcPr>
          <w:p w:rsidR="000507B6" w:rsidRPr="00575922" w:rsidRDefault="000507B6" w:rsidP="000E3A22">
            <w:pPr>
              <w:rPr>
                <w:rFonts w:ascii="Arial" w:eastAsia="BatangChe" w:hAnsi="Arial" w:cs="Arial"/>
                <w:b/>
                <w:i/>
                <w:lang w:val="en-US"/>
              </w:rPr>
            </w:pPr>
          </w:p>
        </w:tc>
        <w:tc>
          <w:tcPr>
            <w:tcW w:w="932" w:type="pct"/>
            <w:tcBorders>
              <w:top w:val="single" w:sz="4" w:space="0" w:color="auto"/>
              <w:left w:val="single" w:sz="4" w:space="0" w:color="auto"/>
              <w:bottom w:val="single" w:sz="4" w:space="0" w:color="auto"/>
              <w:right w:val="single" w:sz="4" w:space="0" w:color="auto"/>
            </w:tcBorders>
            <w:hideMark/>
          </w:tcPr>
          <w:p w:rsidR="000507B6" w:rsidRPr="00575922" w:rsidRDefault="000507B6" w:rsidP="000E3A22">
            <w:pPr>
              <w:jc w:val="both"/>
              <w:rPr>
                <w:rFonts w:ascii="Arial" w:eastAsia="BatangChe" w:hAnsi="Arial" w:cs="Arial"/>
                <w:i/>
                <w:lang w:val="en-US"/>
              </w:rPr>
            </w:pPr>
            <w:r w:rsidRPr="00575922">
              <w:rPr>
                <w:rFonts w:ascii="Arial" w:eastAsia="BatangChe" w:hAnsi="Arial" w:cs="Arial"/>
                <w:i/>
              </w:rPr>
              <w:t>R-1</w:t>
            </w:r>
          </w:p>
        </w:tc>
        <w:tc>
          <w:tcPr>
            <w:tcW w:w="1080" w:type="pct"/>
            <w:gridSpan w:val="3"/>
            <w:tcBorders>
              <w:top w:val="single" w:sz="4" w:space="0" w:color="auto"/>
              <w:left w:val="single" w:sz="4" w:space="0" w:color="auto"/>
              <w:bottom w:val="single" w:sz="4" w:space="0" w:color="auto"/>
              <w:right w:val="single" w:sz="4" w:space="0" w:color="auto"/>
            </w:tcBorders>
            <w:hideMark/>
          </w:tcPr>
          <w:p w:rsidR="000507B6" w:rsidRPr="00575922" w:rsidRDefault="000507B6" w:rsidP="000E3A22">
            <w:pPr>
              <w:jc w:val="both"/>
              <w:rPr>
                <w:rFonts w:ascii="Arial" w:eastAsia="BatangChe" w:hAnsi="Arial" w:cs="Arial"/>
                <w:i/>
                <w:lang w:val="en-US"/>
              </w:rPr>
            </w:pPr>
            <w:r w:rsidRPr="00575922">
              <w:rPr>
                <w:rFonts w:ascii="Arial" w:eastAsia="BatangChe" w:hAnsi="Arial" w:cs="Arial"/>
                <w:i/>
              </w:rPr>
              <w:t>PP-4</w:t>
            </w:r>
          </w:p>
        </w:tc>
        <w:tc>
          <w:tcPr>
            <w:tcW w:w="1080" w:type="pct"/>
            <w:gridSpan w:val="3"/>
            <w:tcBorders>
              <w:top w:val="single" w:sz="4" w:space="0" w:color="auto"/>
              <w:left w:val="single" w:sz="4" w:space="0" w:color="auto"/>
              <w:bottom w:val="single" w:sz="4" w:space="0" w:color="auto"/>
              <w:right w:val="single" w:sz="4" w:space="0" w:color="auto"/>
            </w:tcBorders>
            <w:hideMark/>
          </w:tcPr>
          <w:p w:rsidR="000507B6" w:rsidRPr="00575922" w:rsidRDefault="000507B6" w:rsidP="000E3A22">
            <w:pPr>
              <w:jc w:val="both"/>
              <w:rPr>
                <w:rFonts w:ascii="Arial" w:eastAsia="BatangChe" w:hAnsi="Arial" w:cs="Arial"/>
                <w:i/>
                <w:lang w:val="en-US"/>
              </w:rPr>
            </w:pPr>
            <w:r w:rsidRPr="00575922">
              <w:rPr>
                <w:rFonts w:ascii="Arial" w:eastAsia="BatangChe" w:hAnsi="Arial" w:cs="Arial"/>
                <w:i/>
              </w:rPr>
              <w:t>R-8</w:t>
            </w:r>
          </w:p>
        </w:tc>
        <w:tc>
          <w:tcPr>
            <w:tcW w:w="797" w:type="pct"/>
            <w:gridSpan w:val="3"/>
            <w:tcBorders>
              <w:top w:val="single" w:sz="4" w:space="0" w:color="auto"/>
              <w:left w:val="single" w:sz="4" w:space="0" w:color="auto"/>
              <w:bottom w:val="single" w:sz="4" w:space="0" w:color="auto"/>
              <w:right w:val="single" w:sz="4" w:space="0" w:color="auto"/>
            </w:tcBorders>
            <w:hideMark/>
          </w:tcPr>
          <w:p w:rsidR="000507B6" w:rsidRPr="00575922" w:rsidRDefault="000507B6" w:rsidP="000E3A22">
            <w:pPr>
              <w:jc w:val="both"/>
              <w:rPr>
                <w:rFonts w:ascii="Arial" w:eastAsia="BatangChe" w:hAnsi="Arial" w:cs="Arial"/>
                <w:i/>
                <w:lang w:val="en-US"/>
              </w:rPr>
            </w:pPr>
            <w:r w:rsidRPr="00575922">
              <w:rPr>
                <w:rFonts w:ascii="Arial" w:eastAsia="BatangChe" w:hAnsi="Arial" w:cs="Arial"/>
                <w:i/>
              </w:rPr>
              <w:t>R-16</w:t>
            </w:r>
          </w:p>
        </w:tc>
      </w:tr>
      <w:tr w:rsidR="000507B6" w:rsidRPr="00575922" w:rsidTr="000E3A22">
        <w:trPr>
          <w:gridAfter w:val="2"/>
          <w:wAfter w:w="510" w:type="pct"/>
        </w:trPr>
        <w:tc>
          <w:tcPr>
            <w:tcW w:w="779" w:type="pct"/>
            <w:vMerge w:val="restart"/>
            <w:tcBorders>
              <w:top w:val="single" w:sz="4" w:space="0" w:color="auto"/>
              <w:left w:val="single" w:sz="4" w:space="0" w:color="auto"/>
              <w:bottom w:val="single" w:sz="4" w:space="0" w:color="auto"/>
              <w:right w:val="single" w:sz="4" w:space="0" w:color="auto"/>
            </w:tcBorders>
            <w:vAlign w:val="center"/>
            <w:hideMark/>
          </w:tcPr>
          <w:p w:rsidR="000507B6" w:rsidRPr="00575922" w:rsidRDefault="000507B6" w:rsidP="000E3A22">
            <w:pPr>
              <w:jc w:val="both"/>
              <w:rPr>
                <w:rFonts w:ascii="Arial" w:eastAsia="BatangChe" w:hAnsi="Arial" w:cs="Arial"/>
                <w:b/>
                <w:i/>
                <w:lang w:val="en-US"/>
              </w:rPr>
            </w:pPr>
            <w:r w:rsidRPr="00575922">
              <w:rPr>
                <w:rFonts w:ascii="Arial" w:eastAsia="BatangChe" w:hAnsi="Arial" w:cs="Arial"/>
                <w:b/>
                <w:i/>
              </w:rPr>
              <w:t>MÃO- DE-OBRA</w:t>
            </w:r>
          </w:p>
        </w:tc>
        <w:tc>
          <w:tcPr>
            <w:tcW w:w="3711" w:type="pct"/>
            <w:gridSpan w:val="9"/>
            <w:tcBorders>
              <w:top w:val="single" w:sz="4" w:space="0" w:color="auto"/>
              <w:left w:val="single" w:sz="4" w:space="0" w:color="auto"/>
              <w:bottom w:val="single" w:sz="4" w:space="0" w:color="auto"/>
              <w:right w:val="single" w:sz="4" w:space="0" w:color="auto"/>
            </w:tcBorders>
            <w:hideMark/>
          </w:tcPr>
          <w:p w:rsidR="000507B6" w:rsidRPr="00575922" w:rsidRDefault="000507B6" w:rsidP="000E3A22">
            <w:pPr>
              <w:jc w:val="both"/>
              <w:rPr>
                <w:rFonts w:ascii="Arial" w:eastAsia="BatangChe" w:hAnsi="Arial" w:cs="Arial"/>
                <w:b/>
                <w:i/>
                <w:lang w:val="en-US"/>
              </w:rPr>
            </w:pPr>
            <w:r w:rsidRPr="00575922">
              <w:rPr>
                <w:rFonts w:ascii="Arial" w:eastAsia="BatangChe" w:hAnsi="Arial" w:cs="Arial"/>
                <w:b/>
                <w:i/>
              </w:rPr>
              <w:t>PROJETOS – PADRÃO RESIDENCIAIS - ALTO</w:t>
            </w:r>
          </w:p>
        </w:tc>
      </w:tr>
      <w:tr w:rsidR="000507B6" w:rsidRPr="00575922" w:rsidTr="000E3A22">
        <w:trPr>
          <w:gridAfter w:val="2"/>
          <w:wAfter w:w="510" w:type="pct"/>
        </w:trPr>
        <w:tc>
          <w:tcPr>
            <w:tcW w:w="779" w:type="pct"/>
            <w:vMerge/>
            <w:tcBorders>
              <w:top w:val="single" w:sz="4" w:space="0" w:color="auto"/>
              <w:left w:val="single" w:sz="4" w:space="0" w:color="auto"/>
              <w:bottom w:val="single" w:sz="4" w:space="0" w:color="auto"/>
              <w:right w:val="single" w:sz="4" w:space="0" w:color="auto"/>
            </w:tcBorders>
            <w:vAlign w:val="center"/>
            <w:hideMark/>
          </w:tcPr>
          <w:p w:rsidR="000507B6" w:rsidRPr="00575922" w:rsidRDefault="000507B6" w:rsidP="000E3A22">
            <w:pPr>
              <w:rPr>
                <w:rFonts w:ascii="Arial" w:eastAsia="BatangChe" w:hAnsi="Arial" w:cs="Arial"/>
                <w:b/>
                <w:i/>
                <w:lang w:val="en-US"/>
              </w:rPr>
            </w:pPr>
          </w:p>
        </w:tc>
        <w:tc>
          <w:tcPr>
            <w:tcW w:w="1472" w:type="pct"/>
            <w:gridSpan w:val="3"/>
            <w:tcBorders>
              <w:top w:val="single" w:sz="4" w:space="0" w:color="auto"/>
              <w:left w:val="single" w:sz="4" w:space="0" w:color="auto"/>
              <w:bottom w:val="single" w:sz="4" w:space="0" w:color="auto"/>
              <w:right w:val="single" w:sz="4" w:space="0" w:color="auto"/>
            </w:tcBorders>
            <w:hideMark/>
          </w:tcPr>
          <w:p w:rsidR="000507B6" w:rsidRPr="00575922" w:rsidRDefault="000507B6" w:rsidP="000E3A22">
            <w:pPr>
              <w:jc w:val="both"/>
              <w:rPr>
                <w:rFonts w:ascii="Arial" w:eastAsia="BatangChe" w:hAnsi="Arial" w:cs="Arial"/>
                <w:i/>
                <w:lang w:val="en-US"/>
              </w:rPr>
            </w:pPr>
            <w:r w:rsidRPr="00575922">
              <w:rPr>
                <w:rFonts w:ascii="Arial" w:eastAsia="BatangChe" w:hAnsi="Arial" w:cs="Arial"/>
                <w:i/>
              </w:rPr>
              <w:t>R-1</w:t>
            </w:r>
          </w:p>
        </w:tc>
        <w:tc>
          <w:tcPr>
            <w:tcW w:w="1350" w:type="pct"/>
            <w:gridSpan w:val="3"/>
            <w:tcBorders>
              <w:top w:val="single" w:sz="4" w:space="0" w:color="auto"/>
              <w:left w:val="single" w:sz="4" w:space="0" w:color="auto"/>
              <w:bottom w:val="single" w:sz="4" w:space="0" w:color="auto"/>
              <w:right w:val="single" w:sz="4" w:space="0" w:color="auto"/>
            </w:tcBorders>
            <w:hideMark/>
          </w:tcPr>
          <w:p w:rsidR="000507B6" w:rsidRPr="00575922" w:rsidRDefault="000507B6" w:rsidP="000E3A22">
            <w:pPr>
              <w:jc w:val="both"/>
              <w:rPr>
                <w:rFonts w:ascii="Arial" w:eastAsia="BatangChe" w:hAnsi="Arial" w:cs="Arial"/>
                <w:i/>
                <w:lang w:val="en-US"/>
              </w:rPr>
            </w:pPr>
            <w:r w:rsidRPr="00575922">
              <w:rPr>
                <w:rFonts w:ascii="Arial" w:eastAsia="BatangChe" w:hAnsi="Arial" w:cs="Arial"/>
                <w:i/>
              </w:rPr>
              <w:t>R-8</w:t>
            </w:r>
          </w:p>
        </w:tc>
        <w:tc>
          <w:tcPr>
            <w:tcW w:w="888" w:type="pct"/>
            <w:gridSpan w:val="3"/>
            <w:tcBorders>
              <w:top w:val="single" w:sz="4" w:space="0" w:color="auto"/>
              <w:left w:val="single" w:sz="4" w:space="0" w:color="auto"/>
              <w:bottom w:val="single" w:sz="4" w:space="0" w:color="auto"/>
              <w:right w:val="single" w:sz="4" w:space="0" w:color="auto"/>
            </w:tcBorders>
            <w:hideMark/>
          </w:tcPr>
          <w:p w:rsidR="000507B6" w:rsidRPr="00575922" w:rsidRDefault="000507B6" w:rsidP="000E3A22">
            <w:pPr>
              <w:jc w:val="both"/>
              <w:rPr>
                <w:rFonts w:ascii="Arial" w:eastAsia="BatangChe" w:hAnsi="Arial" w:cs="Arial"/>
                <w:i/>
                <w:lang w:val="en-US"/>
              </w:rPr>
            </w:pPr>
            <w:r w:rsidRPr="00575922">
              <w:rPr>
                <w:rFonts w:ascii="Arial" w:eastAsia="BatangChe" w:hAnsi="Arial" w:cs="Arial"/>
                <w:i/>
              </w:rPr>
              <w:t>R-16</w:t>
            </w:r>
          </w:p>
        </w:tc>
      </w:tr>
    </w:tbl>
    <w:p w:rsidR="000507B6" w:rsidRPr="00575922" w:rsidRDefault="000507B6" w:rsidP="000507B6">
      <w:pPr>
        <w:jc w:val="both"/>
        <w:rPr>
          <w:rFonts w:ascii="Arial" w:eastAsia="BatangChe" w:hAnsi="Arial" w:cs="Arial"/>
          <w:i/>
          <w:lang w:val="en-US"/>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2229"/>
        <w:gridCol w:w="1440"/>
        <w:gridCol w:w="721"/>
        <w:gridCol w:w="571"/>
        <w:gridCol w:w="851"/>
      </w:tblGrid>
      <w:tr w:rsidR="000507B6" w:rsidRPr="00575922" w:rsidTr="000E3A22">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0507B6" w:rsidRPr="00575922" w:rsidRDefault="000507B6" w:rsidP="000E3A22">
            <w:pPr>
              <w:jc w:val="both"/>
              <w:rPr>
                <w:rFonts w:ascii="Arial" w:eastAsia="BatangChe" w:hAnsi="Arial" w:cs="Arial"/>
                <w:b/>
                <w:i/>
                <w:lang w:val="en-US"/>
              </w:rPr>
            </w:pPr>
            <w:r w:rsidRPr="00575922">
              <w:rPr>
                <w:rFonts w:ascii="Arial" w:eastAsia="BatangChe" w:hAnsi="Arial" w:cs="Arial"/>
                <w:b/>
                <w:i/>
              </w:rPr>
              <w:t>MÃO- DE-OBRA</w:t>
            </w:r>
          </w:p>
        </w:tc>
        <w:tc>
          <w:tcPr>
            <w:tcW w:w="5812" w:type="dxa"/>
            <w:gridSpan w:val="5"/>
            <w:tcBorders>
              <w:top w:val="single" w:sz="4" w:space="0" w:color="auto"/>
              <w:left w:val="single" w:sz="4" w:space="0" w:color="auto"/>
              <w:bottom w:val="single" w:sz="4" w:space="0" w:color="auto"/>
              <w:right w:val="single" w:sz="4" w:space="0" w:color="auto"/>
            </w:tcBorders>
            <w:hideMark/>
          </w:tcPr>
          <w:p w:rsidR="000507B6" w:rsidRPr="00575922" w:rsidRDefault="000507B6" w:rsidP="000E3A22">
            <w:pPr>
              <w:jc w:val="both"/>
              <w:rPr>
                <w:rFonts w:ascii="Arial" w:eastAsia="BatangChe" w:hAnsi="Arial" w:cs="Arial"/>
                <w:b/>
                <w:i/>
                <w:lang w:val="en-US"/>
              </w:rPr>
            </w:pPr>
            <w:r w:rsidRPr="00575922">
              <w:rPr>
                <w:rFonts w:ascii="Arial" w:eastAsia="BatangChe" w:hAnsi="Arial" w:cs="Arial"/>
                <w:b/>
                <w:i/>
              </w:rPr>
              <w:t>PROJETOS – PADRÃO COMERCIAIS - NORMAL</w:t>
            </w:r>
          </w:p>
        </w:tc>
      </w:tr>
      <w:tr w:rsidR="000507B6" w:rsidRPr="00575922" w:rsidTr="000E3A22">
        <w:tc>
          <w:tcPr>
            <w:tcW w:w="1276" w:type="dxa"/>
            <w:vMerge/>
            <w:tcBorders>
              <w:top w:val="single" w:sz="4" w:space="0" w:color="auto"/>
              <w:left w:val="single" w:sz="4" w:space="0" w:color="auto"/>
              <w:bottom w:val="single" w:sz="4" w:space="0" w:color="auto"/>
              <w:right w:val="single" w:sz="4" w:space="0" w:color="auto"/>
            </w:tcBorders>
            <w:vAlign w:val="center"/>
            <w:hideMark/>
          </w:tcPr>
          <w:p w:rsidR="000507B6" w:rsidRPr="00575922" w:rsidRDefault="000507B6" w:rsidP="000E3A22">
            <w:pPr>
              <w:rPr>
                <w:rFonts w:ascii="Arial" w:eastAsia="BatangChe" w:hAnsi="Arial" w:cs="Arial"/>
                <w:b/>
                <w:i/>
                <w:lang w:val="en-US"/>
              </w:rPr>
            </w:pPr>
          </w:p>
        </w:tc>
        <w:tc>
          <w:tcPr>
            <w:tcW w:w="2229" w:type="dxa"/>
            <w:tcBorders>
              <w:top w:val="single" w:sz="4" w:space="0" w:color="auto"/>
              <w:left w:val="single" w:sz="4" w:space="0" w:color="auto"/>
              <w:bottom w:val="single" w:sz="4" w:space="0" w:color="auto"/>
              <w:right w:val="single" w:sz="4" w:space="0" w:color="auto"/>
            </w:tcBorders>
            <w:hideMark/>
          </w:tcPr>
          <w:p w:rsidR="000507B6" w:rsidRPr="00575922" w:rsidRDefault="000507B6" w:rsidP="000E3A22">
            <w:pPr>
              <w:jc w:val="both"/>
              <w:rPr>
                <w:rFonts w:ascii="Arial" w:eastAsia="BatangChe" w:hAnsi="Arial" w:cs="Arial"/>
                <w:i/>
                <w:lang w:val="en-US"/>
              </w:rPr>
            </w:pPr>
            <w:r w:rsidRPr="00575922">
              <w:rPr>
                <w:rFonts w:ascii="Arial" w:eastAsia="BatangChe" w:hAnsi="Arial" w:cs="Arial"/>
                <w:i/>
              </w:rPr>
              <w:t>CAL-8</w:t>
            </w:r>
          </w:p>
        </w:tc>
        <w:tc>
          <w:tcPr>
            <w:tcW w:w="2161" w:type="dxa"/>
            <w:gridSpan w:val="2"/>
            <w:tcBorders>
              <w:top w:val="single" w:sz="4" w:space="0" w:color="auto"/>
              <w:left w:val="single" w:sz="4" w:space="0" w:color="auto"/>
              <w:bottom w:val="single" w:sz="4" w:space="0" w:color="auto"/>
              <w:right w:val="single" w:sz="4" w:space="0" w:color="auto"/>
            </w:tcBorders>
            <w:hideMark/>
          </w:tcPr>
          <w:p w:rsidR="000507B6" w:rsidRPr="00575922" w:rsidRDefault="000507B6" w:rsidP="000E3A22">
            <w:pPr>
              <w:jc w:val="both"/>
              <w:rPr>
                <w:rFonts w:ascii="Arial" w:eastAsia="BatangChe" w:hAnsi="Arial" w:cs="Arial"/>
                <w:i/>
                <w:lang w:val="en-US"/>
              </w:rPr>
            </w:pPr>
            <w:r w:rsidRPr="00575922">
              <w:rPr>
                <w:rFonts w:ascii="Arial" w:eastAsia="BatangChe" w:hAnsi="Arial" w:cs="Arial"/>
                <w:i/>
              </w:rPr>
              <w:t>CSL-8</w:t>
            </w:r>
          </w:p>
        </w:tc>
        <w:tc>
          <w:tcPr>
            <w:tcW w:w="1422" w:type="dxa"/>
            <w:gridSpan w:val="2"/>
            <w:tcBorders>
              <w:top w:val="single" w:sz="4" w:space="0" w:color="auto"/>
              <w:left w:val="single" w:sz="4" w:space="0" w:color="auto"/>
              <w:bottom w:val="single" w:sz="4" w:space="0" w:color="auto"/>
              <w:right w:val="single" w:sz="4" w:space="0" w:color="auto"/>
            </w:tcBorders>
            <w:hideMark/>
          </w:tcPr>
          <w:p w:rsidR="000507B6" w:rsidRPr="00575922" w:rsidRDefault="000507B6" w:rsidP="000E3A22">
            <w:pPr>
              <w:jc w:val="both"/>
              <w:rPr>
                <w:rFonts w:ascii="Arial" w:eastAsia="BatangChe" w:hAnsi="Arial" w:cs="Arial"/>
                <w:i/>
                <w:lang w:val="en-US"/>
              </w:rPr>
            </w:pPr>
            <w:r w:rsidRPr="00575922">
              <w:rPr>
                <w:rFonts w:ascii="Arial" w:eastAsia="BatangChe" w:hAnsi="Arial" w:cs="Arial"/>
                <w:i/>
              </w:rPr>
              <w:t>CSL-16</w:t>
            </w:r>
          </w:p>
        </w:tc>
      </w:tr>
      <w:tr w:rsidR="000507B6" w:rsidRPr="00575922" w:rsidTr="000E3A22">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0507B6" w:rsidRPr="00575922" w:rsidRDefault="000507B6" w:rsidP="000E3A22">
            <w:pPr>
              <w:jc w:val="both"/>
              <w:rPr>
                <w:rFonts w:ascii="Arial" w:eastAsia="BatangChe" w:hAnsi="Arial" w:cs="Arial"/>
                <w:b/>
                <w:i/>
                <w:lang w:val="en-US"/>
              </w:rPr>
            </w:pPr>
            <w:r w:rsidRPr="00575922">
              <w:rPr>
                <w:rFonts w:ascii="Arial" w:eastAsia="BatangChe" w:hAnsi="Arial" w:cs="Arial"/>
                <w:b/>
                <w:i/>
              </w:rPr>
              <w:t>MÃO- DE-OBRA</w:t>
            </w:r>
          </w:p>
        </w:tc>
        <w:tc>
          <w:tcPr>
            <w:tcW w:w="5812" w:type="dxa"/>
            <w:gridSpan w:val="5"/>
            <w:tcBorders>
              <w:top w:val="single" w:sz="4" w:space="0" w:color="auto"/>
              <w:left w:val="single" w:sz="4" w:space="0" w:color="auto"/>
              <w:bottom w:val="single" w:sz="4" w:space="0" w:color="auto"/>
              <w:right w:val="single" w:sz="4" w:space="0" w:color="auto"/>
            </w:tcBorders>
            <w:hideMark/>
          </w:tcPr>
          <w:p w:rsidR="000507B6" w:rsidRPr="00575922" w:rsidRDefault="000507B6" w:rsidP="000E3A22">
            <w:pPr>
              <w:jc w:val="both"/>
              <w:rPr>
                <w:rFonts w:ascii="Arial" w:eastAsia="BatangChe" w:hAnsi="Arial" w:cs="Arial"/>
                <w:b/>
                <w:i/>
                <w:lang w:val="en-US"/>
              </w:rPr>
            </w:pPr>
            <w:r w:rsidRPr="00575922">
              <w:rPr>
                <w:rFonts w:ascii="Arial" w:eastAsia="BatangChe" w:hAnsi="Arial" w:cs="Arial"/>
                <w:b/>
                <w:i/>
              </w:rPr>
              <w:t>PROJETOS – PADRÃO COMERCIAIS - ALTO</w:t>
            </w:r>
          </w:p>
        </w:tc>
      </w:tr>
      <w:tr w:rsidR="000507B6" w:rsidRPr="00575922" w:rsidTr="000E3A22">
        <w:tc>
          <w:tcPr>
            <w:tcW w:w="1276" w:type="dxa"/>
            <w:vMerge/>
            <w:tcBorders>
              <w:top w:val="single" w:sz="4" w:space="0" w:color="auto"/>
              <w:left w:val="single" w:sz="4" w:space="0" w:color="auto"/>
              <w:bottom w:val="single" w:sz="4" w:space="0" w:color="auto"/>
              <w:right w:val="single" w:sz="4" w:space="0" w:color="auto"/>
            </w:tcBorders>
            <w:vAlign w:val="center"/>
            <w:hideMark/>
          </w:tcPr>
          <w:p w:rsidR="000507B6" w:rsidRPr="00575922" w:rsidRDefault="000507B6" w:rsidP="000E3A22">
            <w:pPr>
              <w:rPr>
                <w:rFonts w:ascii="Arial" w:eastAsia="BatangChe" w:hAnsi="Arial" w:cs="Arial"/>
                <w:b/>
                <w:i/>
                <w:lang w:val="en-US"/>
              </w:rPr>
            </w:pPr>
          </w:p>
        </w:tc>
        <w:tc>
          <w:tcPr>
            <w:tcW w:w="2229" w:type="dxa"/>
            <w:tcBorders>
              <w:top w:val="single" w:sz="4" w:space="0" w:color="auto"/>
              <w:left w:val="single" w:sz="4" w:space="0" w:color="auto"/>
              <w:bottom w:val="single" w:sz="4" w:space="0" w:color="auto"/>
              <w:right w:val="single" w:sz="4" w:space="0" w:color="auto"/>
            </w:tcBorders>
            <w:hideMark/>
          </w:tcPr>
          <w:p w:rsidR="000507B6" w:rsidRPr="00575922" w:rsidRDefault="000507B6" w:rsidP="000E3A22">
            <w:pPr>
              <w:jc w:val="both"/>
              <w:rPr>
                <w:rFonts w:ascii="Arial" w:eastAsia="BatangChe" w:hAnsi="Arial" w:cs="Arial"/>
                <w:i/>
                <w:lang w:val="en-US"/>
              </w:rPr>
            </w:pPr>
            <w:r w:rsidRPr="00575922">
              <w:rPr>
                <w:rFonts w:ascii="Arial" w:eastAsia="BatangChe" w:hAnsi="Arial" w:cs="Arial"/>
                <w:i/>
              </w:rPr>
              <w:t>CAL-8</w:t>
            </w:r>
          </w:p>
        </w:tc>
        <w:tc>
          <w:tcPr>
            <w:tcW w:w="2161" w:type="dxa"/>
            <w:gridSpan w:val="2"/>
            <w:tcBorders>
              <w:top w:val="single" w:sz="4" w:space="0" w:color="auto"/>
              <w:left w:val="single" w:sz="4" w:space="0" w:color="auto"/>
              <w:bottom w:val="single" w:sz="4" w:space="0" w:color="auto"/>
              <w:right w:val="single" w:sz="4" w:space="0" w:color="auto"/>
            </w:tcBorders>
            <w:hideMark/>
          </w:tcPr>
          <w:p w:rsidR="000507B6" w:rsidRPr="00575922" w:rsidRDefault="000507B6" w:rsidP="000E3A22">
            <w:pPr>
              <w:jc w:val="both"/>
              <w:rPr>
                <w:rFonts w:ascii="Arial" w:eastAsia="BatangChe" w:hAnsi="Arial" w:cs="Arial"/>
                <w:i/>
                <w:lang w:val="en-US"/>
              </w:rPr>
            </w:pPr>
            <w:r w:rsidRPr="00575922">
              <w:rPr>
                <w:rFonts w:ascii="Arial" w:eastAsia="BatangChe" w:hAnsi="Arial" w:cs="Arial"/>
                <w:i/>
              </w:rPr>
              <w:t>CSL-8</w:t>
            </w:r>
          </w:p>
        </w:tc>
        <w:tc>
          <w:tcPr>
            <w:tcW w:w="1422" w:type="dxa"/>
            <w:gridSpan w:val="2"/>
            <w:tcBorders>
              <w:top w:val="single" w:sz="4" w:space="0" w:color="auto"/>
              <w:left w:val="single" w:sz="4" w:space="0" w:color="auto"/>
              <w:bottom w:val="single" w:sz="4" w:space="0" w:color="auto"/>
              <w:right w:val="single" w:sz="4" w:space="0" w:color="auto"/>
            </w:tcBorders>
            <w:hideMark/>
          </w:tcPr>
          <w:p w:rsidR="000507B6" w:rsidRPr="00575922" w:rsidRDefault="000507B6" w:rsidP="000E3A22">
            <w:pPr>
              <w:jc w:val="both"/>
              <w:rPr>
                <w:rFonts w:ascii="Arial" w:eastAsia="BatangChe" w:hAnsi="Arial" w:cs="Arial"/>
                <w:i/>
                <w:lang w:val="en-US"/>
              </w:rPr>
            </w:pPr>
            <w:r w:rsidRPr="00575922">
              <w:rPr>
                <w:rFonts w:ascii="Arial" w:eastAsia="BatangChe" w:hAnsi="Arial" w:cs="Arial"/>
                <w:i/>
              </w:rPr>
              <w:t>CSL-16</w:t>
            </w:r>
          </w:p>
        </w:tc>
      </w:tr>
      <w:tr w:rsidR="000507B6" w:rsidRPr="00575922" w:rsidTr="000E3A22">
        <w:trPr>
          <w:gridAfter w:val="1"/>
          <w:wAfter w:w="851" w:type="dxa"/>
        </w:trPr>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0507B6" w:rsidRPr="00575922" w:rsidRDefault="000507B6" w:rsidP="000E3A22">
            <w:pPr>
              <w:jc w:val="both"/>
              <w:rPr>
                <w:rFonts w:ascii="Arial" w:eastAsia="BatangChe" w:hAnsi="Arial" w:cs="Arial"/>
                <w:b/>
                <w:i/>
                <w:lang w:val="en-US"/>
              </w:rPr>
            </w:pPr>
            <w:r w:rsidRPr="00575922">
              <w:rPr>
                <w:rFonts w:ascii="Arial" w:eastAsia="BatangChe" w:hAnsi="Arial" w:cs="Arial"/>
                <w:b/>
                <w:i/>
              </w:rPr>
              <w:t>MÃO- DE-OBRA</w:t>
            </w:r>
          </w:p>
        </w:tc>
        <w:tc>
          <w:tcPr>
            <w:tcW w:w="4961" w:type="dxa"/>
            <w:gridSpan w:val="4"/>
            <w:tcBorders>
              <w:top w:val="single" w:sz="4" w:space="0" w:color="auto"/>
              <w:left w:val="single" w:sz="4" w:space="0" w:color="auto"/>
              <w:bottom w:val="single" w:sz="4" w:space="0" w:color="auto"/>
              <w:right w:val="single" w:sz="4" w:space="0" w:color="auto"/>
            </w:tcBorders>
            <w:hideMark/>
          </w:tcPr>
          <w:p w:rsidR="000507B6" w:rsidRPr="00575922" w:rsidRDefault="000507B6" w:rsidP="000E3A22">
            <w:pPr>
              <w:jc w:val="both"/>
              <w:rPr>
                <w:rFonts w:ascii="Arial" w:eastAsia="BatangChe" w:hAnsi="Arial" w:cs="Arial"/>
                <w:b/>
                <w:i/>
                <w:lang w:val="en-US"/>
              </w:rPr>
            </w:pPr>
            <w:r w:rsidRPr="00575922">
              <w:rPr>
                <w:rFonts w:ascii="Arial" w:eastAsia="BatangChe" w:hAnsi="Arial" w:cs="Arial"/>
                <w:b/>
                <w:i/>
              </w:rPr>
              <w:t>PROJETOS – PADRÃO GALPÃO INDUSTRIAL (GI) E RESIDÊNCIA POPULAR (RP1Q)</w:t>
            </w:r>
          </w:p>
        </w:tc>
      </w:tr>
      <w:tr w:rsidR="000507B6" w:rsidRPr="00575922" w:rsidTr="000E3A22">
        <w:trPr>
          <w:gridAfter w:val="1"/>
          <w:wAfter w:w="851" w:type="dxa"/>
          <w:trHeight w:val="70"/>
        </w:trPr>
        <w:tc>
          <w:tcPr>
            <w:tcW w:w="1276" w:type="dxa"/>
            <w:vMerge/>
            <w:tcBorders>
              <w:top w:val="single" w:sz="4" w:space="0" w:color="auto"/>
              <w:left w:val="single" w:sz="4" w:space="0" w:color="auto"/>
              <w:bottom w:val="single" w:sz="4" w:space="0" w:color="auto"/>
              <w:right w:val="single" w:sz="4" w:space="0" w:color="auto"/>
            </w:tcBorders>
            <w:vAlign w:val="center"/>
            <w:hideMark/>
          </w:tcPr>
          <w:p w:rsidR="000507B6" w:rsidRPr="00575922" w:rsidRDefault="000507B6" w:rsidP="000E3A22">
            <w:pPr>
              <w:rPr>
                <w:rFonts w:ascii="Arial" w:eastAsia="BatangChe" w:hAnsi="Arial" w:cs="Arial"/>
                <w:b/>
                <w:i/>
                <w:lang w:val="en-US"/>
              </w:rPr>
            </w:pPr>
          </w:p>
        </w:tc>
        <w:tc>
          <w:tcPr>
            <w:tcW w:w="3669" w:type="dxa"/>
            <w:gridSpan w:val="2"/>
            <w:tcBorders>
              <w:top w:val="single" w:sz="4" w:space="0" w:color="auto"/>
              <w:left w:val="single" w:sz="4" w:space="0" w:color="auto"/>
              <w:bottom w:val="single" w:sz="4" w:space="0" w:color="auto"/>
              <w:right w:val="single" w:sz="4" w:space="0" w:color="auto"/>
            </w:tcBorders>
            <w:hideMark/>
          </w:tcPr>
          <w:p w:rsidR="000507B6" w:rsidRPr="00575922" w:rsidRDefault="000507B6" w:rsidP="000E3A22">
            <w:pPr>
              <w:jc w:val="both"/>
              <w:rPr>
                <w:rFonts w:ascii="Arial" w:eastAsia="BatangChe" w:hAnsi="Arial" w:cs="Arial"/>
                <w:i/>
                <w:lang w:val="en-US"/>
              </w:rPr>
            </w:pPr>
            <w:r w:rsidRPr="00575922">
              <w:rPr>
                <w:rFonts w:ascii="Arial" w:eastAsia="BatangChe" w:hAnsi="Arial" w:cs="Arial"/>
                <w:i/>
              </w:rPr>
              <w:t>RP1Q</w:t>
            </w:r>
          </w:p>
        </w:tc>
        <w:tc>
          <w:tcPr>
            <w:tcW w:w="1292" w:type="dxa"/>
            <w:gridSpan w:val="2"/>
            <w:tcBorders>
              <w:top w:val="single" w:sz="4" w:space="0" w:color="auto"/>
              <w:left w:val="single" w:sz="4" w:space="0" w:color="auto"/>
              <w:bottom w:val="single" w:sz="4" w:space="0" w:color="auto"/>
              <w:right w:val="single" w:sz="4" w:space="0" w:color="auto"/>
            </w:tcBorders>
            <w:hideMark/>
          </w:tcPr>
          <w:p w:rsidR="000507B6" w:rsidRPr="00575922" w:rsidRDefault="000507B6" w:rsidP="000E3A22">
            <w:pPr>
              <w:jc w:val="both"/>
              <w:rPr>
                <w:rFonts w:ascii="Arial" w:eastAsia="BatangChe" w:hAnsi="Arial" w:cs="Arial"/>
                <w:i/>
                <w:lang w:val="en-US"/>
              </w:rPr>
            </w:pPr>
            <w:r w:rsidRPr="00575922">
              <w:rPr>
                <w:rFonts w:ascii="Arial" w:eastAsia="BatangChe" w:hAnsi="Arial" w:cs="Arial"/>
                <w:i/>
              </w:rPr>
              <w:t>GI</w:t>
            </w:r>
          </w:p>
        </w:tc>
      </w:tr>
    </w:tbl>
    <w:p w:rsidR="000507B6" w:rsidRPr="00575922" w:rsidRDefault="000507B6" w:rsidP="000507B6">
      <w:pPr>
        <w:pStyle w:val="TextoLei"/>
        <w:spacing w:before="0" w:beforeAutospacing="0" w:after="0" w:afterAutospacing="0" w:line="276" w:lineRule="auto"/>
        <w:rPr>
          <w:rFonts w:ascii="Arial" w:eastAsia="BatangChe" w:hAnsi="Arial" w:cs="Arial"/>
          <w:b/>
          <w:color w:val="auto"/>
        </w:rPr>
      </w:pPr>
    </w:p>
    <w:p w:rsidR="000507B6" w:rsidRPr="00575922" w:rsidRDefault="000507B6" w:rsidP="000507B6">
      <w:pPr>
        <w:pStyle w:val="TextoLei"/>
        <w:spacing w:before="0" w:beforeAutospacing="0" w:after="0" w:afterAutospacing="0" w:line="276" w:lineRule="auto"/>
        <w:ind w:left="851"/>
        <w:rPr>
          <w:rFonts w:ascii="Arial" w:eastAsia="BatangChe" w:hAnsi="Arial" w:cs="Arial"/>
          <w:b/>
          <w:color w:val="auto"/>
        </w:rPr>
      </w:pPr>
    </w:p>
    <w:p w:rsidR="000507B6" w:rsidRPr="00575922" w:rsidRDefault="000507B6" w:rsidP="000507B6">
      <w:pPr>
        <w:pStyle w:val="TextoLei"/>
        <w:spacing w:before="0" w:beforeAutospacing="0" w:after="0" w:afterAutospacing="0" w:line="276" w:lineRule="auto"/>
        <w:ind w:left="851"/>
        <w:rPr>
          <w:rFonts w:ascii="Arial" w:eastAsia="BatangChe" w:hAnsi="Arial" w:cs="Arial"/>
          <w:color w:val="auto"/>
        </w:rPr>
      </w:pPr>
      <w:r w:rsidRPr="00575922">
        <w:rPr>
          <w:rFonts w:ascii="Arial" w:eastAsia="BatangChe" w:hAnsi="Arial" w:cs="Arial"/>
          <w:b/>
          <w:color w:val="auto"/>
        </w:rPr>
        <w:t>“</w:t>
      </w:r>
      <w:r w:rsidRPr="00575922">
        <w:rPr>
          <w:rFonts w:ascii="Arial" w:eastAsia="BatangChe" w:hAnsi="Arial" w:cs="Arial"/>
          <w:b/>
          <w:i/>
          <w:color w:val="auto"/>
        </w:rPr>
        <w:t>Art. 1</w:t>
      </w:r>
      <w:r w:rsidR="005D1A0E" w:rsidRPr="00575922">
        <w:rPr>
          <w:rFonts w:ascii="Arial" w:eastAsia="BatangChe" w:hAnsi="Arial" w:cs="Arial"/>
          <w:b/>
          <w:i/>
          <w:color w:val="auto"/>
        </w:rPr>
        <w:t>96</w:t>
      </w:r>
      <w:r w:rsidRPr="00575922">
        <w:rPr>
          <w:rFonts w:ascii="Arial" w:eastAsia="BatangChe" w:hAnsi="Arial" w:cs="Arial"/>
          <w:b/>
          <w:i/>
          <w:color w:val="auto"/>
        </w:rPr>
        <w:t xml:space="preserve">.  </w:t>
      </w:r>
      <w:r w:rsidRPr="00575922">
        <w:rPr>
          <w:rFonts w:ascii="Arial" w:eastAsia="BatangChe" w:hAnsi="Arial" w:cs="Arial"/>
          <w:b/>
          <w:color w:val="auto"/>
        </w:rPr>
        <w:t>Parágrafo único</w:t>
      </w:r>
      <w:r w:rsidRPr="00575922">
        <w:rPr>
          <w:rFonts w:ascii="Arial" w:eastAsia="BatangChe" w:hAnsi="Arial" w:cs="Arial"/>
          <w:color w:val="auto"/>
        </w:rPr>
        <w:t xml:space="preserve"> </w:t>
      </w:r>
      <w:r w:rsidRPr="00575922">
        <w:rPr>
          <w:rFonts w:ascii="Arial" w:eastAsia="BatangChe" w:hAnsi="Arial" w:cs="Arial"/>
          <w:b/>
          <w:i/>
          <w:color w:val="auto"/>
        </w:rPr>
        <w:t>(...)”</w:t>
      </w:r>
    </w:p>
    <w:p w:rsidR="000507B6" w:rsidRPr="00575922" w:rsidRDefault="000507B6" w:rsidP="000507B6">
      <w:pPr>
        <w:pStyle w:val="TextoLei"/>
        <w:spacing w:line="360" w:lineRule="auto"/>
        <w:ind w:left="708"/>
        <w:rPr>
          <w:rFonts w:ascii="Arial" w:eastAsia="BatangChe" w:hAnsi="Arial" w:cs="Arial"/>
          <w:color w:val="auto"/>
          <w:lang w:eastAsia="pt-BR"/>
        </w:rPr>
      </w:pPr>
      <w:r w:rsidRPr="00575922">
        <w:rPr>
          <w:rFonts w:ascii="Arial" w:eastAsia="BatangChe" w:hAnsi="Arial" w:cs="Arial"/>
          <w:b/>
          <w:color w:val="auto"/>
        </w:rPr>
        <w:t>Parágrafo único</w:t>
      </w:r>
      <w:r w:rsidRPr="00575922">
        <w:rPr>
          <w:rFonts w:ascii="Arial" w:eastAsia="BatangChe" w:hAnsi="Arial" w:cs="Arial"/>
          <w:color w:val="auto"/>
        </w:rPr>
        <w:t xml:space="preserve">. Será isento da licença para Construir e Habitar a construção de prédio medindo até </w:t>
      </w:r>
      <w:r w:rsidR="00207B6E" w:rsidRPr="00575922">
        <w:rPr>
          <w:rFonts w:ascii="Arial" w:eastAsia="BatangChe" w:hAnsi="Arial" w:cs="Arial"/>
          <w:color w:val="auto"/>
        </w:rPr>
        <w:t>(</w:t>
      </w:r>
      <w:r w:rsidR="00B648B2" w:rsidRPr="00575922">
        <w:rPr>
          <w:rFonts w:ascii="Arial" w:eastAsia="BatangChe" w:hAnsi="Arial" w:cs="Arial"/>
          <w:color w:val="auto"/>
        </w:rPr>
        <w:t>5</w:t>
      </w:r>
      <w:r w:rsidR="00207B6E" w:rsidRPr="00575922">
        <w:rPr>
          <w:rFonts w:ascii="Arial" w:eastAsia="BatangChe" w:hAnsi="Arial" w:cs="Arial"/>
          <w:b/>
          <w:color w:val="auto"/>
        </w:rPr>
        <w:t xml:space="preserve">0 </w:t>
      </w:r>
      <w:r w:rsidRPr="00575922">
        <w:rPr>
          <w:rFonts w:ascii="Arial" w:eastAsia="BatangChe" w:hAnsi="Arial" w:cs="Arial"/>
          <w:b/>
          <w:color w:val="auto"/>
        </w:rPr>
        <w:t>m</w:t>
      </w:r>
      <w:r w:rsidRPr="00575922">
        <w:rPr>
          <w:rFonts w:ascii="Arial" w:eastAsia="BatangChe" w:hAnsi="Arial" w:cs="Arial"/>
          <w:b/>
          <w:color w:val="auto"/>
          <w:vertAlign w:val="superscript"/>
        </w:rPr>
        <w:t>2</w:t>
      </w:r>
      <w:r w:rsidR="00207B6E" w:rsidRPr="00575922">
        <w:rPr>
          <w:rFonts w:ascii="Arial" w:eastAsia="BatangChe" w:hAnsi="Arial" w:cs="Arial"/>
          <w:color w:val="auto"/>
        </w:rPr>
        <w:t>)</w:t>
      </w:r>
      <w:r w:rsidRPr="00575922">
        <w:rPr>
          <w:rFonts w:ascii="Arial" w:eastAsia="BatangChe" w:hAnsi="Arial" w:cs="Arial"/>
          <w:color w:val="auto"/>
        </w:rPr>
        <w:t>, destinado à residência do requerente, desde que não seja proprietário, titular do domínio útil ou possuidor de outro imóvel no município.</w:t>
      </w:r>
    </w:p>
    <w:p w:rsidR="000507B6" w:rsidRPr="00575922" w:rsidRDefault="000507B6" w:rsidP="000507B6">
      <w:pPr>
        <w:pStyle w:val="TextoLei"/>
        <w:spacing w:before="0" w:beforeAutospacing="0" w:after="0" w:afterAutospacing="0" w:line="276" w:lineRule="auto"/>
        <w:rPr>
          <w:rFonts w:ascii="Arial" w:eastAsia="BatangChe" w:hAnsi="Arial" w:cs="Arial"/>
          <w:color w:val="auto"/>
        </w:rPr>
      </w:pPr>
      <w:r w:rsidRPr="00575922">
        <w:rPr>
          <w:rFonts w:ascii="Arial" w:eastAsia="BatangChe" w:hAnsi="Arial" w:cs="Arial"/>
          <w:b/>
          <w:color w:val="auto"/>
        </w:rPr>
        <w:t xml:space="preserve">Art. </w:t>
      </w:r>
      <w:r w:rsidR="00012A62" w:rsidRPr="00575922">
        <w:rPr>
          <w:rFonts w:ascii="Arial" w:eastAsia="BatangChe" w:hAnsi="Arial" w:cs="Arial"/>
          <w:b/>
          <w:color w:val="auto"/>
        </w:rPr>
        <w:t>24</w:t>
      </w:r>
      <w:r w:rsidRPr="00575922">
        <w:rPr>
          <w:rFonts w:ascii="Arial" w:eastAsia="BatangChe" w:hAnsi="Arial" w:cs="Arial"/>
          <w:b/>
          <w:color w:val="auto"/>
        </w:rPr>
        <w:t xml:space="preserve">º. </w:t>
      </w:r>
      <w:r w:rsidR="005D6733" w:rsidRPr="00575922">
        <w:rPr>
          <w:rFonts w:ascii="Arial" w:eastAsia="BatangChe" w:hAnsi="Arial" w:cs="Arial"/>
          <w:color w:val="auto"/>
        </w:rPr>
        <w:t>Acrescenta</w:t>
      </w:r>
      <w:r w:rsidRPr="00575922">
        <w:rPr>
          <w:rFonts w:ascii="Arial" w:eastAsia="BatangChe" w:hAnsi="Arial" w:cs="Arial"/>
          <w:color w:val="auto"/>
        </w:rPr>
        <w:t xml:space="preserve"> os  §§ </w:t>
      </w:r>
      <w:r w:rsidR="005D1849" w:rsidRPr="00575922">
        <w:rPr>
          <w:rFonts w:ascii="Arial" w:eastAsia="BatangChe" w:hAnsi="Arial" w:cs="Arial"/>
          <w:color w:val="auto"/>
        </w:rPr>
        <w:t>7</w:t>
      </w:r>
      <w:r w:rsidRPr="00575922">
        <w:rPr>
          <w:rFonts w:ascii="Arial" w:eastAsia="BatangChe" w:hAnsi="Arial" w:cs="Arial"/>
          <w:color w:val="auto"/>
        </w:rPr>
        <w:t xml:space="preserve">º,  </w:t>
      </w:r>
      <w:r w:rsidR="005D1849" w:rsidRPr="00575922">
        <w:rPr>
          <w:rFonts w:ascii="Arial" w:eastAsia="BatangChe" w:hAnsi="Arial" w:cs="Arial"/>
          <w:color w:val="auto"/>
        </w:rPr>
        <w:t>8</w:t>
      </w:r>
      <w:r w:rsidRPr="00575922">
        <w:rPr>
          <w:rFonts w:ascii="Arial" w:eastAsia="BatangChe" w:hAnsi="Arial" w:cs="Arial"/>
          <w:color w:val="auto"/>
        </w:rPr>
        <w:t xml:space="preserve">º  e </w:t>
      </w:r>
      <w:r w:rsidR="005D1849" w:rsidRPr="00575922">
        <w:rPr>
          <w:rFonts w:ascii="Arial" w:eastAsia="BatangChe" w:hAnsi="Arial" w:cs="Arial"/>
          <w:color w:val="auto"/>
        </w:rPr>
        <w:t>9</w:t>
      </w:r>
      <w:r w:rsidRPr="00575922">
        <w:rPr>
          <w:rFonts w:ascii="Arial" w:eastAsia="BatangChe" w:hAnsi="Arial" w:cs="Arial"/>
          <w:color w:val="auto"/>
        </w:rPr>
        <w:t xml:space="preserve">º  do </w:t>
      </w:r>
      <w:r w:rsidRPr="00575922">
        <w:rPr>
          <w:rFonts w:ascii="Arial" w:eastAsia="BatangChe" w:hAnsi="Arial" w:cs="Arial"/>
          <w:b/>
          <w:color w:val="auto"/>
        </w:rPr>
        <w:t xml:space="preserve">art. </w:t>
      </w:r>
      <w:r w:rsidR="005D6733" w:rsidRPr="00575922">
        <w:rPr>
          <w:rFonts w:ascii="Arial" w:eastAsia="BatangChe" w:hAnsi="Arial" w:cs="Arial"/>
          <w:b/>
          <w:color w:val="auto"/>
        </w:rPr>
        <w:t>204</w:t>
      </w:r>
      <w:r w:rsidRPr="00575922">
        <w:rPr>
          <w:rFonts w:ascii="Arial" w:eastAsia="BatangChe" w:hAnsi="Arial" w:cs="Arial"/>
          <w:b/>
          <w:color w:val="auto"/>
        </w:rPr>
        <w:t xml:space="preserve">, </w:t>
      </w:r>
      <w:r w:rsidRPr="00575922">
        <w:rPr>
          <w:rFonts w:ascii="Arial" w:eastAsia="BatangChe" w:hAnsi="Arial" w:cs="Arial"/>
          <w:color w:val="auto"/>
        </w:rPr>
        <w:t xml:space="preserve">que   passa a vigorar com a seguinte redação: </w:t>
      </w:r>
    </w:p>
    <w:p w:rsidR="000507B6" w:rsidRPr="00575922" w:rsidRDefault="000507B6" w:rsidP="000507B6">
      <w:pPr>
        <w:pStyle w:val="TextoLei"/>
        <w:spacing w:before="0" w:beforeAutospacing="0" w:after="0" w:afterAutospacing="0" w:line="276" w:lineRule="auto"/>
        <w:ind w:firstLine="851"/>
        <w:rPr>
          <w:rFonts w:ascii="Arial" w:eastAsia="BatangChe" w:hAnsi="Arial" w:cs="Arial"/>
          <w:color w:val="auto"/>
        </w:rPr>
      </w:pPr>
    </w:p>
    <w:p w:rsidR="000507B6" w:rsidRPr="00575922" w:rsidRDefault="000507B6" w:rsidP="000507B6">
      <w:pPr>
        <w:pStyle w:val="TextoLei"/>
        <w:spacing w:before="0" w:beforeAutospacing="0" w:after="0" w:afterAutospacing="0" w:line="276" w:lineRule="auto"/>
        <w:ind w:left="851"/>
        <w:rPr>
          <w:rFonts w:ascii="Arial" w:eastAsia="BatangChe" w:hAnsi="Arial" w:cs="Arial"/>
          <w:b/>
          <w:i/>
          <w:color w:val="auto"/>
        </w:rPr>
      </w:pPr>
      <w:r w:rsidRPr="00575922">
        <w:rPr>
          <w:rFonts w:ascii="Arial" w:eastAsia="BatangChe" w:hAnsi="Arial" w:cs="Arial"/>
          <w:b/>
          <w:color w:val="auto"/>
        </w:rPr>
        <w:t>“</w:t>
      </w:r>
      <w:r w:rsidRPr="00575922">
        <w:rPr>
          <w:rFonts w:ascii="Arial" w:eastAsia="BatangChe" w:hAnsi="Arial" w:cs="Arial"/>
          <w:b/>
          <w:i/>
          <w:color w:val="auto"/>
        </w:rPr>
        <w:t xml:space="preserve">Art. </w:t>
      </w:r>
      <w:r w:rsidR="005D6733" w:rsidRPr="00575922">
        <w:rPr>
          <w:rFonts w:ascii="Arial" w:eastAsia="BatangChe" w:hAnsi="Arial" w:cs="Arial"/>
          <w:b/>
          <w:i/>
          <w:color w:val="auto"/>
        </w:rPr>
        <w:t>204</w:t>
      </w:r>
      <w:r w:rsidRPr="00575922">
        <w:rPr>
          <w:rFonts w:ascii="Arial" w:eastAsia="BatangChe" w:hAnsi="Arial" w:cs="Arial"/>
          <w:b/>
          <w:i/>
          <w:color w:val="auto"/>
        </w:rPr>
        <w:t>.</w:t>
      </w:r>
      <w:r w:rsidRPr="00575922">
        <w:rPr>
          <w:rFonts w:ascii="Arial" w:eastAsia="BatangChe" w:hAnsi="Arial" w:cs="Arial"/>
          <w:b/>
          <w:color w:val="auto"/>
        </w:rPr>
        <w:t xml:space="preserve"> </w:t>
      </w:r>
      <w:r w:rsidRPr="00575922">
        <w:rPr>
          <w:rFonts w:ascii="Arial" w:eastAsia="BatangChe" w:hAnsi="Arial" w:cs="Arial"/>
          <w:color w:val="auto"/>
        </w:rPr>
        <w:t xml:space="preserve">§§ </w:t>
      </w:r>
      <w:r w:rsidR="005D6733" w:rsidRPr="00575922">
        <w:rPr>
          <w:rFonts w:ascii="Arial" w:eastAsia="BatangChe" w:hAnsi="Arial" w:cs="Arial"/>
          <w:color w:val="auto"/>
        </w:rPr>
        <w:t>7</w:t>
      </w:r>
      <w:r w:rsidRPr="00575922">
        <w:rPr>
          <w:rFonts w:ascii="Arial" w:eastAsia="BatangChe" w:hAnsi="Arial" w:cs="Arial"/>
          <w:color w:val="auto"/>
        </w:rPr>
        <w:t xml:space="preserve">º,  </w:t>
      </w:r>
      <w:r w:rsidR="005D6733" w:rsidRPr="00575922">
        <w:rPr>
          <w:rFonts w:ascii="Arial" w:eastAsia="BatangChe" w:hAnsi="Arial" w:cs="Arial"/>
          <w:color w:val="auto"/>
        </w:rPr>
        <w:t>8</w:t>
      </w:r>
      <w:r w:rsidRPr="00575922">
        <w:rPr>
          <w:rFonts w:ascii="Arial" w:eastAsia="BatangChe" w:hAnsi="Arial" w:cs="Arial"/>
          <w:color w:val="auto"/>
        </w:rPr>
        <w:t xml:space="preserve">º  e </w:t>
      </w:r>
      <w:r w:rsidR="005D6733" w:rsidRPr="00575922">
        <w:rPr>
          <w:rFonts w:ascii="Arial" w:eastAsia="BatangChe" w:hAnsi="Arial" w:cs="Arial"/>
          <w:color w:val="auto"/>
        </w:rPr>
        <w:t>9</w:t>
      </w:r>
      <w:r w:rsidRPr="00575922">
        <w:rPr>
          <w:rFonts w:ascii="Arial" w:eastAsia="BatangChe" w:hAnsi="Arial" w:cs="Arial"/>
          <w:color w:val="auto"/>
        </w:rPr>
        <w:t xml:space="preserve">º  </w:t>
      </w:r>
      <w:r w:rsidRPr="00575922">
        <w:rPr>
          <w:rFonts w:ascii="Arial" w:eastAsia="BatangChe" w:hAnsi="Arial" w:cs="Arial"/>
          <w:b/>
          <w:i/>
          <w:color w:val="auto"/>
        </w:rPr>
        <w:t>(...)”</w:t>
      </w:r>
    </w:p>
    <w:p w:rsidR="000507B6" w:rsidRPr="00575922" w:rsidRDefault="000507B6" w:rsidP="000507B6">
      <w:pPr>
        <w:pStyle w:val="TextoLei"/>
        <w:spacing w:before="0" w:beforeAutospacing="0" w:after="0" w:afterAutospacing="0" w:line="360" w:lineRule="auto"/>
        <w:ind w:left="708"/>
        <w:rPr>
          <w:rFonts w:ascii="Arial" w:eastAsia="BatangChe" w:hAnsi="Arial" w:cs="Arial"/>
          <w:color w:val="auto"/>
        </w:rPr>
      </w:pPr>
      <w:r w:rsidRPr="00575922">
        <w:rPr>
          <w:rFonts w:ascii="Arial" w:eastAsia="BatangChe" w:hAnsi="Arial" w:cs="Arial"/>
          <w:color w:val="auto"/>
        </w:rPr>
        <w:t xml:space="preserve">§ </w:t>
      </w:r>
      <w:r w:rsidR="005D6733" w:rsidRPr="00575922">
        <w:rPr>
          <w:rFonts w:ascii="Arial" w:eastAsia="BatangChe" w:hAnsi="Arial" w:cs="Arial"/>
          <w:color w:val="auto"/>
        </w:rPr>
        <w:t>7</w:t>
      </w:r>
      <w:r w:rsidRPr="00575922">
        <w:rPr>
          <w:rFonts w:ascii="Arial" w:eastAsia="BatangChe" w:hAnsi="Arial" w:cs="Arial"/>
          <w:color w:val="auto"/>
        </w:rPr>
        <w:t xml:space="preserve">º O alvará para </w:t>
      </w:r>
      <w:r w:rsidR="005D1849" w:rsidRPr="00575922">
        <w:rPr>
          <w:rFonts w:ascii="Arial" w:eastAsia="BatangChe" w:hAnsi="Arial" w:cs="Arial"/>
          <w:color w:val="auto"/>
        </w:rPr>
        <w:t>L</w:t>
      </w:r>
      <w:r w:rsidRPr="00575922">
        <w:rPr>
          <w:rFonts w:ascii="Arial" w:eastAsia="BatangChe" w:hAnsi="Arial" w:cs="Arial"/>
          <w:color w:val="auto"/>
        </w:rPr>
        <w:t xml:space="preserve">ocalização e </w:t>
      </w:r>
      <w:r w:rsidR="005D1849" w:rsidRPr="00575922">
        <w:rPr>
          <w:rFonts w:ascii="Arial" w:eastAsia="BatangChe" w:hAnsi="Arial" w:cs="Arial"/>
          <w:color w:val="auto"/>
        </w:rPr>
        <w:t>F</w:t>
      </w:r>
      <w:r w:rsidRPr="00575922">
        <w:rPr>
          <w:rFonts w:ascii="Arial" w:eastAsia="BatangChe" w:hAnsi="Arial" w:cs="Arial"/>
          <w:color w:val="auto"/>
        </w:rPr>
        <w:t xml:space="preserve">uncionamento de estabelecimentos será expedido com prazo de validade para </w:t>
      </w:r>
      <w:r w:rsidRPr="00575922">
        <w:rPr>
          <w:rFonts w:ascii="Arial" w:eastAsia="BatangChe" w:hAnsi="Arial" w:cs="Arial"/>
          <w:b/>
          <w:i/>
          <w:color w:val="auto"/>
        </w:rPr>
        <w:t>12 (doze) meses</w:t>
      </w:r>
      <w:r w:rsidRPr="00575922">
        <w:rPr>
          <w:rFonts w:ascii="Arial" w:eastAsia="BatangChe" w:hAnsi="Arial" w:cs="Arial"/>
          <w:color w:val="auto"/>
        </w:rPr>
        <w:t xml:space="preserve">  exceto se o contribuinte possuir pendências administrativas ou tributárias com o Município. </w:t>
      </w:r>
    </w:p>
    <w:p w:rsidR="000507B6" w:rsidRPr="00575922" w:rsidRDefault="000507B6" w:rsidP="000507B6">
      <w:pPr>
        <w:pStyle w:val="TextoLei"/>
        <w:spacing w:before="0" w:beforeAutospacing="0" w:after="0" w:afterAutospacing="0" w:line="360" w:lineRule="auto"/>
        <w:ind w:left="708"/>
        <w:rPr>
          <w:rFonts w:ascii="Arial" w:eastAsia="BatangChe" w:hAnsi="Arial" w:cs="Arial"/>
          <w:color w:val="auto"/>
        </w:rPr>
      </w:pPr>
      <w:r w:rsidRPr="00575922">
        <w:rPr>
          <w:rFonts w:ascii="Arial" w:eastAsia="BatangChe" w:hAnsi="Arial" w:cs="Arial"/>
          <w:color w:val="auto"/>
        </w:rPr>
        <w:t xml:space="preserve">§ </w:t>
      </w:r>
      <w:r w:rsidR="005D6733" w:rsidRPr="00575922">
        <w:rPr>
          <w:rFonts w:ascii="Arial" w:eastAsia="BatangChe" w:hAnsi="Arial" w:cs="Arial"/>
          <w:color w:val="auto"/>
        </w:rPr>
        <w:t>8</w:t>
      </w:r>
      <w:r w:rsidRPr="00575922">
        <w:rPr>
          <w:rFonts w:ascii="Arial" w:eastAsia="BatangChe" w:hAnsi="Arial" w:cs="Arial"/>
          <w:color w:val="auto"/>
        </w:rPr>
        <w:t>º O alvará  (provisório) de licença para exploração de atividades econômicas em vias e logradouros públicos terá um pr</w:t>
      </w:r>
      <w:r w:rsidR="005D1849" w:rsidRPr="00575922">
        <w:rPr>
          <w:rFonts w:ascii="Arial" w:eastAsia="BatangChe" w:hAnsi="Arial" w:cs="Arial"/>
          <w:color w:val="auto"/>
        </w:rPr>
        <w:t>a</w:t>
      </w:r>
      <w:r w:rsidRPr="00575922">
        <w:rPr>
          <w:rFonts w:ascii="Arial" w:eastAsia="BatangChe" w:hAnsi="Arial" w:cs="Arial"/>
          <w:color w:val="auto"/>
        </w:rPr>
        <w:t xml:space="preserve">zo de validade de até </w:t>
      </w:r>
      <w:r w:rsidRPr="00575922">
        <w:rPr>
          <w:rFonts w:ascii="Arial" w:eastAsia="BatangChe" w:hAnsi="Arial" w:cs="Arial"/>
          <w:b/>
          <w:bCs/>
          <w:color w:val="auto"/>
        </w:rPr>
        <w:t>90 (noventa)</w:t>
      </w:r>
      <w:r w:rsidRPr="00575922">
        <w:rPr>
          <w:rFonts w:ascii="Arial" w:eastAsia="BatangChe" w:hAnsi="Arial" w:cs="Arial"/>
          <w:color w:val="auto"/>
        </w:rPr>
        <w:t xml:space="preserve"> dias. </w:t>
      </w:r>
    </w:p>
    <w:p w:rsidR="000507B6" w:rsidRPr="00575922" w:rsidRDefault="000507B6" w:rsidP="000507B6">
      <w:pPr>
        <w:pStyle w:val="TextoLei"/>
        <w:spacing w:before="0" w:beforeAutospacing="0" w:after="0" w:afterAutospacing="0" w:line="276" w:lineRule="auto"/>
        <w:ind w:left="708"/>
        <w:rPr>
          <w:rFonts w:ascii="Arial" w:eastAsia="BatangChe" w:hAnsi="Arial" w:cs="Arial"/>
          <w:color w:val="auto"/>
        </w:rPr>
      </w:pPr>
      <w:r w:rsidRPr="00575922">
        <w:rPr>
          <w:rFonts w:ascii="Arial" w:eastAsia="BatangChe" w:hAnsi="Arial" w:cs="Arial"/>
          <w:color w:val="auto"/>
        </w:rPr>
        <w:lastRenderedPageBreak/>
        <w:t xml:space="preserve">§ </w:t>
      </w:r>
      <w:r w:rsidR="005D6733" w:rsidRPr="00575922">
        <w:rPr>
          <w:rFonts w:ascii="Arial" w:eastAsia="BatangChe" w:hAnsi="Arial" w:cs="Arial"/>
          <w:color w:val="auto"/>
        </w:rPr>
        <w:t>9</w:t>
      </w:r>
      <w:r w:rsidRPr="00575922">
        <w:rPr>
          <w:rFonts w:ascii="Arial" w:eastAsia="BatangChe" w:hAnsi="Arial" w:cs="Arial"/>
          <w:color w:val="auto"/>
        </w:rPr>
        <w:t>º. O alvará de licença para exploração de atividades econômicas em vias e logradouros públicos, será concedido a título precário e vigorará apenas para o exercício para o qual foi expedido.</w:t>
      </w:r>
    </w:p>
    <w:p w:rsidR="000507B6" w:rsidRPr="00575922" w:rsidRDefault="000507B6" w:rsidP="000507B6">
      <w:pPr>
        <w:pStyle w:val="TextoLei"/>
        <w:spacing w:before="0" w:beforeAutospacing="0" w:after="0" w:afterAutospacing="0" w:line="276" w:lineRule="auto"/>
        <w:rPr>
          <w:rFonts w:ascii="Arial" w:eastAsia="BatangChe" w:hAnsi="Arial" w:cs="Arial"/>
          <w:b/>
          <w:color w:val="auto"/>
        </w:rPr>
      </w:pPr>
    </w:p>
    <w:p w:rsidR="000507B6" w:rsidRPr="00575922" w:rsidRDefault="000507B6" w:rsidP="000507B6">
      <w:pPr>
        <w:pStyle w:val="TextoLei"/>
        <w:spacing w:before="0" w:beforeAutospacing="0" w:after="0" w:afterAutospacing="0" w:line="276" w:lineRule="auto"/>
        <w:rPr>
          <w:rFonts w:ascii="Arial" w:eastAsia="BatangChe" w:hAnsi="Arial" w:cs="Arial"/>
          <w:color w:val="auto"/>
        </w:rPr>
      </w:pPr>
      <w:r w:rsidRPr="00575922">
        <w:rPr>
          <w:rFonts w:ascii="Arial" w:eastAsia="BatangChe" w:hAnsi="Arial" w:cs="Arial"/>
          <w:b/>
          <w:color w:val="auto"/>
        </w:rPr>
        <w:t xml:space="preserve">Art. </w:t>
      </w:r>
      <w:r w:rsidR="00012A62" w:rsidRPr="00575922">
        <w:rPr>
          <w:rFonts w:ascii="Arial" w:eastAsia="BatangChe" w:hAnsi="Arial" w:cs="Arial"/>
          <w:b/>
          <w:color w:val="auto"/>
        </w:rPr>
        <w:t>25</w:t>
      </w:r>
      <w:r w:rsidRPr="00575922">
        <w:rPr>
          <w:rFonts w:ascii="Arial" w:eastAsia="BatangChe" w:hAnsi="Arial" w:cs="Arial"/>
          <w:b/>
          <w:color w:val="auto"/>
        </w:rPr>
        <w:t>º</w:t>
      </w:r>
      <w:r w:rsidRPr="00575922">
        <w:rPr>
          <w:rFonts w:ascii="Arial" w:eastAsia="BatangChe" w:hAnsi="Arial" w:cs="Arial"/>
          <w:color w:val="auto"/>
        </w:rPr>
        <w:t xml:space="preserve"> </w:t>
      </w:r>
      <w:r w:rsidR="004C4290" w:rsidRPr="00575922">
        <w:rPr>
          <w:rFonts w:ascii="Arial" w:eastAsia="BatangChe" w:hAnsi="Arial" w:cs="Arial"/>
          <w:color w:val="auto"/>
        </w:rPr>
        <w:t>A</w:t>
      </w:r>
      <w:r w:rsidRPr="00575922">
        <w:rPr>
          <w:rFonts w:ascii="Arial" w:eastAsia="BatangChe" w:hAnsi="Arial" w:cs="Arial"/>
          <w:color w:val="auto"/>
        </w:rPr>
        <w:t>crescenta o</w:t>
      </w:r>
      <w:r w:rsidRPr="00575922">
        <w:rPr>
          <w:rFonts w:ascii="Arial" w:eastAsia="BatangChe" w:hAnsi="Arial" w:cs="Arial"/>
          <w:b/>
          <w:color w:val="auto"/>
        </w:rPr>
        <w:t xml:space="preserve"> art. Art. </w:t>
      </w:r>
      <w:r w:rsidR="004C4290" w:rsidRPr="00575922">
        <w:rPr>
          <w:rFonts w:ascii="Arial" w:eastAsia="BatangChe" w:hAnsi="Arial" w:cs="Arial"/>
          <w:b/>
          <w:color w:val="auto"/>
        </w:rPr>
        <w:t>205</w:t>
      </w:r>
      <w:r w:rsidRPr="00575922">
        <w:rPr>
          <w:rFonts w:ascii="Arial" w:eastAsia="BatangChe" w:hAnsi="Arial" w:cs="Arial"/>
          <w:b/>
          <w:color w:val="auto"/>
        </w:rPr>
        <w:t xml:space="preserve">-A., </w:t>
      </w:r>
      <w:r w:rsidRPr="00575922">
        <w:rPr>
          <w:rFonts w:ascii="Arial" w:eastAsia="BatangChe" w:hAnsi="Arial" w:cs="Arial"/>
          <w:color w:val="auto"/>
        </w:rPr>
        <w:t xml:space="preserve">que passará  viger com a seguinte redação: </w:t>
      </w:r>
    </w:p>
    <w:p w:rsidR="00DB64AA" w:rsidRPr="00575922" w:rsidRDefault="00DB64AA" w:rsidP="000507B6">
      <w:pPr>
        <w:pStyle w:val="TextoLei"/>
        <w:spacing w:before="0" w:beforeAutospacing="0" w:after="0" w:afterAutospacing="0" w:line="276" w:lineRule="auto"/>
        <w:ind w:left="851"/>
        <w:rPr>
          <w:rFonts w:ascii="Arial" w:eastAsia="BatangChe" w:hAnsi="Arial" w:cs="Arial"/>
          <w:color w:val="auto"/>
        </w:rPr>
      </w:pPr>
    </w:p>
    <w:p w:rsidR="000507B6" w:rsidRPr="00575922" w:rsidRDefault="000507B6" w:rsidP="000507B6">
      <w:pPr>
        <w:pStyle w:val="TextoLei"/>
        <w:spacing w:before="0" w:beforeAutospacing="0" w:after="0" w:afterAutospacing="0" w:line="276" w:lineRule="auto"/>
        <w:ind w:left="851"/>
        <w:rPr>
          <w:rFonts w:ascii="Arial" w:eastAsia="BatangChe" w:hAnsi="Arial" w:cs="Arial"/>
          <w:color w:val="auto"/>
        </w:rPr>
      </w:pPr>
      <w:r w:rsidRPr="00575922">
        <w:rPr>
          <w:rFonts w:ascii="Arial" w:eastAsia="BatangChe" w:hAnsi="Arial" w:cs="Arial"/>
          <w:color w:val="auto"/>
        </w:rPr>
        <w:t>“</w:t>
      </w:r>
      <w:r w:rsidRPr="00575922">
        <w:rPr>
          <w:rFonts w:ascii="Arial" w:eastAsia="BatangChe" w:hAnsi="Arial" w:cs="Arial"/>
          <w:b/>
          <w:i/>
          <w:color w:val="auto"/>
        </w:rPr>
        <w:t xml:space="preserve">Art. </w:t>
      </w:r>
      <w:r w:rsidR="004C4290" w:rsidRPr="00575922">
        <w:rPr>
          <w:rFonts w:ascii="Arial" w:eastAsia="BatangChe" w:hAnsi="Arial" w:cs="Arial"/>
          <w:b/>
          <w:i/>
          <w:color w:val="auto"/>
        </w:rPr>
        <w:t>205</w:t>
      </w:r>
      <w:r w:rsidRPr="00575922">
        <w:rPr>
          <w:rFonts w:ascii="Arial" w:eastAsia="BatangChe" w:hAnsi="Arial" w:cs="Arial"/>
          <w:b/>
          <w:i/>
          <w:color w:val="auto"/>
        </w:rPr>
        <w:t>-Aº (...)”</w:t>
      </w:r>
    </w:p>
    <w:p w:rsidR="000507B6" w:rsidRPr="00575922" w:rsidRDefault="000507B6" w:rsidP="000507B6">
      <w:pPr>
        <w:pStyle w:val="TextoLei"/>
        <w:spacing w:before="0" w:beforeAutospacing="0" w:after="0" w:afterAutospacing="0" w:line="276" w:lineRule="auto"/>
        <w:ind w:left="851"/>
        <w:rPr>
          <w:rFonts w:ascii="Arial" w:eastAsia="BatangChe" w:hAnsi="Arial" w:cs="Arial"/>
          <w:color w:val="auto"/>
        </w:rPr>
      </w:pPr>
    </w:p>
    <w:p w:rsidR="000507B6" w:rsidRPr="00575922" w:rsidRDefault="000507B6" w:rsidP="00DA7000">
      <w:pPr>
        <w:pStyle w:val="TextoLei"/>
        <w:spacing w:before="0" w:beforeAutospacing="0" w:after="0" w:afterAutospacing="0" w:line="360" w:lineRule="auto"/>
        <w:ind w:left="708"/>
        <w:rPr>
          <w:rFonts w:ascii="Arial" w:eastAsia="BatangChe" w:hAnsi="Arial" w:cs="Arial"/>
          <w:color w:val="auto"/>
        </w:rPr>
      </w:pPr>
      <w:r w:rsidRPr="00575922">
        <w:rPr>
          <w:rFonts w:ascii="Arial" w:eastAsia="BatangChe" w:hAnsi="Arial" w:cs="Arial"/>
          <w:b/>
          <w:color w:val="auto"/>
        </w:rPr>
        <w:t xml:space="preserve">Art. </w:t>
      </w:r>
      <w:r w:rsidR="004C4290" w:rsidRPr="00575922">
        <w:rPr>
          <w:rFonts w:ascii="Arial" w:eastAsia="BatangChe" w:hAnsi="Arial" w:cs="Arial"/>
          <w:b/>
          <w:color w:val="auto"/>
        </w:rPr>
        <w:t>205</w:t>
      </w:r>
      <w:r w:rsidRPr="00575922">
        <w:rPr>
          <w:rFonts w:ascii="Arial" w:eastAsia="BatangChe" w:hAnsi="Arial" w:cs="Arial"/>
          <w:b/>
          <w:color w:val="auto"/>
        </w:rPr>
        <w:t xml:space="preserve">-A. </w:t>
      </w:r>
      <w:r w:rsidRPr="00575922">
        <w:rPr>
          <w:rFonts w:ascii="Arial" w:eastAsia="BatangChe" w:hAnsi="Arial" w:cs="Arial"/>
          <w:color w:val="auto"/>
        </w:rPr>
        <w:t xml:space="preserve">Quando se tratar das atividades de Baixo Risco, para fins de dispensa das exigências de atos públicos de liberação para operação ou funcionamento de atividade econômica, o Município deverá adotar as regras estabelecidas pela </w:t>
      </w:r>
      <w:r w:rsidRPr="00575922">
        <w:rPr>
          <w:rFonts w:ascii="Arial" w:eastAsia="BatangChe" w:hAnsi="Arial" w:cs="Arial"/>
          <w:b/>
          <w:color w:val="auto"/>
          <w:spacing w:val="2"/>
          <w:bdr w:val="none" w:sz="0" w:space="0" w:color="auto" w:frame="1"/>
        </w:rPr>
        <w:t xml:space="preserve">Lei Federal </w:t>
      </w:r>
      <w:bookmarkStart w:id="15" w:name="_Hlk193313430"/>
      <w:r w:rsidRPr="00575922">
        <w:rPr>
          <w:rFonts w:ascii="Arial" w:eastAsia="BatangChe" w:hAnsi="Arial" w:cs="Arial"/>
          <w:b/>
          <w:color w:val="auto"/>
          <w:spacing w:val="2"/>
          <w:bdr w:val="none" w:sz="0" w:space="0" w:color="auto" w:frame="1"/>
        </w:rPr>
        <w:t xml:space="preserve">nº </w:t>
      </w:r>
      <w:hyperlink r:id="rId9" w:tgtFrame="_blank" w:history="1">
        <w:r w:rsidRPr="00575922">
          <w:rPr>
            <w:rStyle w:val="Hyperlink"/>
            <w:rFonts w:ascii="Arial" w:eastAsia="BatangChe" w:hAnsi="Arial" w:cs="Arial"/>
            <w:b/>
            <w:color w:val="auto"/>
            <w:spacing w:val="2"/>
            <w:bdr w:val="none" w:sz="0" w:space="0" w:color="auto" w:frame="1"/>
          </w:rPr>
          <w:t>13.874</w:t>
        </w:r>
      </w:hyperlink>
      <w:bookmarkEnd w:id="15"/>
      <w:r w:rsidRPr="00575922">
        <w:rPr>
          <w:rFonts w:ascii="Arial" w:eastAsia="BatangChe" w:hAnsi="Arial" w:cs="Arial"/>
          <w:b/>
          <w:color w:val="auto"/>
          <w:spacing w:val="2"/>
          <w:bdr w:val="none" w:sz="0" w:space="0" w:color="auto" w:frame="1"/>
        </w:rPr>
        <w:t>, de 20 de setembro de 2019</w:t>
      </w:r>
      <w:r w:rsidRPr="00575922">
        <w:rPr>
          <w:rFonts w:ascii="Arial" w:eastAsia="BatangChe" w:hAnsi="Arial" w:cs="Arial"/>
          <w:color w:val="auto"/>
          <w:spacing w:val="2"/>
          <w:bdr w:val="none" w:sz="0" w:space="0" w:color="auto" w:frame="1"/>
        </w:rPr>
        <w:t>,</w:t>
      </w:r>
      <w:r w:rsidRPr="00575922">
        <w:rPr>
          <w:rFonts w:ascii="Arial" w:eastAsia="BatangChe" w:hAnsi="Arial" w:cs="Arial"/>
          <w:color w:val="auto"/>
        </w:rPr>
        <w:t xml:space="preserve"> observando o que estabelece os termos da Resolução n. 51, em 12 de junho de 2019  e  suas modificações posteriores pela Resolução nº 57, de 21 de maio de 2020,  do Comitê para Gestão da Rede Nacional para Simplificação do Registro e da Legalização de Empresas e Negócios – CGSIM, respeitando os direitos de toda pessoa, natural ou jurídica, essenciais para o desenvolvimento e o crescimento econômico do País.</w:t>
      </w:r>
    </w:p>
    <w:p w:rsidR="000507B6" w:rsidRPr="00575922" w:rsidRDefault="000507B6" w:rsidP="00DA7000">
      <w:pPr>
        <w:autoSpaceDE w:val="0"/>
        <w:autoSpaceDN w:val="0"/>
        <w:adjustRightInd w:val="0"/>
        <w:spacing w:line="360" w:lineRule="auto"/>
        <w:ind w:left="708"/>
        <w:jc w:val="both"/>
        <w:rPr>
          <w:rFonts w:ascii="Arial" w:eastAsia="BatangChe" w:hAnsi="Arial" w:cs="Arial"/>
        </w:rPr>
      </w:pPr>
      <w:r w:rsidRPr="00575922">
        <w:rPr>
          <w:rFonts w:ascii="Arial" w:eastAsia="BatangChe" w:hAnsi="Arial" w:cs="Arial"/>
          <w:b/>
        </w:rPr>
        <w:t>§1º.</w:t>
      </w:r>
      <w:r w:rsidRPr="00575922">
        <w:rPr>
          <w:rFonts w:ascii="Arial" w:eastAsia="BatangChe" w:hAnsi="Arial" w:cs="Arial"/>
        </w:rPr>
        <w:t xml:space="preserve"> Para fins do disposto nesta Lei, consideram-se atos públicos de liberação a licença, a autorização, a concessão, a inscrição, a permissão, o alvará, o cadastro, o credenciamento, o estudo, o plano, o registro e os demais atos exigidos, sob qualquer denominação, por órgão ou entidade da administração pública na aplicação de legislação, como condição para o exercício de atividade econômica, inclusive o início, a continuação e o fim para a instalação, a construção, a operação, a produção, o funcionamento, o uso, o exercício ou a realização, no âmbito público ou privado, de atividade, serviço, estabelecimento, profissão, instalação, operação, produto, equipamento, veículo, edificação dentre outros. </w:t>
      </w:r>
    </w:p>
    <w:p w:rsidR="000507B6" w:rsidRPr="00575922" w:rsidRDefault="000507B6" w:rsidP="00DA7000">
      <w:pPr>
        <w:autoSpaceDE w:val="0"/>
        <w:autoSpaceDN w:val="0"/>
        <w:adjustRightInd w:val="0"/>
        <w:spacing w:line="360" w:lineRule="auto"/>
        <w:ind w:left="708"/>
        <w:jc w:val="both"/>
        <w:rPr>
          <w:rFonts w:ascii="Arial" w:eastAsia="BatangChe" w:hAnsi="Arial" w:cs="Arial"/>
          <w:spacing w:val="2"/>
          <w:bdr w:val="none" w:sz="0" w:space="0" w:color="auto" w:frame="1"/>
        </w:rPr>
      </w:pPr>
      <w:r w:rsidRPr="00575922">
        <w:rPr>
          <w:rFonts w:ascii="Arial" w:eastAsia="BatangChe" w:hAnsi="Arial" w:cs="Arial"/>
          <w:b/>
        </w:rPr>
        <w:t>§2º.</w:t>
      </w:r>
      <w:r w:rsidRPr="00575922">
        <w:rPr>
          <w:rFonts w:ascii="Arial" w:eastAsia="BatangChe" w:hAnsi="Arial" w:cs="Arial"/>
        </w:rPr>
        <w:t xml:space="preserve"> A emissão para esse tipo de licença decorre da competência que a constituição Federal atribui aos municípios para legislar sobre assunto de interesse local </w:t>
      </w:r>
      <w:r w:rsidRPr="00575922">
        <w:rPr>
          <w:rFonts w:ascii="Arial" w:eastAsia="BatangChe" w:hAnsi="Arial" w:cs="Arial"/>
          <w:spacing w:val="2"/>
          <w:bdr w:val="none" w:sz="0" w:space="0" w:color="auto" w:frame="1"/>
        </w:rPr>
        <w:t xml:space="preserve">o que está diretamente relacionado a questões que podem ser controladas e fiscalizadas por meio do exercício do seu poder de polícia administrativa. Ou seja, o Poder Público Municipal tem competência para verificar se os particulares </w:t>
      </w:r>
      <w:r w:rsidRPr="00575922">
        <w:rPr>
          <w:rFonts w:ascii="Arial" w:eastAsia="BatangChe" w:hAnsi="Arial" w:cs="Arial"/>
          <w:spacing w:val="2"/>
          <w:bdr w:val="none" w:sz="0" w:space="0" w:color="auto" w:frame="1"/>
        </w:rPr>
        <w:lastRenderedPageBreak/>
        <w:t xml:space="preserve">que pretendam exercer algum tipo de atividade econômica no seu território estão cumprindo com os requisitos legais previstos para tal exercício e se isso não causará prejuízos ao </w:t>
      </w:r>
      <w:proofErr w:type="gramStart"/>
      <w:r w:rsidRPr="00575922">
        <w:rPr>
          <w:rFonts w:ascii="Arial" w:eastAsia="BatangChe" w:hAnsi="Arial" w:cs="Arial"/>
          <w:spacing w:val="2"/>
          <w:bdr w:val="none" w:sz="0" w:space="0" w:color="auto" w:frame="1"/>
        </w:rPr>
        <w:t>bem estar</w:t>
      </w:r>
      <w:proofErr w:type="gramEnd"/>
      <w:r w:rsidRPr="00575922">
        <w:rPr>
          <w:rFonts w:ascii="Arial" w:eastAsia="BatangChe" w:hAnsi="Arial" w:cs="Arial"/>
          <w:spacing w:val="2"/>
          <w:bdr w:val="none" w:sz="0" w:space="0" w:color="auto" w:frame="1"/>
        </w:rPr>
        <w:t xml:space="preserve"> da população, seja por questões de higiene, de segurança, de tranquilidade, de ordem e de respeito aos costumes, à propriedade privada e aos direitos individuais e coletivos.</w:t>
      </w:r>
    </w:p>
    <w:p w:rsidR="000507B6" w:rsidRPr="00575922" w:rsidRDefault="000507B6" w:rsidP="00DA7000">
      <w:pPr>
        <w:autoSpaceDE w:val="0"/>
        <w:autoSpaceDN w:val="0"/>
        <w:adjustRightInd w:val="0"/>
        <w:spacing w:line="360" w:lineRule="auto"/>
        <w:ind w:left="708"/>
        <w:jc w:val="both"/>
        <w:rPr>
          <w:rFonts w:ascii="Arial" w:eastAsia="BatangChe" w:hAnsi="Arial" w:cs="Arial"/>
        </w:rPr>
      </w:pPr>
      <w:r w:rsidRPr="00575922">
        <w:rPr>
          <w:rFonts w:ascii="Arial" w:eastAsia="BatangChe" w:hAnsi="Arial" w:cs="Arial"/>
          <w:b/>
        </w:rPr>
        <w:t>§3º.</w:t>
      </w:r>
      <w:r w:rsidRPr="00575922">
        <w:rPr>
          <w:rFonts w:ascii="Arial" w:eastAsia="BatangChe" w:hAnsi="Arial" w:cs="Arial"/>
        </w:rPr>
        <w:t xml:space="preserve"> São direitos de toda pessoa natural ou jurídica, essenciais para o desenvolvimento e o crescimento econômico do País, observado o disposto no parágrafo único do art. 170 da Constituição Federal. Contudo a administração pública na aplicação de legislação como condição para o exercício de liberdade econômica define </w:t>
      </w:r>
      <w:r w:rsidRPr="00575922">
        <w:rPr>
          <w:rFonts w:ascii="Arial" w:eastAsia="BatangChe" w:hAnsi="Arial" w:cs="Arial"/>
          <w:spacing w:val="2"/>
          <w:bdr w:val="none" w:sz="0" w:space="0" w:color="auto" w:frame="1"/>
        </w:rPr>
        <w:t xml:space="preserve">o que se considera como essencial para o desenvolvimento econômico os quais pode se destacar: </w:t>
      </w:r>
    </w:p>
    <w:p w:rsidR="000507B6" w:rsidRPr="00575922" w:rsidRDefault="000507B6" w:rsidP="00DA7000">
      <w:pPr>
        <w:autoSpaceDE w:val="0"/>
        <w:autoSpaceDN w:val="0"/>
        <w:adjustRightInd w:val="0"/>
        <w:spacing w:line="360" w:lineRule="auto"/>
        <w:ind w:left="708"/>
        <w:jc w:val="both"/>
        <w:rPr>
          <w:rFonts w:ascii="Arial" w:eastAsia="BatangChe" w:hAnsi="Arial" w:cs="Arial"/>
        </w:rPr>
      </w:pPr>
      <w:r w:rsidRPr="00575922">
        <w:rPr>
          <w:rFonts w:ascii="Arial" w:eastAsia="BatangChe" w:hAnsi="Arial" w:cs="Arial"/>
        </w:rPr>
        <w:t xml:space="preserve">I - </w:t>
      </w:r>
      <w:proofErr w:type="gramStart"/>
      <w:r w:rsidRPr="00575922">
        <w:rPr>
          <w:rFonts w:ascii="Arial" w:eastAsia="BatangChe" w:hAnsi="Arial" w:cs="Arial"/>
        </w:rPr>
        <w:t>desenvolver</w:t>
      </w:r>
      <w:proofErr w:type="gramEnd"/>
      <w:r w:rsidRPr="00575922">
        <w:rPr>
          <w:rFonts w:ascii="Arial" w:eastAsia="BatangChe" w:hAnsi="Arial" w:cs="Arial"/>
        </w:rPr>
        <w:t xml:space="preserve"> atividade econômica de baixo risco, para a qual se valha exclusivamente de propriedade privada própria ou de terceiros consensuais, sem a necessidade de quaisquer atos públicos de liberação da atividade econômica;</w:t>
      </w:r>
      <w:bookmarkStart w:id="16" w:name="art3ii"/>
      <w:bookmarkEnd w:id="16"/>
    </w:p>
    <w:p w:rsidR="000507B6" w:rsidRPr="00575922" w:rsidRDefault="000507B6" w:rsidP="00DA7000">
      <w:pPr>
        <w:autoSpaceDE w:val="0"/>
        <w:autoSpaceDN w:val="0"/>
        <w:adjustRightInd w:val="0"/>
        <w:spacing w:line="360" w:lineRule="auto"/>
        <w:ind w:left="708"/>
        <w:jc w:val="both"/>
        <w:rPr>
          <w:rFonts w:ascii="Arial" w:eastAsia="BatangChe" w:hAnsi="Arial" w:cs="Arial"/>
        </w:rPr>
      </w:pPr>
      <w:r w:rsidRPr="00575922">
        <w:rPr>
          <w:rFonts w:ascii="Arial" w:eastAsia="BatangChe" w:hAnsi="Arial" w:cs="Arial"/>
        </w:rPr>
        <w:t xml:space="preserve">II - </w:t>
      </w:r>
      <w:proofErr w:type="gramStart"/>
      <w:r w:rsidRPr="00575922">
        <w:rPr>
          <w:rFonts w:ascii="Arial" w:eastAsia="BatangChe" w:hAnsi="Arial" w:cs="Arial"/>
        </w:rPr>
        <w:t>desenvolver</w:t>
      </w:r>
      <w:proofErr w:type="gramEnd"/>
      <w:r w:rsidRPr="00575922">
        <w:rPr>
          <w:rFonts w:ascii="Arial" w:eastAsia="BatangChe" w:hAnsi="Arial" w:cs="Arial"/>
        </w:rPr>
        <w:t xml:space="preserve"> atividade econômica em qualquer horário ou dia da semana, inclusive feriados, sem que para isso esteja sujeita a cobranças ou encargos adicionais, observadas:</w:t>
      </w:r>
    </w:p>
    <w:p w:rsidR="000507B6" w:rsidRPr="00575922" w:rsidRDefault="000507B6" w:rsidP="00DA7000">
      <w:pPr>
        <w:autoSpaceDE w:val="0"/>
        <w:autoSpaceDN w:val="0"/>
        <w:adjustRightInd w:val="0"/>
        <w:spacing w:line="360" w:lineRule="auto"/>
        <w:ind w:left="708"/>
        <w:jc w:val="both"/>
        <w:rPr>
          <w:rFonts w:ascii="Arial" w:eastAsia="BatangChe" w:hAnsi="Arial" w:cs="Arial"/>
        </w:rPr>
      </w:pPr>
      <w:r w:rsidRPr="00575922">
        <w:rPr>
          <w:rFonts w:ascii="Arial" w:eastAsia="BatangChe" w:hAnsi="Arial" w:cs="Arial"/>
        </w:rPr>
        <w:t>a) as normas de proteção ao meio ambiente, incluídas as de repressão à poluição sonora e à perturbação do sossego público;</w:t>
      </w:r>
    </w:p>
    <w:p w:rsidR="000507B6" w:rsidRPr="00575922" w:rsidRDefault="000507B6" w:rsidP="00DA7000">
      <w:pPr>
        <w:autoSpaceDE w:val="0"/>
        <w:autoSpaceDN w:val="0"/>
        <w:adjustRightInd w:val="0"/>
        <w:spacing w:line="360" w:lineRule="auto"/>
        <w:ind w:left="708"/>
        <w:jc w:val="both"/>
        <w:rPr>
          <w:rFonts w:ascii="Arial" w:eastAsia="BatangChe" w:hAnsi="Arial" w:cs="Arial"/>
        </w:rPr>
      </w:pPr>
      <w:r w:rsidRPr="00575922">
        <w:rPr>
          <w:rFonts w:ascii="Arial" w:eastAsia="BatangChe" w:hAnsi="Arial" w:cs="Arial"/>
        </w:rPr>
        <w:t xml:space="preserve">b) as restrições advindas de contrato, de regulamento condominial ou de outro negócio jurídico, bem como as decorrentes das normas de direito real, incluídas as de direito de vizinhança; e </w:t>
      </w:r>
    </w:p>
    <w:p w:rsidR="000507B6" w:rsidRPr="00575922" w:rsidRDefault="000507B6" w:rsidP="00DA7000">
      <w:pPr>
        <w:autoSpaceDE w:val="0"/>
        <w:autoSpaceDN w:val="0"/>
        <w:adjustRightInd w:val="0"/>
        <w:spacing w:line="360" w:lineRule="auto"/>
        <w:ind w:left="708"/>
        <w:jc w:val="both"/>
        <w:rPr>
          <w:rFonts w:ascii="Arial" w:eastAsia="BatangChe" w:hAnsi="Arial" w:cs="Arial"/>
        </w:rPr>
      </w:pPr>
      <w:r w:rsidRPr="00575922">
        <w:rPr>
          <w:rFonts w:ascii="Arial" w:eastAsia="BatangChe" w:hAnsi="Arial" w:cs="Arial"/>
        </w:rPr>
        <w:t>c) a legislação trabalhista;</w:t>
      </w:r>
      <w:bookmarkStart w:id="17" w:name="art3iii"/>
      <w:bookmarkEnd w:id="17"/>
    </w:p>
    <w:p w:rsidR="000507B6" w:rsidRPr="00575922" w:rsidRDefault="000507B6" w:rsidP="00DA7000">
      <w:pPr>
        <w:autoSpaceDE w:val="0"/>
        <w:autoSpaceDN w:val="0"/>
        <w:adjustRightInd w:val="0"/>
        <w:spacing w:line="360" w:lineRule="auto"/>
        <w:ind w:left="708"/>
        <w:jc w:val="both"/>
        <w:rPr>
          <w:rFonts w:ascii="Arial" w:eastAsia="BatangChe" w:hAnsi="Arial" w:cs="Arial"/>
        </w:rPr>
      </w:pPr>
      <w:r w:rsidRPr="00575922">
        <w:rPr>
          <w:rFonts w:ascii="Arial" w:eastAsia="BatangChe" w:hAnsi="Arial" w:cs="Arial"/>
        </w:rPr>
        <w:t>III - definir livremente, em mercados não regulados, o preço de produtos e de serviços como consequência de alterações da oferta e da demanda;</w:t>
      </w:r>
      <w:bookmarkStart w:id="18" w:name="art3iv"/>
      <w:bookmarkEnd w:id="18"/>
    </w:p>
    <w:p w:rsidR="000507B6" w:rsidRPr="00575922" w:rsidRDefault="000507B6" w:rsidP="00DA7000">
      <w:pPr>
        <w:autoSpaceDE w:val="0"/>
        <w:autoSpaceDN w:val="0"/>
        <w:adjustRightInd w:val="0"/>
        <w:spacing w:line="360" w:lineRule="auto"/>
        <w:ind w:left="708"/>
        <w:jc w:val="both"/>
        <w:rPr>
          <w:rFonts w:ascii="Arial" w:eastAsia="BatangChe" w:hAnsi="Arial" w:cs="Arial"/>
        </w:rPr>
      </w:pPr>
      <w:r w:rsidRPr="00575922">
        <w:rPr>
          <w:rFonts w:ascii="Arial" w:eastAsia="BatangChe" w:hAnsi="Arial" w:cs="Arial"/>
        </w:rPr>
        <w:t xml:space="preserve">IV - </w:t>
      </w:r>
      <w:proofErr w:type="gramStart"/>
      <w:r w:rsidRPr="00575922">
        <w:rPr>
          <w:rFonts w:ascii="Arial" w:eastAsia="BatangChe" w:hAnsi="Arial" w:cs="Arial"/>
        </w:rPr>
        <w:t>receber</w:t>
      </w:r>
      <w:proofErr w:type="gramEnd"/>
      <w:r w:rsidRPr="00575922">
        <w:rPr>
          <w:rFonts w:ascii="Arial" w:eastAsia="BatangChe" w:hAnsi="Arial" w:cs="Arial"/>
        </w:rPr>
        <w:t xml:space="preserve"> tratamento isonômico de órgãos e de entidades da administração pública quanto ao exercício de atos de liberação da atividade econômica, hipótese em que o ato de liberação estará vinculado aos mesmos critérios de interpretação adotados em decisões administrativas análogas anteriores, observado o disposto em regulamento;</w:t>
      </w:r>
      <w:bookmarkStart w:id="19" w:name="art3v"/>
      <w:bookmarkEnd w:id="19"/>
    </w:p>
    <w:p w:rsidR="000507B6" w:rsidRPr="00575922" w:rsidRDefault="000507B6" w:rsidP="00DA7000">
      <w:pPr>
        <w:autoSpaceDE w:val="0"/>
        <w:autoSpaceDN w:val="0"/>
        <w:adjustRightInd w:val="0"/>
        <w:spacing w:line="360" w:lineRule="auto"/>
        <w:ind w:left="708"/>
        <w:jc w:val="both"/>
        <w:rPr>
          <w:rFonts w:ascii="Arial" w:eastAsia="BatangChe" w:hAnsi="Arial" w:cs="Arial"/>
        </w:rPr>
      </w:pPr>
      <w:r w:rsidRPr="00575922">
        <w:rPr>
          <w:rFonts w:ascii="Arial" w:eastAsia="BatangChe" w:hAnsi="Arial" w:cs="Arial"/>
        </w:rPr>
        <w:lastRenderedPageBreak/>
        <w:t xml:space="preserve">V - </w:t>
      </w:r>
      <w:proofErr w:type="gramStart"/>
      <w:r w:rsidRPr="00575922">
        <w:rPr>
          <w:rFonts w:ascii="Arial" w:eastAsia="BatangChe" w:hAnsi="Arial" w:cs="Arial"/>
        </w:rPr>
        <w:t>gozar</w:t>
      </w:r>
      <w:proofErr w:type="gramEnd"/>
      <w:r w:rsidRPr="00575922">
        <w:rPr>
          <w:rFonts w:ascii="Arial" w:eastAsia="BatangChe" w:hAnsi="Arial" w:cs="Arial"/>
        </w:rPr>
        <w:t xml:space="preserve"> de presunção de boa-fé nos atos praticados no exercício da atividade econômica, para os quais as dúvidas de interpretação do direito civil, empresarial, econômico e urbanístico serão resolvidas de forma a preservar a autonomia privada, exceto se houver expressa disposição legal em contrário;</w:t>
      </w:r>
      <w:bookmarkStart w:id="20" w:name="art3vi"/>
      <w:bookmarkEnd w:id="20"/>
    </w:p>
    <w:p w:rsidR="000507B6" w:rsidRPr="00575922" w:rsidRDefault="000507B6" w:rsidP="00DA7000">
      <w:pPr>
        <w:autoSpaceDE w:val="0"/>
        <w:autoSpaceDN w:val="0"/>
        <w:adjustRightInd w:val="0"/>
        <w:spacing w:line="360" w:lineRule="auto"/>
        <w:ind w:left="708"/>
        <w:jc w:val="both"/>
        <w:rPr>
          <w:rFonts w:ascii="Arial" w:eastAsia="BatangChe" w:hAnsi="Arial" w:cs="Arial"/>
        </w:rPr>
      </w:pPr>
      <w:r w:rsidRPr="00575922">
        <w:rPr>
          <w:rFonts w:ascii="Arial" w:eastAsia="BatangChe" w:hAnsi="Arial" w:cs="Arial"/>
        </w:rPr>
        <w:t xml:space="preserve">VI - </w:t>
      </w:r>
      <w:proofErr w:type="gramStart"/>
      <w:r w:rsidRPr="00575922">
        <w:rPr>
          <w:rFonts w:ascii="Arial" w:eastAsia="BatangChe" w:hAnsi="Arial" w:cs="Arial"/>
        </w:rPr>
        <w:t>desenvolver</w:t>
      </w:r>
      <w:proofErr w:type="gramEnd"/>
      <w:r w:rsidRPr="00575922">
        <w:rPr>
          <w:rFonts w:ascii="Arial" w:eastAsia="BatangChe" w:hAnsi="Arial" w:cs="Arial"/>
        </w:rPr>
        <w:t xml:space="preserve">, executar, operar ou comercializar novas modalidades de produtos e de serviços quando as normas </w:t>
      </w:r>
      <w:proofErr w:type="spellStart"/>
      <w:r w:rsidRPr="00575922">
        <w:rPr>
          <w:rFonts w:ascii="Arial" w:eastAsia="BatangChe" w:hAnsi="Arial" w:cs="Arial"/>
        </w:rPr>
        <w:t>infralegais</w:t>
      </w:r>
      <w:proofErr w:type="spellEnd"/>
      <w:r w:rsidRPr="00575922">
        <w:rPr>
          <w:rFonts w:ascii="Arial" w:eastAsia="BatangChe" w:hAnsi="Arial" w:cs="Arial"/>
        </w:rPr>
        <w:t xml:space="preserve"> se tornarem desatualizadas por força de desenvolvimento tecnológico consolidado internacionalmente, nos termos estabelecidos em regulamento, que disciplinará os requisitos para aferição da situação concreta, os procedimentos, o momento e as condições dos efeitos;</w:t>
      </w:r>
      <w:bookmarkStart w:id="21" w:name="art3vii"/>
      <w:bookmarkEnd w:id="21"/>
    </w:p>
    <w:p w:rsidR="000507B6" w:rsidRPr="00575922" w:rsidRDefault="000507B6" w:rsidP="00DA7000">
      <w:pPr>
        <w:autoSpaceDE w:val="0"/>
        <w:autoSpaceDN w:val="0"/>
        <w:adjustRightInd w:val="0"/>
        <w:spacing w:line="360" w:lineRule="auto"/>
        <w:ind w:firstLine="708"/>
        <w:jc w:val="both"/>
        <w:rPr>
          <w:rFonts w:ascii="Arial" w:eastAsia="BatangChe" w:hAnsi="Arial" w:cs="Arial"/>
        </w:rPr>
      </w:pPr>
      <w:r w:rsidRPr="00575922">
        <w:rPr>
          <w:rFonts w:ascii="Arial" w:eastAsia="BatangChe" w:hAnsi="Arial" w:cs="Arial"/>
        </w:rPr>
        <w:t>VII - (VETADO);</w:t>
      </w:r>
      <w:bookmarkStart w:id="22" w:name="art3viii"/>
      <w:bookmarkEnd w:id="22"/>
    </w:p>
    <w:p w:rsidR="000507B6" w:rsidRPr="00575922" w:rsidRDefault="000507B6" w:rsidP="00DA7000">
      <w:pPr>
        <w:autoSpaceDE w:val="0"/>
        <w:autoSpaceDN w:val="0"/>
        <w:adjustRightInd w:val="0"/>
        <w:spacing w:line="360" w:lineRule="auto"/>
        <w:ind w:left="708"/>
        <w:jc w:val="both"/>
        <w:rPr>
          <w:rFonts w:ascii="Arial" w:eastAsia="BatangChe" w:hAnsi="Arial" w:cs="Arial"/>
        </w:rPr>
      </w:pPr>
      <w:r w:rsidRPr="00575922">
        <w:rPr>
          <w:rFonts w:ascii="Arial" w:eastAsia="BatangChe" w:hAnsi="Arial" w:cs="Arial"/>
        </w:rPr>
        <w:t>VIII - ter a garantia de que os negócios jurídicos empresariais paritários serão objeto de livre estipulação das partes pactuantes, de forma a aplicar todas as regras de direito empresarial apenas de maneira subsidiária ao avençado, exceto normas de ordem pública;</w:t>
      </w:r>
      <w:bookmarkStart w:id="23" w:name="art3ix"/>
      <w:bookmarkEnd w:id="23"/>
    </w:p>
    <w:p w:rsidR="000507B6" w:rsidRPr="00575922" w:rsidRDefault="000507B6" w:rsidP="00DA7000">
      <w:pPr>
        <w:autoSpaceDE w:val="0"/>
        <w:autoSpaceDN w:val="0"/>
        <w:adjustRightInd w:val="0"/>
        <w:spacing w:line="360" w:lineRule="auto"/>
        <w:ind w:left="708"/>
        <w:jc w:val="both"/>
        <w:rPr>
          <w:rFonts w:ascii="Arial" w:eastAsia="BatangChe" w:hAnsi="Arial" w:cs="Arial"/>
        </w:rPr>
      </w:pPr>
      <w:r w:rsidRPr="00575922">
        <w:rPr>
          <w:rFonts w:ascii="Arial" w:eastAsia="BatangChe" w:hAnsi="Arial" w:cs="Arial"/>
        </w:rPr>
        <w:t xml:space="preserve">IX - ter a garantia de que, nas solicitações de atos públicos de liberação da atividade econômica que se sujeitam ao disposto nesta Lei, apresentados todos os elementos necessários à instrução do processo, o particular será cientificado expressa e imediatamente do prazo máximo estipulado para a análise de seu pedido e de que, transcorrido o prazo fixado, o silêncio da autoridade competente importará aprovação tácita </w:t>
      </w:r>
      <w:proofErr w:type="gramStart"/>
      <w:r w:rsidRPr="00575922">
        <w:rPr>
          <w:rFonts w:ascii="Arial" w:eastAsia="BatangChe" w:hAnsi="Arial" w:cs="Arial"/>
        </w:rPr>
        <w:t>para  todos</w:t>
      </w:r>
      <w:proofErr w:type="gramEnd"/>
      <w:r w:rsidRPr="00575922">
        <w:rPr>
          <w:rFonts w:ascii="Arial" w:eastAsia="BatangChe" w:hAnsi="Arial" w:cs="Arial"/>
        </w:rPr>
        <w:t xml:space="preserve"> os efeitos, ressalvadas as hipóteses expressamente vedadas em lei</w:t>
      </w:r>
      <w:bookmarkStart w:id="24" w:name="art3x"/>
      <w:bookmarkEnd w:id="24"/>
      <w:r w:rsidRPr="00575922">
        <w:rPr>
          <w:rFonts w:ascii="Arial" w:eastAsia="BatangChe" w:hAnsi="Arial" w:cs="Arial"/>
        </w:rPr>
        <w:t>;</w:t>
      </w:r>
    </w:p>
    <w:p w:rsidR="000507B6" w:rsidRPr="00575922" w:rsidRDefault="000507B6" w:rsidP="00DA7000">
      <w:pPr>
        <w:autoSpaceDE w:val="0"/>
        <w:autoSpaceDN w:val="0"/>
        <w:adjustRightInd w:val="0"/>
        <w:spacing w:line="360" w:lineRule="auto"/>
        <w:ind w:left="708"/>
        <w:jc w:val="both"/>
        <w:rPr>
          <w:rFonts w:ascii="Arial" w:eastAsia="BatangChe" w:hAnsi="Arial" w:cs="Arial"/>
        </w:rPr>
      </w:pPr>
      <w:r w:rsidRPr="00575922">
        <w:rPr>
          <w:rFonts w:ascii="Arial" w:eastAsia="BatangChe" w:hAnsi="Arial" w:cs="Arial"/>
        </w:rPr>
        <w:t xml:space="preserve">X - </w:t>
      </w:r>
      <w:proofErr w:type="gramStart"/>
      <w:r w:rsidRPr="00575922">
        <w:rPr>
          <w:rFonts w:ascii="Arial" w:eastAsia="BatangChe" w:hAnsi="Arial" w:cs="Arial"/>
        </w:rPr>
        <w:t>arquivar</w:t>
      </w:r>
      <w:proofErr w:type="gramEnd"/>
      <w:r w:rsidRPr="00575922">
        <w:rPr>
          <w:rFonts w:ascii="Arial" w:eastAsia="BatangChe" w:hAnsi="Arial" w:cs="Arial"/>
        </w:rPr>
        <w:t xml:space="preserve"> qualquer documento por meio de microfilme ou por meio digital, conforme técnica e requisitos estabelecidos em regulamento, hipótese em que se equiparará a documento físico para todos os efeitos legais e para a comprovação de qualquer ato de direito público;</w:t>
      </w:r>
      <w:bookmarkStart w:id="25" w:name="art3xi"/>
      <w:bookmarkEnd w:id="25"/>
    </w:p>
    <w:p w:rsidR="000507B6" w:rsidRPr="00575922" w:rsidRDefault="000507B6" w:rsidP="00DA7000">
      <w:pPr>
        <w:autoSpaceDE w:val="0"/>
        <w:autoSpaceDN w:val="0"/>
        <w:adjustRightInd w:val="0"/>
        <w:spacing w:line="360" w:lineRule="auto"/>
        <w:ind w:left="708"/>
        <w:jc w:val="both"/>
        <w:rPr>
          <w:rFonts w:ascii="Arial" w:eastAsia="BatangChe" w:hAnsi="Arial" w:cs="Arial"/>
        </w:rPr>
      </w:pPr>
      <w:r w:rsidRPr="00575922">
        <w:rPr>
          <w:rFonts w:ascii="Arial" w:eastAsia="BatangChe" w:hAnsi="Arial" w:cs="Arial"/>
        </w:rPr>
        <w:t>XI - não ser exigida medida ou prestação compensatória ou mitigatória abusiva, em sede de estudos de impacto ou outras liberações de atividade econômica no direito urbanístico, entendida como aquela que:</w:t>
      </w:r>
    </w:p>
    <w:p w:rsidR="000507B6" w:rsidRPr="00575922" w:rsidRDefault="000507B6" w:rsidP="00DA7000">
      <w:pPr>
        <w:autoSpaceDE w:val="0"/>
        <w:autoSpaceDN w:val="0"/>
        <w:adjustRightInd w:val="0"/>
        <w:spacing w:line="360" w:lineRule="auto"/>
        <w:ind w:firstLine="708"/>
        <w:jc w:val="both"/>
        <w:rPr>
          <w:rFonts w:ascii="Arial" w:eastAsia="BatangChe" w:hAnsi="Arial" w:cs="Arial"/>
        </w:rPr>
      </w:pPr>
      <w:r w:rsidRPr="00575922">
        <w:rPr>
          <w:rFonts w:ascii="Arial" w:eastAsia="BatangChe" w:hAnsi="Arial" w:cs="Arial"/>
        </w:rPr>
        <w:t>a) (VETADO);</w:t>
      </w:r>
    </w:p>
    <w:p w:rsidR="000507B6" w:rsidRPr="00575922" w:rsidRDefault="000507B6" w:rsidP="00DA7000">
      <w:pPr>
        <w:autoSpaceDE w:val="0"/>
        <w:autoSpaceDN w:val="0"/>
        <w:adjustRightInd w:val="0"/>
        <w:spacing w:line="360" w:lineRule="auto"/>
        <w:ind w:left="708"/>
        <w:jc w:val="both"/>
        <w:rPr>
          <w:rFonts w:ascii="Arial" w:eastAsia="BatangChe" w:hAnsi="Arial" w:cs="Arial"/>
        </w:rPr>
      </w:pPr>
      <w:r w:rsidRPr="00575922">
        <w:rPr>
          <w:rFonts w:ascii="Arial" w:eastAsia="BatangChe" w:hAnsi="Arial" w:cs="Arial"/>
        </w:rPr>
        <w:lastRenderedPageBreak/>
        <w:t>b) requeira medida que já era planejada para execução antes da solicitação pelo particular, sem que a atividade econômica altere a demanda para execução da referida medida;</w:t>
      </w:r>
    </w:p>
    <w:p w:rsidR="000507B6" w:rsidRPr="00575922" w:rsidRDefault="000507B6" w:rsidP="00DA7000">
      <w:pPr>
        <w:autoSpaceDE w:val="0"/>
        <w:autoSpaceDN w:val="0"/>
        <w:adjustRightInd w:val="0"/>
        <w:spacing w:line="360" w:lineRule="auto"/>
        <w:ind w:left="708"/>
        <w:jc w:val="both"/>
        <w:rPr>
          <w:rFonts w:ascii="Arial" w:eastAsia="BatangChe" w:hAnsi="Arial" w:cs="Arial"/>
        </w:rPr>
      </w:pPr>
      <w:r w:rsidRPr="00575922">
        <w:rPr>
          <w:rFonts w:ascii="Arial" w:eastAsia="BatangChe" w:hAnsi="Arial" w:cs="Arial"/>
        </w:rPr>
        <w:t>c) utilize-se do particular para realizar execuções que compensem impactos que existiriam independentemente do empreendimento ou da atividade econômica solicitada;</w:t>
      </w:r>
    </w:p>
    <w:p w:rsidR="000507B6" w:rsidRPr="00575922" w:rsidRDefault="000507B6" w:rsidP="00DA7000">
      <w:pPr>
        <w:autoSpaceDE w:val="0"/>
        <w:autoSpaceDN w:val="0"/>
        <w:adjustRightInd w:val="0"/>
        <w:spacing w:line="360" w:lineRule="auto"/>
        <w:ind w:left="708"/>
        <w:jc w:val="both"/>
        <w:rPr>
          <w:rFonts w:ascii="Arial" w:eastAsia="BatangChe" w:hAnsi="Arial" w:cs="Arial"/>
        </w:rPr>
      </w:pPr>
      <w:r w:rsidRPr="00575922">
        <w:rPr>
          <w:rFonts w:ascii="Arial" w:eastAsia="BatangChe" w:hAnsi="Arial" w:cs="Arial"/>
        </w:rPr>
        <w:t>d) requeira a execução ou prestação de qualquer tipo para áreas ou situação além daquelas diretamente impactadas pela atividade econômica; ou</w:t>
      </w:r>
    </w:p>
    <w:p w:rsidR="000507B6" w:rsidRPr="00575922" w:rsidRDefault="000507B6" w:rsidP="00DA7000">
      <w:pPr>
        <w:autoSpaceDE w:val="0"/>
        <w:autoSpaceDN w:val="0"/>
        <w:adjustRightInd w:val="0"/>
        <w:spacing w:line="360" w:lineRule="auto"/>
        <w:ind w:left="708"/>
        <w:jc w:val="both"/>
        <w:rPr>
          <w:rFonts w:ascii="Arial" w:eastAsia="BatangChe" w:hAnsi="Arial" w:cs="Arial"/>
        </w:rPr>
      </w:pPr>
      <w:r w:rsidRPr="00575922">
        <w:rPr>
          <w:rFonts w:ascii="Arial" w:eastAsia="BatangChe" w:hAnsi="Arial" w:cs="Arial"/>
        </w:rPr>
        <w:t xml:space="preserve">e) mostre-se sem razoabilidade ou desproporcional, inclusive utilizada como meio de coação ou intimidação; </w:t>
      </w:r>
      <w:bookmarkStart w:id="26" w:name="art3xii"/>
      <w:bookmarkEnd w:id="26"/>
      <w:r w:rsidRPr="00575922">
        <w:rPr>
          <w:rFonts w:ascii="Arial" w:eastAsia="BatangChe" w:hAnsi="Arial" w:cs="Arial"/>
        </w:rPr>
        <w:t xml:space="preserve">e </w:t>
      </w:r>
    </w:p>
    <w:p w:rsidR="000507B6" w:rsidRPr="00575922" w:rsidRDefault="000507B6" w:rsidP="00DA7000">
      <w:pPr>
        <w:autoSpaceDE w:val="0"/>
        <w:autoSpaceDN w:val="0"/>
        <w:adjustRightInd w:val="0"/>
        <w:spacing w:line="360" w:lineRule="auto"/>
        <w:ind w:left="708"/>
        <w:jc w:val="both"/>
        <w:rPr>
          <w:rFonts w:ascii="Arial" w:eastAsia="BatangChe" w:hAnsi="Arial" w:cs="Arial"/>
        </w:rPr>
      </w:pPr>
      <w:r w:rsidRPr="00575922">
        <w:rPr>
          <w:rFonts w:ascii="Arial" w:eastAsia="BatangChe" w:hAnsi="Arial" w:cs="Arial"/>
        </w:rPr>
        <w:t>XII - não ser exigida pela administração pública direta ou indireta certidão sem previsão expressa em lei.</w:t>
      </w:r>
    </w:p>
    <w:p w:rsidR="000507B6" w:rsidRPr="00575922" w:rsidRDefault="000507B6" w:rsidP="00DA7000">
      <w:pPr>
        <w:shd w:val="clear" w:color="auto" w:fill="FFFFFF"/>
        <w:spacing w:line="360" w:lineRule="auto"/>
        <w:ind w:left="708"/>
        <w:jc w:val="both"/>
        <w:textAlignment w:val="baseline"/>
        <w:rPr>
          <w:rFonts w:ascii="Arial" w:eastAsia="BatangChe" w:hAnsi="Arial" w:cs="Arial"/>
          <w:spacing w:val="2"/>
          <w:bdr w:val="none" w:sz="0" w:space="0" w:color="auto" w:frame="1"/>
        </w:rPr>
      </w:pPr>
      <w:r w:rsidRPr="00575922">
        <w:rPr>
          <w:rFonts w:ascii="Arial" w:eastAsia="BatangChe" w:hAnsi="Arial" w:cs="Arial"/>
          <w:b/>
        </w:rPr>
        <w:t>§4º.</w:t>
      </w:r>
      <w:r w:rsidRPr="00575922">
        <w:rPr>
          <w:rFonts w:ascii="Arial" w:eastAsia="BatangChe" w:hAnsi="Arial" w:cs="Arial"/>
          <w:spacing w:val="2"/>
          <w:bdr w:val="none" w:sz="0" w:space="0" w:color="auto" w:frame="1"/>
        </w:rPr>
        <w:t xml:space="preserve"> A primeira condição para o desenvolvimento econômico é o risco do exercício da atividade econômica. Logo, se a pessoa natural ou jurídica pretender iniciar uma atividade econômica ainda será necessário buscar, junto à Administração Municipal, a concessão do alvará, nos termos previstos na legislação municipal. Sem essa licença, o exercício da </w:t>
      </w:r>
      <w:proofErr w:type="gramStart"/>
      <w:r w:rsidRPr="00575922">
        <w:rPr>
          <w:rFonts w:ascii="Arial" w:eastAsia="BatangChe" w:hAnsi="Arial" w:cs="Arial"/>
          <w:spacing w:val="2"/>
          <w:bdr w:val="none" w:sz="0" w:space="0" w:color="auto" w:frame="1"/>
        </w:rPr>
        <w:t>atividade  irregular</w:t>
      </w:r>
      <w:proofErr w:type="gramEnd"/>
      <w:r w:rsidRPr="00575922">
        <w:rPr>
          <w:rFonts w:ascii="Arial" w:eastAsia="BatangChe" w:hAnsi="Arial" w:cs="Arial"/>
          <w:spacing w:val="2"/>
          <w:bdr w:val="none" w:sz="0" w:space="0" w:color="auto" w:frame="1"/>
        </w:rPr>
        <w:t xml:space="preserve"> e estará sujeito à aplicação das sanções previstas em lei.</w:t>
      </w:r>
    </w:p>
    <w:p w:rsidR="000507B6" w:rsidRPr="00575922" w:rsidRDefault="000507B6" w:rsidP="00DA7000">
      <w:pPr>
        <w:autoSpaceDE w:val="0"/>
        <w:autoSpaceDN w:val="0"/>
        <w:adjustRightInd w:val="0"/>
        <w:spacing w:line="360" w:lineRule="auto"/>
        <w:ind w:left="708"/>
        <w:jc w:val="both"/>
        <w:rPr>
          <w:rFonts w:ascii="Arial" w:eastAsia="BatangChe" w:hAnsi="Arial" w:cs="Arial"/>
        </w:rPr>
      </w:pPr>
      <w:r w:rsidRPr="00575922">
        <w:rPr>
          <w:rFonts w:ascii="Arial" w:eastAsia="BatangChe" w:hAnsi="Arial" w:cs="Arial"/>
          <w:b/>
        </w:rPr>
        <w:t>§5º.</w:t>
      </w:r>
      <w:r w:rsidRPr="00575922">
        <w:rPr>
          <w:rFonts w:ascii="Arial" w:eastAsia="BatangChe" w:hAnsi="Arial" w:cs="Arial"/>
          <w:spacing w:val="2"/>
          <w:bdr w:val="none" w:sz="0" w:space="0" w:color="auto" w:frame="1"/>
        </w:rPr>
        <w:t xml:space="preserve"> Para fins de aplicação dessa legislação, a definição do que se considera como atividade econômica de Baixo Risco, </w:t>
      </w:r>
      <w:r w:rsidRPr="00575922">
        <w:rPr>
          <w:rFonts w:ascii="Arial" w:eastAsia="BatangChe" w:hAnsi="Arial" w:cs="Arial"/>
        </w:rPr>
        <w:t>não haverá qualquer exigência de vistoria prévia ao início de funcionamento do estabelecimento. Porém, a fiscalização posterior será promovida de ofício pelo órgão de fiscalização, ou em consequência de denúncia recebida pelo órgão.</w:t>
      </w:r>
    </w:p>
    <w:p w:rsidR="000507B6" w:rsidRPr="00575922" w:rsidRDefault="000507B6" w:rsidP="00DA7000">
      <w:pPr>
        <w:spacing w:line="360" w:lineRule="auto"/>
        <w:ind w:left="708" w:right="150"/>
        <w:jc w:val="both"/>
        <w:rPr>
          <w:rFonts w:ascii="Arial" w:eastAsia="BatangChe" w:hAnsi="Arial" w:cs="Arial"/>
        </w:rPr>
      </w:pPr>
      <w:r w:rsidRPr="00575922">
        <w:rPr>
          <w:rFonts w:ascii="Arial" w:eastAsia="BatangChe" w:hAnsi="Arial" w:cs="Arial"/>
          <w:b/>
        </w:rPr>
        <w:t>§6º</w:t>
      </w:r>
      <w:r w:rsidRPr="00575922">
        <w:rPr>
          <w:rFonts w:ascii="Arial" w:eastAsia="BatangChe" w:hAnsi="Arial" w:cs="Arial"/>
        </w:rPr>
        <w:t>. Para efeito de classificação dos estabelecimentos em Baixo Risco, somente serão classificados aqueles que, simultaneamente atenderem as seguintes condições:</w:t>
      </w:r>
    </w:p>
    <w:p w:rsidR="000507B6" w:rsidRPr="00575922" w:rsidRDefault="000507B6" w:rsidP="00DA7000">
      <w:pPr>
        <w:spacing w:before="150" w:after="150" w:line="360" w:lineRule="auto"/>
        <w:ind w:left="150" w:right="150" w:firstLine="570"/>
        <w:jc w:val="both"/>
        <w:rPr>
          <w:rFonts w:ascii="Arial" w:eastAsia="BatangChe" w:hAnsi="Arial" w:cs="Arial"/>
        </w:rPr>
      </w:pPr>
      <w:r w:rsidRPr="00575922">
        <w:rPr>
          <w:rFonts w:ascii="Arial" w:eastAsia="BatangChe" w:hAnsi="Arial" w:cs="Arial"/>
        </w:rPr>
        <w:t xml:space="preserve">I – </w:t>
      </w:r>
      <w:proofErr w:type="gramStart"/>
      <w:r w:rsidRPr="00575922">
        <w:rPr>
          <w:rFonts w:ascii="Arial" w:eastAsia="BatangChe" w:hAnsi="Arial" w:cs="Arial"/>
        </w:rPr>
        <w:t>tenha</w:t>
      </w:r>
      <w:proofErr w:type="gramEnd"/>
      <w:r w:rsidRPr="00575922">
        <w:rPr>
          <w:rFonts w:ascii="Arial" w:eastAsia="BatangChe" w:hAnsi="Arial" w:cs="Arial"/>
        </w:rPr>
        <w:t xml:space="preserve"> dispensa de vistoria contra incêndio e pânico; e</w:t>
      </w:r>
    </w:p>
    <w:p w:rsidR="000507B6" w:rsidRPr="00575922" w:rsidRDefault="000507B6" w:rsidP="00DA7000">
      <w:pPr>
        <w:spacing w:before="150" w:after="150" w:line="360" w:lineRule="auto"/>
        <w:ind w:left="720" w:right="150"/>
        <w:jc w:val="both"/>
        <w:rPr>
          <w:rFonts w:ascii="Arial" w:eastAsia="BatangChe" w:hAnsi="Arial" w:cs="Arial"/>
        </w:rPr>
      </w:pPr>
      <w:r w:rsidRPr="00575922">
        <w:rPr>
          <w:rFonts w:ascii="Arial" w:eastAsia="BatangChe" w:hAnsi="Arial" w:cs="Arial"/>
        </w:rPr>
        <w:t xml:space="preserve">II – </w:t>
      </w:r>
      <w:proofErr w:type="gramStart"/>
      <w:r w:rsidRPr="00575922">
        <w:rPr>
          <w:rFonts w:ascii="Arial" w:eastAsia="BatangChe" w:hAnsi="Arial" w:cs="Arial"/>
        </w:rPr>
        <w:t>tenha</w:t>
      </w:r>
      <w:proofErr w:type="gramEnd"/>
      <w:r w:rsidRPr="00575922">
        <w:rPr>
          <w:rFonts w:ascii="Arial" w:eastAsia="BatangChe" w:hAnsi="Arial" w:cs="Arial"/>
        </w:rPr>
        <w:t xml:space="preserve"> dispensa de vistoria referente à segurança sanitária, ambiental, inclusive sobre o ambiente de trabalho.</w:t>
      </w:r>
    </w:p>
    <w:p w:rsidR="000507B6" w:rsidRPr="00575922" w:rsidRDefault="000507B6" w:rsidP="00DA7000">
      <w:pPr>
        <w:spacing w:line="360" w:lineRule="auto"/>
        <w:ind w:left="708" w:right="150"/>
        <w:jc w:val="both"/>
        <w:rPr>
          <w:rFonts w:ascii="Arial" w:eastAsia="BatangChe" w:hAnsi="Arial" w:cs="Arial"/>
        </w:rPr>
      </w:pPr>
      <w:r w:rsidRPr="00575922">
        <w:rPr>
          <w:rFonts w:ascii="Arial" w:eastAsia="BatangChe" w:hAnsi="Arial" w:cs="Arial"/>
          <w:b/>
        </w:rPr>
        <w:lastRenderedPageBreak/>
        <w:t>§7º.</w:t>
      </w:r>
      <w:r w:rsidRPr="00575922">
        <w:rPr>
          <w:rFonts w:ascii="Arial" w:eastAsia="BatangChe" w:hAnsi="Arial" w:cs="Arial"/>
        </w:rPr>
        <w:t xml:space="preserve"> São dispensadas de vistoria contra incêndio e pânico as atividades quando realizadas:</w:t>
      </w:r>
    </w:p>
    <w:p w:rsidR="000507B6" w:rsidRPr="00575922" w:rsidRDefault="000507B6" w:rsidP="00DA7000">
      <w:pPr>
        <w:spacing w:line="360" w:lineRule="auto"/>
        <w:ind w:left="150" w:right="150"/>
        <w:jc w:val="both"/>
        <w:rPr>
          <w:rFonts w:ascii="Arial" w:eastAsia="BatangChe" w:hAnsi="Arial" w:cs="Arial"/>
        </w:rPr>
      </w:pPr>
    </w:p>
    <w:p w:rsidR="000507B6" w:rsidRPr="00575922" w:rsidRDefault="000507B6" w:rsidP="00DA7000">
      <w:pPr>
        <w:spacing w:line="360" w:lineRule="auto"/>
        <w:ind w:left="150" w:right="150" w:firstLine="570"/>
        <w:jc w:val="both"/>
        <w:rPr>
          <w:rFonts w:ascii="Arial" w:eastAsia="BatangChe" w:hAnsi="Arial" w:cs="Arial"/>
        </w:rPr>
      </w:pPr>
      <w:r w:rsidRPr="00575922">
        <w:rPr>
          <w:rFonts w:ascii="Arial" w:eastAsia="BatangChe" w:hAnsi="Arial" w:cs="Arial"/>
        </w:rPr>
        <w:t xml:space="preserve">I – </w:t>
      </w:r>
      <w:proofErr w:type="gramStart"/>
      <w:r w:rsidRPr="00575922">
        <w:rPr>
          <w:rFonts w:ascii="Arial" w:eastAsia="BatangChe" w:hAnsi="Arial" w:cs="Arial"/>
        </w:rPr>
        <w:t>na</w:t>
      </w:r>
      <w:proofErr w:type="gramEnd"/>
      <w:r w:rsidRPr="00575922">
        <w:rPr>
          <w:rFonts w:ascii="Arial" w:eastAsia="BatangChe" w:hAnsi="Arial" w:cs="Arial"/>
        </w:rPr>
        <w:t xml:space="preserve"> residência do empreendedor, sem recepção de pessoas;</w:t>
      </w:r>
    </w:p>
    <w:p w:rsidR="000507B6" w:rsidRPr="00575922" w:rsidRDefault="000507B6" w:rsidP="00DA7000">
      <w:pPr>
        <w:spacing w:before="150" w:after="150" w:line="360" w:lineRule="auto"/>
        <w:ind w:left="150" w:right="150" w:firstLine="570"/>
        <w:jc w:val="both"/>
        <w:rPr>
          <w:rFonts w:ascii="Arial" w:eastAsia="BatangChe" w:hAnsi="Arial" w:cs="Arial"/>
        </w:rPr>
      </w:pPr>
      <w:r w:rsidRPr="00575922">
        <w:rPr>
          <w:rFonts w:ascii="Arial" w:eastAsia="BatangChe" w:hAnsi="Arial" w:cs="Arial"/>
        </w:rPr>
        <w:t xml:space="preserve">II – </w:t>
      </w:r>
      <w:proofErr w:type="gramStart"/>
      <w:r w:rsidRPr="00575922">
        <w:rPr>
          <w:rFonts w:ascii="Arial" w:eastAsia="BatangChe" w:hAnsi="Arial" w:cs="Arial"/>
        </w:rPr>
        <w:t>em</w:t>
      </w:r>
      <w:proofErr w:type="gramEnd"/>
      <w:r w:rsidRPr="00575922">
        <w:rPr>
          <w:rFonts w:ascii="Arial" w:eastAsia="BatangChe" w:hAnsi="Arial" w:cs="Arial"/>
        </w:rPr>
        <w:t xml:space="preserve"> outras edificações, desde que:</w:t>
      </w:r>
    </w:p>
    <w:p w:rsidR="000507B6" w:rsidRPr="00575922" w:rsidRDefault="000507B6" w:rsidP="00DA7000">
      <w:pPr>
        <w:spacing w:before="150" w:after="150" w:line="360" w:lineRule="auto"/>
        <w:ind w:left="150" w:right="150" w:firstLine="570"/>
        <w:jc w:val="both"/>
        <w:rPr>
          <w:rFonts w:ascii="Arial" w:eastAsia="BatangChe" w:hAnsi="Arial" w:cs="Arial"/>
          <w:b/>
          <w:bCs/>
        </w:rPr>
      </w:pPr>
      <w:r w:rsidRPr="00575922">
        <w:rPr>
          <w:rFonts w:ascii="Arial" w:eastAsia="BatangChe" w:hAnsi="Arial" w:cs="Arial"/>
          <w:b/>
          <w:bCs/>
        </w:rPr>
        <w:t xml:space="preserve">a) a atividade não ocupar mais de </w:t>
      </w:r>
      <w:r w:rsidR="00C651CA" w:rsidRPr="00575922">
        <w:rPr>
          <w:rFonts w:ascii="Arial" w:eastAsia="BatangChe" w:hAnsi="Arial" w:cs="Arial"/>
          <w:b/>
          <w:bCs/>
        </w:rPr>
        <w:t xml:space="preserve">200 </w:t>
      </w:r>
      <w:r w:rsidRPr="00575922">
        <w:rPr>
          <w:rFonts w:ascii="Arial" w:eastAsia="BatangChe" w:hAnsi="Arial" w:cs="Arial"/>
          <w:b/>
          <w:bCs/>
        </w:rPr>
        <w:t>m²;</w:t>
      </w:r>
    </w:p>
    <w:p w:rsidR="000507B6" w:rsidRPr="00575922" w:rsidRDefault="000507B6" w:rsidP="00DA7000">
      <w:pPr>
        <w:spacing w:before="150" w:after="150" w:line="360" w:lineRule="auto"/>
        <w:ind w:left="150" w:right="150" w:firstLine="570"/>
        <w:jc w:val="both"/>
        <w:rPr>
          <w:rFonts w:ascii="Arial" w:eastAsia="BatangChe" w:hAnsi="Arial" w:cs="Arial"/>
        </w:rPr>
      </w:pPr>
      <w:r w:rsidRPr="00575922">
        <w:rPr>
          <w:rFonts w:ascii="Arial" w:eastAsia="BatangChe" w:hAnsi="Arial" w:cs="Arial"/>
        </w:rPr>
        <w:t>b) a edificação não tenha mais de três pavimentos;</w:t>
      </w:r>
    </w:p>
    <w:p w:rsidR="000507B6" w:rsidRPr="00575922" w:rsidRDefault="000507B6" w:rsidP="00DA7000">
      <w:pPr>
        <w:spacing w:before="150" w:after="150" w:line="360" w:lineRule="auto"/>
        <w:ind w:left="150" w:right="150" w:firstLine="570"/>
        <w:jc w:val="both"/>
        <w:rPr>
          <w:rFonts w:ascii="Arial" w:eastAsia="BatangChe" w:hAnsi="Arial" w:cs="Arial"/>
        </w:rPr>
      </w:pPr>
      <w:r w:rsidRPr="00575922">
        <w:rPr>
          <w:rFonts w:ascii="Arial" w:eastAsia="BatangChe" w:hAnsi="Arial" w:cs="Arial"/>
        </w:rPr>
        <w:t>c) o local permita público com lotação de até cento e cinquenta pessoas;</w:t>
      </w:r>
    </w:p>
    <w:p w:rsidR="000507B6" w:rsidRPr="00575922" w:rsidRDefault="000507B6" w:rsidP="00DA7000">
      <w:pPr>
        <w:spacing w:before="150" w:after="150" w:line="360" w:lineRule="auto"/>
        <w:ind w:left="150" w:right="150" w:firstLine="570"/>
        <w:jc w:val="both"/>
        <w:rPr>
          <w:rFonts w:ascii="Arial" w:eastAsia="BatangChe" w:hAnsi="Arial" w:cs="Arial"/>
        </w:rPr>
      </w:pPr>
      <w:r w:rsidRPr="00575922">
        <w:rPr>
          <w:rFonts w:ascii="Arial" w:eastAsia="BatangChe" w:hAnsi="Arial" w:cs="Arial"/>
        </w:rPr>
        <w:t>d) o local não tenha subsolo para uso como estacionamento;</w:t>
      </w:r>
    </w:p>
    <w:p w:rsidR="000507B6" w:rsidRPr="00575922" w:rsidRDefault="000507B6" w:rsidP="00DA7000">
      <w:pPr>
        <w:spacing w:before="150" w:after="150" w:line="360" w:lineRule="auto"/>
        <w:ind w:left="150" w:right="150" w:firstLine="570"/>
        <w:jc w:val="both"/>
        <w:rPr>
          <w:rFonts w:ascii="Arial" w:eastAsia="BatangChe" w:hAnsi="Arial" w:cs="Arial"/>
        </w:rPr>
      </w:pPr>
      <w:r w:rsidRPr="00575922">
        <w:rPr>
          <w:rFonts w:ascii="Arial" w:eastAsia="BatangChe" w:hAnsi="Arial" w:cs="Arial"/>
        </w:rPr>
        <w:t>e) o local não possuir líquido inflamável ou combustível acima de 1.000 litros;</w:t>
      </w:r>
    </w:p>
    <w:p w:rsidR="000507B6" w:rsidRPr="00575922" w:rsidRDefault="000507B6" w:rsidP="00DA7000">
      <w:pPr>
        <w:spacing w:before="150" w:after="150" w:line="360" w:lineRule="auto"/>
        <w:ind w:left="150" w:right="150" w:firstLine="570"/>
        <w:jc w:val="both"/>
        <w:rPr>
          <w:rFonts w:ascii="Arial" w:eastAsia="BatangChe" w:hAnsi="Arial" w:cs="Arial"/>
        </w:rPr>
      </w:pPr>
      <w:r w:rsidRPr="00575922">
        <w:rPr>
          <w:rFonts w:ascii="Arial" w:eastAsia="BatangChe" w:hAnsi="Arial" w:cs="Arial"/>
        </w:rPr>
        <w:t>f) o local não possuir gás liquefeito de petróleo (GLP) acima de 190 quilos.</w:t>
      </w:r>
    </w:p>
    <w:p w:rsidR="000507B6" w:rsidRPr="00575922" w:rsidRDefault="000507B6" w:rsidP="00DA7000">
      <w:pPr>
        <w:spacing w:line="360" w:lineRule="auto"/>
        <w:ind w:left="708" w:right="150"/>
        <w:jc w:val="both"/>
        <w:rPr>
          <w:rFonts w:ascii="Arial" w:eastAsia="BatangChe" w:hAnsi="Arial" w:cs="Arial"/>
        </w:rPr>
      </w:pPr>
      <w:r w:rsidRPr="00575922">
        <w:rPr>
          <w:rFonts w:ascii="Arial" w:eastAsia="BatangChe" w:hAnsi="Arial" w:cs="Arial"/>
          <w:b/>
        </w:rPr>
        <w:t>§8º.</w:t>
      </w:r>
      <w:r w:rsidRPr="00575922">
        <w:rPr>
          <w:rFonts w:ascii="Arial" w:eastAsia="BatangChe" w:hAnsi="Arial" w:cs="Arial"/>
        </w:rPr>
        <w:t xml:space="preserve"> Quando a atividade for exercida em estabelecimentos localizados na zona urbana, a classificação de Baixo Risco se dará quando:</w:t>
      </w:r>
    </w:p>
    <w:p w:rsidR="000507B6" w:rsidRPr="00575922" w:rsidRDefault="000507B6" w:rsidP="00DA7000">
      <w:pPr>
        <w:spacing w:before="150" w:after="150" w:line="360" w:lineRule="auto"/>
        <w:ind w:left="720" w:right="150"/>
        <w:jc w:val="both"/>
        <w:rPr>
          <w:rFonts w:ascii="Arial" w:eastAsia="BatangChe" w:hAnsi="Arial" w:cs="Arial"/>
        </w:rPr>
      </w:pPr>
      <w:r w:rsidRPr="00575922">
        <w:rPr>
          <w:rFonts w:ascii="Arial" w:eastAsia="BatangChe" w:hAnsi="Arial" w:cs="Arial"/>
        </w:rPr>
        <w:t xml:space="preserve">I - </w:t>
      </w:r>
      <w:proofErr w:type="gramStart"/>
      <w:r w:rsidRPr="00575922">
        <w:rPr>
          <w:rFonts w:ascii="Arial" w:eastAsia="BatangChe" w:hAnsi="Arial" w:cs="Arial"/>
        </w:rPr>
        <w:t>nos</w:t>
      </w:r>
      <w:proofErr w:type="gramEnd"/>
      <w:r w:rsidRPr="00575922">
        <w:rPr>
          <w:rFonts w:ascii="Arial" w:eastAsia="BatangChe" w:hAnsi="Arial" w:cs="Arial"/>
        </w:rPr>
        <w:t xml:space="preserve"> casos em que o seu exercício é plenamente regular, conforme a lei local de zoneamento, ou estiver o estabelecimento localizado em área ou edificação desprovidas de regulação fundiária, imobiliária e edilícia, não possuindo o licenciamento de habite-se;</w:t>
      </w:r>
    </w:p>
    <w:p w:rsidR="000507B6" w:rsidRPr="00575922" w:rsidRDefault="000507B6" w:rsidP="00DA7000">
      <w:pPr>
        <w:spacing w:before="150" w:after="150" w:line="360" w:lineRule="auto"/>
        <w:ind w:left="720" w:right="150"/>
        <w:jc w:val="both"/>
        <w:rPr>
          <w:rFonts w:ascii="Arial" w:eastAsia="BatangChe" w:hAnsi="Arial" w:cs="Arial"/>
        </w:rPr>
      </w:pPr>
      <w:r w:rsidRPr="00575922">
        <w:rPr>
          <w:rFonts w:ascii="Arial" w:eastAsia="BatangChe" w:hAnsi="Arial" w:cs="Arial"/>
        </w:rPr>
        <w:t xml:space="preserve">II – </w:t>
      </w:r>
      <w:proofErr w:type="gramStart"/>
      <w:r w:rsidRPr="00575922">
        <w:rPr>
          <w:rFonts w:ascii="Arial" w:eastAsia="BatangChe" w:hAnsi="Arial" w:cs="Arial"/>
        </w:rPr>
        <w:t>quando</w:t>
      </w:r>
      <w:proofErr w:type="gramEnd"/>
      <w:r w:rsidRPr="00575922">
        <w:rPr>
          <w:rFonts w:ascii="Arial" w:eastAsia="BatangChe" w:hAnsi="Arial" w:cs="Arial"/>
        </w:rPr>
        <w:t xml:space="preserve"> a atividade for exercida na residência do empresário, titular ou sócio, desde que não gere grande circulação de pessoas;</w:t>
      </w:r>
    </w:p>
    <w:p w:rsidR="000507B6" w:rsidRPr="00575922" w:rsidRDefault="000507B6" w:rsidP="00DA7000">
      <w:pPr>
        <w:spacing w:before="150" w:after="150" w:line="360" w:lineRule="auto"/>
        <w:ind w:left="720" w:right="150"/>
        <w:jc w:val="both"/>
        <w:rPr>
          <w:rFonts w:ascii="Arial" w:eastAsia="BatangChe" w:hAnsi="Arial" w:cs="Arial"/>
        </w:rPr>
      </w:pPr>
      <w:r w:rsidRPr="00575922">
        <w:rPr>
          <w:rFonts w:ascii="Arial" w:eastAsia="BatangChe" w:hAnsi="Arial" w:cs="Arial"/>
        </w:rPr>
        <w:t>III – quando a atividade for tipicamente digital, de modo a não exigir estabelecimento físico para a sua operação.</w:t>
      </w:r>
    </w:p>
    <w:p w:rsidR="000507B6" w:rsidRPr="00575922" w:rsidRDefault="000507B6" w:rsidP="00DA7000">
      <w:pPr>
        <w:spacing w:before="150" w:after="150" w:line="360" w:lineRule="auto"/>
        <w:ind w:left="708" w:right="150"/>
        <w:jc w:val="both"/>
        <w:rPr>
          <w:rFonts w:ascii="Arial" w:eastAsia="BatangChe" w:hAnsi="Arial" w:cs="Arial"/>
        </w:rPr>
      </w:pPr>
      <w:r w:rsidRPr="00575922">
        <w:rPr>
          <w:rFonts w:ascii="Arial" w:eastAsia="BatangChe" w:hAnsi="Arial" w:cs="Arial"/>
          <w:b/>
        </w:rPr>
        <w:t>§9º.</w:t>
      </w:r>
      <w:r w:rsidRPr="00575922">
        <w:rPr>
          <w:rFonts w:ascii="Arial" w:eastAsia="BatangChe" w:hAnsi="Arial" w:cs="Arial"/>
        </w:rPr>
        <w:t xml:space="preserve"> Sendo assim, estando a atividade enquadrada nos termos da Resolução nº. 51 de 12 de junho de </w:t>
      </w:r>
      <w:proofErr w:type="gramStart"/>
      <w:r w:rsidRPr="00575922">
        <w:rPr>
          <w:rFonts w:ascii="Arial" w:eastAsia="BatangChe" w:hAnsi="Arial" w:cs="Arial"/>
        </w:rPr>
        <w:t>2019  e</w:t>
      </w:r>
      <w:proofErr w:type="gramEnd"/>
      <w:r w:rsidRPr="00575922">
        <w:rPr>
          <w:rFonts w:ascii="Arial" w:eastAsia="BatangChe" w:hAnsi="Arial" w:cs="Arial"/>
        </w:rPr>
        <w:t xml:space="preserve"> suas alterações posteriores  pela Resolução nº 57, de 21 de maio de 2020 - CGSIM e, conjuntamente, cumprir os requisitos acima indicados sobre dispensa de vistoria contra incêndio e pânico, o estabelecimento de tal atividade poderá funcionar sem a necessidade de vistoria prévia e de alvará </w:t>
      </w:r>
      <w:r w:rsidRPr="00575922">
        <w:rPr>
          <w:rFonts w:ascii="Arial" w:eastAsia="BatangChe" w:hAnsi="Arial" w:cs="Arial"/>
        </w:rPr>
        <w:lastRenderedPageBreak/>
        <w:t xml:space="preserve">de funcionamento as quais podem se destacar logo abaixo pelos seguintes </w:t>
      </w:r>
      <w:proofErr w:type="spellStart"/>
      <w:r w:rsidRPr="00575922">
        <w:rPr>
          <w:rFonts w:ascii="Arial" w:hAnsi="Arial" w:cs="Arial"/>
        </w:rPr>
        <w:t>CNAEs</w:t>
      </w:r>
      <w:proofErr w:type="spellEnd"/>
      <w:r w:rsidRPr="00575922">
        <w:rPr>
          <w:rFonts w:ascii="Arial" w:eastAsia="BatangChe" w:hAnsi="Arial" w:cs="Arial"/>
        </w:rPr>
        <w:t xml:space="preserve">: </w:t>
      </w:r>
    </w:p>
    <w:tbl>
      <w:tblPr>
        <w:tblW w:w="9696" w:type="dxa"/>
        <w:tblCellSpacing w:w="15" w:type="dxa"/>
        <w:tblLayout w:type="fixed"/>
        <w:tblLook w:val="04A0" w:firstRow="1" w:lastRow="0" w:firstColumn="1" w:lastColumn="0" w:noHBand="0" w:noVBand="1"/>
      </w:tblPr>
      <w:tblGrid>
        <w:gridCol w:w="1190"/>
        <w:gridCol w:w="1418"/>
        <w:gridCol w:w="7088"/>
      </w:tblGrid>
      <w:tr w:rsidR="000507B6" w:rsidRPr="00575922" w:rsidTr="000E3A22">
        <w:trPr>
          <w:tblCellSpacing w:w="15" w:type="dxa"/>
        </w:trPr>
        <w:tc>
          <w:tcPr>
            <w:tcW w:w="1144" w:type="dxa"/>
            <w:tcMar>
              <w:top w:w="15" w:type="dxa"/>
              <w:left w:w="15" w:type="dxa"/>
              <w:bottom w:w="15" w:type="dxa"/>
              <w:right w:w="15" w:type="dxa"/>
            </w:tcMar>
            <w:vAlign w:val="center"/>
            <w:hideMark/>
          </w:tcPr>
          <w:p w:rsidR="000507B6" w:rsidRPr="00575922" w:rsidRDefault="000507B6" w:rsidP="000E3A22">
            <w:pPr>
              <w:rPr>
                <w:rFonts w:ascii="Arial" w:eastAsia="BatangChe" w:hAnsi="Arial" w:cs="Arial"/>
                <w:b/>
              </w:rPr>
            </w:pPr>
            <w:r w:rsidRPr="00575922">
              <w:rPr>
                <w:rFonts w:ascii="Arial" w:eastAsia="BatangChe" w:hAnsi="Arial" w:cs="Arial"/>
                <w:b/>
              </w:rPr>
              <w:t>CODIGO</w:t>
            </w:r>
          </w:p>
        </w:tc>
        <w:tc>
          <w:tcPr>
            <w:tcW w:w="1388" w:type="dxa"/>
            <w:tcMar>
              <w:top w:w="15" w:type="dxa"/>
              <w:left w:w="15" w:type="dxa"/>
              <w:bottom w:w="15" w:type="dxa"/>
              <w:right w:w="15" w:type="dxa"/>
            </w:tcMar>
            <w:vAlign w:val="center"/>
            <w:hideMark/>
          </w:tcPr>
          <w:p w:rsidR="000507B6" w:rsidRPr="00575922" w:rsidRDefault="000507B6" w:rsidP="000E3A22">
            <w:pPr>
              <w:spacing w:before="100" w:beforeAutospacing="1" w:after="100" w:afterAutospacing="1"/>
              <w:rPr>
                <w:rFonts w:ascii="Arial" w:eastAsia="BatangChe" w:hAnsi="Arial" w:cs="Arial"/>
                <w:b/>
              </w:rPr>
            </w:pPr>
            <w:r w:rsidRPr="00575922">
              <w:rPr>
                <w:rFonts w:ascii="Arial" w:eastAsia="BatangChe" w:hAnsi="Arial" w:cs="Arial"/>
                <w:b/>
              </w:rPr>
              <w:t>CNAE</w:t>
            </w:r>
          </w:p>
        </w:tc>
        <w:tc>
          <w:tcPr>
            <w:tcW w:w="7042" w:type="dxa"/>
            <w:tcMar>
              <w:top w:w="15" w:type="dxa"/>
              <w:left w:w="15" w:type="dxa"/>
              <w:bottom w:w="15" w:type="dxa"/>
              <w:right w:w="15" w:type="dxa"/>
            </w:tcMar>
            <w:vAlign w:val="center"/>
            <w:hideMark/>
          </w:tcPr>
          <w:p w:rsidR="000507B6" w:rsidRPr="00575922" w:rsidRDefault="000507B6" w:rsidP="000E3A22">
            <w:pPr>
              <w:spacing w:before="100" w:beforeAutospacing="1" w:after="100" w:afterAutospacing="1"/>
              <w:rPr>
                <w:rFonts w:ascii="Arial" w:eastAsia="BatangChe" w:hAnsi="Arial" w:cs="Arial"/>
                <w:b/>
              </w:rPr>
            </w:pPr>
            <w:r w:rsidRPr="00575922">
              <w:rPr>
                <w:rFonts w:ascii="Arial" w:eastAsia="BatangChe" w:hAnsi="Arial" w:cs="Arial"/>
                <w:b/>
              </w:rPr>
              <w:t>DESCRIÇÃO CÓDIGO DO CNAE</w:t>
            </w:r>
          </w:p>
        </w:tc>
      </w:tr>
      <w:tr w:rsidR="000507B6" w:rsidRPr="00575922" w:rsidTr="000E3A22">
        <w:trPr>
          <w:tblCellSpacing w:w="15" w:type="dxa"/>
        </w:trPr>
        <w:tc>
          <w:tcPr>
            <w:tcW w:w="1144" w:type="dxa"/>
            <w:tcMar>
              <w:top w:w="15" w:type="dxa"/>
              <w:left w:w="15" w:type="dxa"/>
              <w:bottom w:w="15" w:type="dxa"/>
              <w:right w:w="15" w:type="dxa"/>
            </w:tcMar>
            <w:vAlign w:val="center"/>
            <w:hideMark/>
          </w:tcPr>
          <w:p w:rsidR="000507B6" w:rsidRPr="00575922" w:rsidRDefault="000507B6" w:rsidP="000E3A22">
            <w:pPr>
              <w:spacing w:before="100" w:beforeAutospacing="1" w:after="100" w:afterAutospacing="1"/>
              <w:rPr>
                <w:rFonts w:ascii="Arial" w:eastAsia="BatangChe" w:hAnsi="Arial" w:cs="Arial"/>
              </w:rPr>
            </w:pPr>
            <w:r w:rsidRPr="00575922">
              <w:rPr>
                <w:rFonts w:ascii="Arial" w:eastAsia="BatangChe" w:hAnsi="Arial" w:cs="Arial"/>
              </w:rPr>
              <w:t>I</w:t>
            </w:r>
          </w:p>
        </w:tc>
        <w:tc>
          <w:tcPr>
            <w:tcW w:w="1388" w:type="dxa"/>
            <w:tcMar>
              <w:top w:w="15" w:type="dxa"/>
              <w:left w:w="15" w:type="dxa"/>
              <w:bottom w:w="15" w:type="dxa"/>
              <w:right w:w="15" w:type="dxa"/>
            </w:tcMar>
            <w:vAlign w:val="center"/>
            <w:hideMark/>
          </w:tcPr>
          <w:p w:rsidR="000507B6" w:rsidRPr="00575922" w:rsidRDefault="000507B6" w:rsidP="000E3A22">
            <w:pPr>
              <w:spacing w:before="100" w:beforeAutospacing="1" w:after="100" w:afterAutospacing="1"/>
              <w:rPr>
                <w:rFonts w:ascii="Arial" w:eastAsia="BatangChe" w:hAnsi="Arial" w:cs="Arial"/>
              </w:rPr>
            </w:pPr>
            <w:r w:rsidRPr="00575922">
              <w:rPr>
                <w:rFonts w:ascii="Arial" w:eastAsia="BatangChe" w:hAnsi="Arial" w:cs="Arial"/>
              </w:rPr>
              <w:t>7312-2/00</w:t>
            </w:r>
          </w:p>
        </w:tc>
        <w:tc>
          <w:tcPr>
            <w:tcW w:w="7042" w:type="dxa"/>
            <w:tcMar>
              <w:top w:w="15" w:type="dxa"/>
              <w:left w:w="15" w:type="dxa"/>
              <w:bottom w:w="15" w:type="dxa"/>
              <w:right w:w="15" w:type="dxa"/>
            </w:tcMar>
            <w:vAlign w:val="center"/>
            <w:hideMark/>
          </w:tcPr>
          <w:p w:rsidR="000507B6" w:rsidRPr="00575922" w:rsidRDefault="000507B6" w:rsidP="000E3A22">
            <w:pPr>
              <w:spacing w:before="100" w:beforeAutospacing="1" w:after="100" w:afterAutospacing="1"/>
              <w:rPr>
                <w:rFonts w:ascii="Arial" w:eastAsia="BatangChe" w:hAnsi="Arial" w:cs="Arial"/>
              </w:rPr>
            </w:pPr>
            <w:r w:rsidRPr="00575922">
              <w:rPr>
                <w:rFonts w:ascii="Arial" w:eastAsia="BatangChe" w:hAnsi="Arial" w:cs="Arial"/>
              </w:rPr>
              <w:t>Agenciamento de espaços para publicidade, exceto em veículos de comunicação (Código CNAE:7312200)</w:t>
            </w:r>
          </w:p>
        </w:tc>
      </w:tr>
      <w:tr w:rsidR="000507B6" w:rsidRPr="00575922" w:rsidTr="000E3A22">
        <w:trPr>
          <w:tblCellSpacing w:w="15" w:type="dxa"/>
        </w:trPr>
        <w:tc>
          <w:tcPr>
            <w:tcW w:w="1144" w:type="dxa"/>
            <w:tcMar>
              <w:top w:w="15" w:type="dxa"/>
              <w:left w:w="15" w:type="dxa"/>
              <w:bottom w:w="15" w:type="dxa"/>
              <w:right w:w="15" w:type="dxa"/>
            </w:tcMar>
            <w:vAlign w:val="center"/>
            <w:hideMark/>
          </w:tcPr>
          <w:p w:rsidR="000507B6" w:rsidRPr="00575922" w:rsidRDefault="000507B6" w:rsidP="000E3A22">
            <w:pPr>
              <w:spacing w:before="100" w:beforeAutospacing="1" w:after="100" w:afterAutospacing="1"/>
              <w:rPr>
                <w:rFonts w:ascii="Arial" w:eastAsia="BatangChe" w:hAnsi="Arial" w:cs="Arial"/>
              </w:rPr>
            </w:pPr>
            <w:r w:rsidRPr="00575922">
              <w:rPr>
                <w:rFonts w:ascii="Arial" w:eastAsia="BatangChe" w:hAnsi="Arial" w:cs="Arial"/>
              </w:rPr>
              <w:t>II</w:t>
            </w:r>
          </w:p>
        </w:tc>
        <w:tc>
          <w:tcPr>
            <w:tcW w:w="1388" w:type="dxa"/>
            <w:tcMar>
              <w:top w:w="15" w:type="dxa"/>
              <w:left w:w="15" w:type="dxa"/>
              <w:bottom w:w="15" w:type="dxa"/>
              <w:right w:w="15" w:type="dxa"/>
            </w:tcMar>
            <w:vAlign w:val="center"/>
            <w:hideMark/>
          </w:tcPr>
          <w:p w:rsidR="000507B6" w:rsidRPr="00575922" w:rsidRDefault="000507B6" w:rsidP="000E3A22">
            <w:pPr>
              <w:spacing w:before="100" w:beforeAutospacing="1" w:after="100" w:afterAutospacing="1"/>
              <w:rPr>
                <w:rFonts w:ascii="Arial" w:eastAsia="BatangChe" w:hAnsi="Arial" w:cs="Arial"/>
              </w:rPr>
            </w:pPr>
            <w:r w:rsidRPr="00575922">
              <w:rPr>
                <w:rFonts w:ascii="Arial" w:eastAsia="BatangChe" w:hAnsi="Arial" w:cs="Arial"/>
              </w:rPr>
              <w:t>7490-1/05</w:t>
            </w:r>
          </w:p>
        </w:tc>
        <w:tc>
          <w:tcPr>
            <w:tcW w:w="7042" w:type="dxa"/>
            <w:tcMar>
              <w:top w:w="15" w:type="dxa"/>
              <w:left w:w="15" w:type="dxa"/>
              <w:bottom w:w="15" w:type="dxa"/>
              <w:right w:w="15" w:type="dxa"/>
            </w:tcMar>
            <w:vAlign w:val="center"/>
            <w:hideMark/>
          </w:tcPr>
          <w:p w:rsidR="000507B6" w:rsidRPr="00575922" w:rsidRDefault="000507B6" w:rsidP="000E3A22">
            <w:pPr>
              <w:spacing w:before="100" w:beforeAutospacing="1" w:after="100" w:afterAutospacing="1"/>
              <w:rPr>
                <w:rFonts w:ascii="Arial" w:eastAsia="BatangChe" w:hAnsi="Arial" w:cs="Arial"/>
              </w:rPr>
            </w:pPr>
            <w:r w:rsidRPr="00575922">
              <w:rPr>
                <w:rFonts w:ascii="Arial" w:eastAsia="BatangChe" w:hAnsi="Arial" w:cs="Arial"/>
              </w:rPr>
              <w:t>Agenciamento de profissionais para atividades esportivas, culturais e artísticas (Código CNAE:7490105)</w:t>
            </w:r>
          </w:p>
        </w:tc>
      </w:tr>
      <w:tr w:rsidR="000507B6" w:rsidRPr="00575922" w:rsidTr="000E3A22">
        <w:trPr>
          <w:tblCellSpacing w:w="15" w:type="dxa"/>
        </w:trPr>
        <w:tc>
          <w:tcPr>
            <w:tcW w:w="1144" w:type="dxa"/>
            <w:tcMar>
              <w:top w:w="15" w:type="dxa"/>
              <w:left w:w="15" w:type="dxa"/>
              <w:bottom w:w="15" w:type="dxa"/>
              <w:right w:w="15" w:type="dxa"/>
            </w:tcMar>
            <w:vAlign w:val="center"/>
            <w:hideMark/>
          </w:tcPr>
          <w:p w:rsidR="000507B6" w:rsidRPr="00575922" w:rsidRDefault="000507B6" w:rsidP="000E3A22">
            <w:pPr>
              <w:spacing w:before="100" w:beforeAutospacing="1" w:after="100" w:afterAutospacing="1"/>
              <w:rPr>
                <w:rFonts w:ascii="Arial" w:eastAsia="BatangChe" w:hAnsi="Arial" w:cs="Arial"/>
              </w:rPr>
            </w:pPr>
            <w:r w:rsidRPr="00575922">
              <w:rPr>
                <w:rFonts w:ascii="Arial" w:eastAsia="BatangChe" w:hAnsi="Arial" w:cs="Arial"/>
              </w:rPr>
              <w:t>III</w:t>
            </w:r>
          </w:p>
        </w:tc>
        <w:tc>
          <w:tcPr>
            <w:tcW w:w="1388" w:type="dxa"/>
            <w:tcMar>
              <w:top w:w="15" w:type="dxa"/>
              <w:left w:w="15" w:type="dxa"/>
              <w:bottom w:w="15" w:type="dxa"/>
              <w:right w:w="15" w:type="dxa"/>
            </w:tcMar>
            <w:vAlign w:val="center"/>
            <w:hideMark/>
          </w:tcPr>
          <w:p w:rsidR="000507B6" w:rsidRPr="00575922" w:rsidRDefault="000507B6" w:rsidP="000E3A22">
            <w:pPr>
              <w:spacing w:before="100" w:beforeAutospacing="1" w:after="100" w:afterAutospacing="1"/>
              <w:rPr>
                <w:rFonts w:ascii="Arial" w:eastAsia="BatangChe" w:hAnsi="Arial" w:cs="Arial"/>
              </w:rPr>
            </w:pPr>
            <w:r w:rsidRPr="00575922">
              <w:rPr>
                <w:rFonts w:ascii="Arial" w:eastAsia="BatangChe" w:hAnsi="Arial" w:cs="Arial"/>
              </w:rPr>
              <w:t>6391-7/00</w:t>
            </w:r>
          </w:p>
        </w:tc>
        <w:tc>
          <w:tcPr>
            <w:tcW w:w="7042" w:type="dxa"/>
            <w:tcMar>
              <w:top w:w="15" w:type="dxa"/>
              <w:left w:w="15" w:type="dxa"/>
              <w:bottom w:w="15" w:type="dxa"/>
              <w:right w:w="15" w:type="dxa"/>
            </w:tcMar>
            <w:vAlign w:val="center"/>
            <w:hideMark/>
          </w:tcPr>
          <w:p w:rsidR="000507B6" w:rsidRPr="00575922" w:rsidRDefault="000507B6" w:rsidP="000E3A22">
            <w:pPr>
              <w:spacing w:before="100" w:beforeAutospacing="1" w:after="100" w:afterAutospacing="1"/>
              <w:rPr>
                <w:rFonts w:ascii="Arial" w:eastAsia="BatangChe" w:hAnsi="Arial" w:cs="Arial"/>
              </w:rPr>
            </w:pPr>
            <w:r w:rsidRPr="00575922">
              <w:rPr>
                <w:rFonts w:ascii="Arial" w:eastAsia="BatangChe" w:hAnsi="Arial" w:cs="Arial"/>
              </w:rPr>
              <w:t>Agências de notícias (Código CNAE:6391700)</w:t>
            </w:r>
          </w:p>
        </w:tc>
      </w:tr>
      <w:tr w:rsidR="000507B6" w:rsidRPr="00575922" w:rsidTr="000E3A22">
        <w:trPr>
          <w:tblCellSpacing w:w="15" w:type="dxa"/>
        </w:trPr>
        <w:tc>
          <w:tcPr>
            <w:tcW w:w="1144" w:type="dxa"/>
            <w:tcMar>
              <w:top w:w="15" w:type="dxa"/>
              <w:left w:w="15" w:type="dxa"/>
              <w:bottom w:w="15" w:type="dxa"/>
              <w:right w:w="15" w:type="dxa"/>
            </w:tcMar>
            <w:vAlign w:val="center"/>
            <w:hideMark/>
          </w:tcPr>
          <w:p w:rsidR="000507B6" w:rsidRPr="00575922" w:rsidRDefault="000507B6" w:rsidP="000E3A22">
            <w:pPr>
              <w:spacing w:before="100" w:beforeAutospacing="1" w:after="100" w:afterAutospacing="1"/>
              <w:rPr>
                <w:rFonts w:ascii="Arial" w:eastAsia="BatangChe" w:hAnsi="Arial" w:cs="Arial"/>
              </w:rPr>
            </w:pPr>
            <w:r w:rsidRPr="00575922">
              <w:rPr>
                <w:rFonts w:ascii="Arial" w:eastAsia="BatangChe" w:hAnsi="Arial" w:cs="Arial"/>
              </w:rPr>
              <w:t>IV</w:t>
            </w:r>
          </w:p>
        </w:tc>
        <w:tc>
          <w:tcPr>
            <w:tcW w:w="1388" w:type="dxa"/>
            <w:tcMar>
              <w:top w:w="15" w:type="dxa"/>
              <w:left w:w="15" w:type="dxa"/>
              <w:bottom w:w="15" w:type="dxa"/>
              <w:right w:w="15" w:type="dxa"/>
            </w:tcMar>
            <w:vAlign w:val="center"/>
            <w:hideMark/>
          </w:tcPr>
          <w:p w:rsidR="000507B6" w:rsidRPr="00575922" w:rsidRDefault="000507B6" w:rsidP="000E3A22">
            <w:pPr>
              <w:spacing w:before="100" w:beforeAutospacing="1" w:after="100" w:afterAutospacing="1"/>
              <w:rPr>
                <w:rFonts w:ascii="Arial" w:eastAsia="BatangChe" w:hAnsi="Arial" w:cs="Arial"/>
              </w:rPr>
            </w:pPr>
            <w:r w:rsidRPr="00575922">
              <w:rPr>
                <w:rFonts w:ascii="Arial" w:eastAsia="BatangChe" w:hAnsi="Arial" w:cs="Arial"/>
              </w:rPr>
              <w:t>7311-4/00</w:t>
            </w:r>
          </w:p>
        </w:tc>
        <w:tc>
          <w:tcPr>
            <w:tcW w:w="7042" w:type="dxa"/>
            <w:tcMar>
              <w:top w:w="15" w:type="dxa"/>
              <w:left w:w="15" w:type="dxa"/>
              <w:bottom w:w="15" w:type="dxa"/>
              <w:right w:w="15" w:type="dxa"/>
            </w:tcMar>
            <w:vAlign w:val="center"/>
            <w:hideMark/>
          </w:tcPr>
          <w:p w:rsidR="000507B6" w:rsidRPr="00575922" w:rsidRDefault="000507B6" w:rsidP="000E3A22">
            <w:pPr>
              <w:spacing w:before="100" w:beforeAutospacing="1" w:after="100" w:afterAutospacing="1"/>
              <w:rPr>
                <w:rFonts w:ascii="Arial" w:eastAsia="BatangChe" w:hAnsi="Arial" w:cs="Arial"/>
              </w:rPr>
            </w:pPr>
            <w:r w:rsidRPr="00575922">
              <w:rPr>
                <w:rFonts w:ascii="Arial" w:eastAsia="BatangChe" w:hAnsi="Arial" w:cs="Arial"/>
              </w:rPr>
              <w:t>Agências de publicidade (Código CNAE:7311400)</w:t>
            </w:r>
          </w:p>
        </w:tc>
      </w:tr>
      <w:tr w:rsidR="000507B6" w:rsidRPr="00575922" w:rsidTr="000E3A22">
        <w:trPr>
          <w:tblCellSpacing w:w="15" w:type="dxa"/>
        </w:trPr>
        <w:tc>
          <w:tcPr>
            <w:tcW w:w="1144" w:type="dxa"/>
            <w:tcMar>
              <w:top w:w="15" w:type="dxa"/>
              <w:left w:w="15" w:type="dxa"/>
              <w:bottom w:w="15" w:type="dxa"/>
              <w:right w:w="15" w:type="dxa"/>
            </w:tcMar>
            <w:vAlign w:val="center"/>
            <w:hideMark/>
          </w:tcPr>
          <w:p w:rsidR="000507B6" w:rsidRPr="00575922" w:rsidRDefault="000507B6" w:rsidP="000E3A22">
            <w:pPr>
              <w:spacing w:before="100" w:beforeAutospacing="1" w:after="100" w:afterAutospacing="1"/>
              <w:rPr>
                <w:rFonts w:ascii="Arial" w:eastAsia="BatangChe" w:hAnsi="Arial" w:cs="Arial"/>
              </w:rPr>
            </w:pPr>
            <w:r w:rsidRPr="00575922">
              <w:rPr>
                <w:rFonts w:ascii="Arial" w:eastAsia="BatangChe" w:hAnsi="Arial" w:cs="Arial"/>
              </w:rPr>
              <w:t>V</w:t>
            </w:r>
          </w:p>
        </w:tc>
        <w:tc>
          <w:tcPr>
            <w:tcW w:w="1388" w:type="dxa"/>
            <w:tcMar>
              <w:top w:w="15" w:type="dxa"/>
              <w:left w:w="15" w:type="dxa"/>
              <w:bottom w:w="15" w:type="dxa"/>
              <w:right w:w="15" w:type="dxa"/>
            </w:tcMar>
            <w:vAlign w:val="center"/>
            <w:hideMark/>
          </w:tcPr>
          <w:p w:rsidR="000507B6" w:rsidRPr="00575922" w:rsidRDefault="000507B6" w:rsidP="000E3A22">
            <w:pPr>
              <w:spacing w:before="100" w:beforeAutospacing="1" w:after="100" w:afterAutospacing="1"/>
              <w:rPr>
                <w:rFonts w:ascii="Arial" w:eastAsia="BatangChe" w:hAnsi="Arial" w:cs="Arial"/>
              </w:rPr>
            </w:pPr>
            <w:r w:rsidRPr="00575922">
              <w:rPr>
                <w:rFonts w:ascii="Arial" w:eastAsia="BatangChe" w:hAnsi="Arial" w:cs="Arial"/>
              </w:rPr>
              <w:t>7911-2/00</w:t>
            </w:r>
          </w:p>
        </w:tc>
        <w:tc>
          <w:tcPr>
            <w:tcW w:w="7042" w:type="dxa"/>
            <w:tcMar>
              <w:top w:w="15" w:type="dxa"/>
              <w:left w:w="15" w:type="dxa"/>
              <w:bottom w:w="15" w:type="dxa"/>
              <w:right w:w="15" w:type="dxa"/>
            </w:tcMar>
            <w:vAlign w:val="center"/>
            <w:hideMark/>
          </w:tcPr>
          <w:p w:rsidR="000507B6" w:rsidRPr="00575922" w:rsidRDefault="000507B6" w:rsidP="000E3A22">
            <w:pPr>
              <w:spacing w:before="100" w:beforeAutospacing="1" w:after="100" w:afterAutospacing="1"/>
              <w:rPr>
                <w:rFonts w:ascii="Arial" w:eastAsia="BatangChe" w:hAnsi="Arial" w:cs="Arial"/>
              </w:rPr>
            </w:pPr>
            <w:r w:rsidRPr="00575922">
              <w:rPr>
                <w:rFonts w:ascii="Arial" w:eastAsia="BatangChe" w:hAnsi="Arial" w:cs="Arial"/>
              </w:rPr>
              <w:t>Agências de viagens (Código CNAE:7911200)</w:t>
            </w:r>
          </w:p>
        </w:tc>
      </w:tr>
      <w:tr w:rsidR="000507B6" w:rsidRPr="00575922" w:rsidTr="000E3A22">
        <w:trPr>
          <w:tblCellSpacing w:w="15" w:type="dxa"/>
        </w:trPr>
        <w:tc>
          <w:tcPr>
            <w:tcW w:w="1144" w:type="dxa"/>
            <w:tcMar>
              <w:top w:w="15" w:type="dxa"/>
              <w:left w:w="15" w:type="dxa"/>
              <w:bottom w:w="15" w:type="dxa"/>
              <w:right w:w="15" w:type="dxa"/>
            </w:tcMar>
            <w:vAlign w:val="center"/>
            <w:hideMark/>
          </w:tcPr>
          <w:p w:rsidR="000507B6" w:rsidRPr="00575922" w:rsidRDefault="000507B6" w:rsidP="000E3A22">
            <w:pPr>
              <w:spacing w:before="100" w:beforeAutospacing="1" w:after="100" w:afterAutospacing="1"/>
              <w:rPr>
                <w:rFonts w:ascii="Arial" w:eastAsia="BatangChe" w:hAnsi="Arial" w:cs="Arial"/>
              </w:rPr>
            </w:pPr>
            <w:r w:rsidRPr="00575922">
              <w:rPr>
                <w:rFonts w:ascii="Arial" w:eastAsia="BatangChe" w:hAnsi="Arial" w:cs="Arial"/>
              </w:rPr>
              <w:t>VI</w:t>
            </w:r>
          </w:p>
        </w:tc>
        <w:tc>
          <w:tcPr>
            <w:tcW w:w="1388" w:type="dxa"/>
            <w:tcMar>
              <w:top w:w="15" w:type="dxa"/>
              <w:left w:w="15" w:type="dxa"/>
              <w:bottom w:w="15" w:type="dxa"/>
              <w:right w:w="15" w:type="dxa"/>
            </w:tcMar>
            <w:vAlign w:val="center"/>
            <w:hideMark/>
          </w:tcPr>
          <w:p w:rsidR="000507B6" w:rsidRPr="00575922" w:rsidRDefault="000507B6" w:rsidP="000E3A22">
            <w:pPr>
              <w:spacing w:before="100" w:beforeAutospacing="1" w:after="100" w:afterAutospacing="1"/>
              <w:rPr>
                <w:rFonts w:ascii="Arial" w:eastAsia="BatangChe" w:hAnsi="Arial" w:cs="Arial"/>
              </w:rPr>
            </w:pPr>
            <w:r w:rsidRPr="00575922">
              <w:rPr>
                <w:rFonts w:ascii="Arial" w:eastAsia="BatangChe" w:hAnsi="Arial" w:cs="Arial"/>
              </w:rPr>
              <w:t>9609-2/02</w:t>
            </w:r>
          </w:p>
        </w:tc>
        <w:tc>
          <w:tcPr>
            <w:tcW w:w="7042" w:type="dxa"/>
            <w:tcMar>
              <w:top w:w="15" w:type="dxa"/>
              <w:left w:w="15" w:type="dxa"/>
              <w:bottom w:w="15" w:type="dxa"/>
              <w:right w:w="15" w:type="dxa"/>
            </w:tcMar>
            <w:vAlign w:val="center"/>
            <w:hideMark/>
          </w:tcPr>
          <w:p w:rsidR="000507B6" w:rsidRPr="00575922" w:rsidRDefault="000507B6" w:rsidP="000E3A22">
            <w:pPr>
              <w:spacing w:before="100" w:beforeAutospacing="1" w:after="100" w:afterAutospacing="1"/>
              <w:rPr>
                <w:rFonts w:ascii="Arial" w:eastAsia="BatangChe" w:hAnsi="Arial" w:cs="Arial"/>
              </w:rPr>
            </w:pPr>
            <w:r w:rsidRPr="00575922">
              <w:rPr>
                <w:rFonts w:ascii="Arial" w:eastAsia="BatangChe" w:hAnsi="Arial" w:cs="Arial"/>
              </w:rPr>
              <w:t>Agências matrimoniais (Código CNAE:9609202)</w:t>
            </w:r>
          </w:p>
        </w:tc>
      </w:tr>
      <w:tr w:rsidR="000507B6" w:rsidRPr="00575922" w:rsidTr="000E3A22">
        <w:trPr>
          <w:tblCellSpacing w:w="15" w:type="dxa"/>
        </w:trPr>
        <w:tc>
          <w:tcPr>
            <w:tcW w:w="1144" w:type="dxa"/>
            <w:tcMar>
              <w:top w:w="15" w:type="dxa"/>
              <w:left w:w="15" w:type="dxa"/>
              <w:bottom w:w="15" w:type="dxa"/>
              <w:right w:w="15" w:type="dxa"/>
            </w:tcMar>
            <w:vAlign w:val="center"/>
            <w:hideMark/>
          </w:tcPr>
          <w:p w:rsidR="000507B6" w:rsidRPr="00575922" w:rsidRDefault="000507B6" w:rsidP="000E3A22">
            <w:pPr>
              <w:spacing w:before="100" w:beforeAutospacing="1" w:after="100" w:afterAutospacing="1"/>
              <w:rPr>
                <w:rFonts w:ascii="Arial" w:eastAsia="BatangChe" w:hAnsi="Arial" w:cs="Arial"/>
              </w:rPr>
            </w:pPr>
            <w:r w:rsidRPr="00575922">
              <w:rPr>
                <w:rFonts w:ascii="Arial" w:eastAsia="BatangChe" w:hAnsi="Arial" w:cs="Arial"/>
              </w:rPr>
              <w:t>VII</w:t>
            </w:r>
          </w:p>
        </w:tc>
        <w:tc>
          <w:tcPr>
            <w:tcW w:w="1388" w:type="dxa"/>
            <w:tcMar>
              <w:top w:w="15" w:type="dxa"/>
              <w:left w:w="15" w:type="dxa"/>
              <w:bottom w:w="15" w:type="dxa"/>
              <w:right w:w="15" w:type="dxa"/>
            </w:tcMar>
            <w:vAlign w:val="center"/>
            <w:hideMark/>
          </w:tcPr>
          <w:p w:rsidR="000507B6" w:rsidRPr="00575922" w:rsidRDefault="000507B6" w:rsidP="000E3A22">
            <w:pPr>
              <w:spacing w:before="100" w:beforeAutospacing="1" w:after="100" w:afterAutospacing="1"/>
              <w:rPr>
                <w:rFonts w:ascii="Arial" w:eastAsia="BatangChe" w:hAnsi="Arial" w:cs="Arial"/>
              </w:rPr>
            </w:pPr>
            <w:r w:rsidRPr="00575922">
              <w:rPr>
                <w:rFonts w:ascii="Arial" w:eastAsia="BatangChe" w:hAnsi="Arial" w:cs="Arial"/>
              </w:rPr>
              <w:t>5590-6/01</w:t>
            </w:r>
          </w:p>
        </w:tc>
        <w:tc>
          <w:tcPr>
            <w:tcW w:w="7042" w:type="dxa"/>
            <w:tcMar>
              <w:top w:w="15" w:type="dxa"/>
              <w:left w:w="15" w:type="dxa"/>
              <w:bottom w:w="15" w:type="dxa"/>
              <w:right w:w="15" w:type="dxa"/>
            </w:tcMar>
            <w:vAlign w:val="center"/>
            <w:hideMark/>
          </w:tcPr>
          <w:p w:rsidR="000507B6" w:rsidRPr="00575922" w:rsidRDefault="000507B6" w:rsidP="000E3A22">
            <w:pPr>
              <w:spacing w:before="100" w:beforeAutospacing="1" w:after="100" w:afterAutospacing="1"/>
              <w:rPr>
                <w:rFonts w:ascii="Arial" w:eastAsia="BatangChe" w:hAnsi="Arial" w:cs="Arial"/>
              </w:rPr>
            </w:pPr>
            <w:r w:rsidRPr="00575922">
              <w:rPr>
                <w:rFonts w:ascii="Arial" w:eastAsia="BatangChe" w:hAnsi="Arial" w:cs="Arial"/>
              </w:rPr>
              <w:t>Albergues, exceto assistenciais (Código CNAE:5590601)</w:t>
            </w:r>
          </w:p>
        </w:tc>
      </w:tr>
      <w:tr w:rsidR="000507B6" w:rsidRPr="00575922" w:rsidTr="000E3A22">
        <w:trPr>
          <w:tblCellSpacing w:w="15" w:type="dxa"/>
        </w:trPr>
        <w:tc>
          <w:tcPr>
            <w:tcW w:w="1144" w:type="dxa"/>
            <w:tcMar>
              <w:top w:w="15" w:type="dxa"/>
              <w:left w:w="15" w:type="dxa"/>
              <w:bottom w:w="15" w:type="dxa"/>
              <w:right w:w="15" w:type="dxa"/>
            </w:tcMar>
            <w:vAlign w:val="center"/>
            <w:hideMark/>
          </w:tcPr>
          <w:p w:rsidR="000507B6" w:rsidRPr="00575922" w:rsidRDefault="000507B6" w:rsidP="000E3A22">
            <w:pPr>
              <w:spacing w:before="100" w:beforeAutospacing="1" w:after="100" w:afterAutospacing="1"/>
              <w:rPr>
                <w:rFonts w:ascii="Arial" w:eastAsia="BatangChe" w:hAnsi="Arial" w:cs="Arial"/>
              </w:rPr>
            </w:pPr>
            <w:r w:rsidRPr="00575922">
              <w:rPr>
                <w:rFonts w:ascii="Arial" w:eastAsia="BatangChe" w:hAnsi="Arial" w:cs="Arial"/>
              </w:rPr>
              <w:t>VIII</w:t>
            </w:r>
          </w:p>
        </w:tc>
        <w:tc>
          <w:tcPr>
            <w:tcW w:w="1388" w:type="dxa"/>
            <w:tcMar>
              <w:top w:w="15" w:type="dxa"/>
              <w:left w:w="15" w:type="dxa"/>
              <w:bottom w:w="15" w:type="dxa"/>
              <w:right w:w="15" w:type="dxa"/>
            </w:tcMar>
            <w:vAlign w:val="center"/>
            <w:hideMark/>
          </w:tcPr>
          <w:p w:rsidR="000507B6" w:rsidRPr="00575922" w:rsidRDefault="000507B6" w:rsidP="000E3A22">
            <w:pPr>
              <w:spacing w:before="100" w:beforeAutospacing="1" w:after="100" w:afterAutospacing="1"/>
              <w:rPr>
                <w:rFonts w:ascii="Arial" w:eastAsia="BatangChe" w:hAnsi="Arial" w:cs="Arial"/>
              </w:rPr>
            </w:pPr>
            <w:r w:rsidRPr="00575922">
              <w:rPr>
                <w:rFonts w:ascii="Arial" w:eastAsia="BatangChe" w:hAnsi="Arial" w:cs="Arial"/>
              </w:rPr>
              <w:t>7729-2/01</w:t>
            </w:r>
          </w:p>
        </w:tc>
        <w:tc>
          <w:tcPr>
            <w:tcW w:w="7042" w:type="dxa"/>
            <w:tcMar>
              <w:top w:w="15" w:type="dxa"/>
              <w:left w:w="15" w:type="dxa"/>
              <w:bottom w:w="15" w:type="dxa"/>
              <w:right w:w="15" w:type="dxa"/>
            </w:tcMar>
            <w:vAlign w:val="center"/>
            <w:hideMark/>
          </w:tcPr>
          <w:p w:rsidR="000507B6" w:rsidRPr="00575922" w:rsidRDefault="000507B6" w:rsidP="000E3A22">
            <w:pPr>
              <w:spacing w:before="100" w:beforeAutospacing="1" w:after="100" w:afterAutospacing="1"/>
              <w:rPr>
                <w:rFonts w:ascii="Arial" w:eastAsia="BatangChe" w:hAnsi="Arial" w:cs="Arial"/>
              </w:rPr>
            </w:pPr>
            <w:r w:rsidRPr="00575922">
              <w:rPr>
                <w:rFonts w:ascii="Arial" w:eastAsia="BatangChe" w:hAnsi="Arial" w:cs="Arial"/>
              </w:rPr>
              <w:t>Aluguel de aparelhos de jogos eletrônicos (Código CNAE:7729201)</w:t>
            </w:r>
          </w:p>
        </w:tc>
      </w:tr>
      <w:tr w:rsidR="000507B6" w:rsidRPr="00575922" w:rsidTr="000E3A22">
        <w:trPr>
          <w:tblCellSpacing w:w="15" w:type="dxa"/>
        </w:trPr>
        <w:tc>
          <w:tcPr>
            <w:tcW w:w="1144" w:type="dxa"/>
            <w:tcMar>
              <w:top w:w="15" w:type="dxa"/>
              <w:left w:w="15" w:type="dxa"/>
              <w:bottom w:w="15" w:type="dxa"/>
              <w:right w:w="15" w:type="dxa"/>
            </w:tcMar>
            <w:vAlign w:val="center"/>
            <w:hideMark/>
          </w:tcPr>
          <w:p w:rsidR="000507B6" w:rsidRPr="00575922" w:rsidRDefault="000507B6" w:rsidP="000E3A22">
            <w:pPr>
              <w:spacing w:before="100" w:beforeAutospacing="1" w:after="100" w:afterAutospacing="1"/>
              <w:rPr>
                <w:rFonts w:ascii="Arial" w:eastAsia="BatangChe" w:hAnsi="Arial" w:cs="Arial"/>
              </w:rPr>
            </w:pPr>
            <w:r w:rsidRPr="00575922">
              <w:rPr>
                <w:rFonts w:ascii="Arial" w:eastAsia="BatangChe" w:hAnsi="Arial" w:cs="Arial"/>
              </w:rPr>
              <w:t>IX</w:t>
            </w:r>
          </w:p>
        </w:tc>
        <w:tc>
          <w:tcPr>
            <w:tcW w:w="1388" w:type="dxa"/>
            <w:tcMar>
              <w:top w:w="15" w:type="dxa"/>
              <w:left w:w="15" w:type="dxa"/>
              <w:bottom w:w="15" w:type="dxa"/>
              <w:right w:w="15" w:type="dxa"/>
            </w:tcMar>
            <w:vAlign w:val="center"/>
            <w:hideMark/>
          </w:tcPr>
          <w:p w:rsidR="000507B6" w:rsidRPr="00575922" w:rsidRDefault="000507B6" w:rsidP="000E3A22">
            <w:pPr>
              <w:spacing w:before="100" w:beforeAutospacing="1" w:after="100" w:afterAutospacing="1"/>
              <w:rPr>
                <w:rFonts w:ascii="Arial" w:eastAsia="BatangChe" w:hAnsi="Arial" w:cs="Arial"/>
              </w:rPr>
            </w:pPr>
            <w:r w:rsidRPr="00575922">
              <w:rPr>
                <w:rFonts w:ascii="Arial" w:eastAsia="BatangChe" w:hAnsi="Arial" w:cs="Arial"/>
              </w:rPr>
              <w:t>7721-7/00</w:t>
            </w:r>
          </w:p>
        </w:tc>
        <w:tc>
          <w:tcPr>
            <w:tcW w:w="7042" w:type="dxa"/>
            <w:tcMar>
              <w:top w:w="15" w:type="dxa"/>
              <w:left w:w="15" w:type="dxa"/>
              <w:bottom w:w="15" w:type="dxa"/>
              <w:right w:w="15" w:type="dxa"/>
            </w:tcMar>
            <w:vAlign w:val="center"/>
            <w:hideMark/>
          </w:tcPr>
          <w:p w:rsidR="000507B6" w:rsidRPr="00575922" w:rsidRDefault="000507B6" w:rsidP="000E3A22">
            <w:pPr>
              <w:spacing w:before="100" w:beforeAutospacing="1" w:after="100" w:afterAutospacing="1"/>
              <w:rPr>
                <w:rFonts w:ascii="Arial" w:eastAsia="BatangChe" w:hAnsi="Arial" w:cs="Arial"/>
              </w:rPr>
            </w:pPr>
            <w:r w:rsidRPr="00575922">
              <w:rPr>
                <w:rFonts w:ascii="Arial" w:eastAsia="BatangChe" w:hAnsi="Arial" w:cs="Arial"/>
              </w:rPr>
              <w:t>Aluguel de equipamentos recreativos e esportivos (Código CNAE:7721700)</w:t>
            </w:r>
          </w:p>
        </w:tc>
      </w:tr>
      <w:tr w:rsidR="000507B6" w:rsidRPr="00575922" w:rsidTr="000E3A22">
        <w:trPr>
          <w:tblCellSpacing w:w="15" w:type="dxa"/>
        </w:trPr>
        <w:tc>
          <w:tcPr>
            <w:tcW w:w="1144" w:type="dxa"/>
            <w:tcMar>
              <w:top w:w="15" w:type="dxa"/>
              <w:left w:w="15" w:type="dxa"/>
              <w:bottom w:w="15" w:type="dxa"/>
              <w:right w:w="15" w:type="dxa"/>
            </w:tcMar>
            <w:vAlign w:val="center"/>
            <w:hideMark/>
          </w:tcPr>
          <w:p w:rsidR="000507B6" w:rsidRPr="00575922" w:rsidRDefault="000507B6" w:rsidP="000E3A22">
            <w:pPr>
              <w:spacing w:before="100" w:beforeAutospacing="1" w:after="100" w:afterAutospacing="1"/>
              <w:rPr>
                <w:rFonts w:ascii="Arial" w:eastAsia="BatangChe" w:hAnsi="Arial" w:cs="Arial"/>
              </w:rPr>
            </w:pPr>
            <w:r w:rsidRPr="00575922">
              <w:rPr>
                <w:rFonts w:ascii="Arial" w:eastAsia="BatangChe" w:hAnsi="Arial" w:cs="Arial"/>
              </w:rPr>
              <w:t>X</w:t>
            </w:r>
          </w:p>
        </w:tc>
        <w:tc>
          <w:tcPr>
            <w:tcW w:w="1388" w:type="dxa"/>
            <w:tcMar>
              <w:top w:w="15" w:type="dxa"/>
              <w:left w:w="15" w:type="dxa"/>
              <w:bottom w:w="15" w:type="dxa"/>
              <w:right w:w="15" w:type="dxa"/>
            </w:tcMar>
            <w:vAlign w:val="center"/>
            <w:hideMark/>
          </w:tcPr>
          <w:p w:rsidR="000507B6" w:rsidRPr="00575922" w:rsidRDefault="000507B6" w:rsidP="000E3A22">
            <w:pPr>
              <w:spacing w:before="100" w:beforeAutospacing="1" w:after="100" w:afterAutospacing="1"/>
              <w:rPr>
                <w:rFonts w:ascii="Arial" w:eastAsia="BatangChe" w:hAnsi="Arial" w:cs="Arial"/>
              </w:rPr>
            </w:pPr>
            <w:r w:rsidRPr="00575922">
              <w:rPr>
                <w:rFonts w:ascii="Arial" w:eastAsia="BatangChe" w:hAnsi="Arial" w:cs="Arial"/>
              </w:rPr>
              <w:t>7722-5/00</w:t>
            </w:r>
          </w:p>
        </w:tc>
        <w:tc>
          <w:tcPr>
            <w:tcW w:w="7042" w:type="dxa"/>
            <w:tcMar>
              <w:top w:w="15" w:type="dxa"/>
              <w:left w:w="15" w:type="dxa"/>
              <w:bottom w:w="15" w:type="dxa"/>
              <w:right w:w="15" w:type="dxa"/>
            </w:tcMar>
            <w:vAlign w:val="center"/>
            <w:hideMark/>
          </w:tcPr>
          <w:p w:rsidR="000507B6" w:rsidRPr="00575922" w:rsidRDefault="000507B6" w:rsidP="000E3A22">
            <w:pPr>
              <w:spacing w:before="100" w:beforeAutospacing="1" w:after="100" w:afterAutospacing="1"/>
              <w:rPr>
                <w:rFonts w:ascii="Arial" w:eastAsia="BatangChe" w:hAnsi="Arial" w:cs="Arial"/>
              </w:rPr>
            </w:pPr>
            <w:r w:rsidRPr="00575922">
              <w:rPr>
                <w:rFonts w:ascii="Arial" w:eastAsia="BatangChe" w:hAnsi="Arial" w:cs="Arial"/>
              </w:rPr>
              <w:t>Aluguel de fitas de vídeo, DVDs e Similares (Código CNAE:7722500)</w:t>
            </w:r>
          </w:p>
        </w:tc>
      </w:tr>
      <w:tr w:rsidR="000507B6" w:rsidRPr="00575922" w:rsidTr="000E3A22">
        <w:trPr>
          <w:tblCellSpacing w:w="15" w:type="dxa"/>
        </w:trPr>
        <w:tc>
          <w:tcPr>
            <w:tcW w:w="1144" w:type="dxa"/>
            <w:tcMar>
              <w:top w:w="15" w:type="dxa"/>
              <w:left w:w="15" w:type="dxa"/>
              <w:bottom w:w="15" w:type="dxa"/>
              <w:right w:w="15" w:type="dxa"/>
            </w:tcMar>
            <w:vAlign w:val="center"/>
            <w:hideMark/>
          </w:tcPr>
          <w:p w:rsidR="000507B6" w:rsidRPr="00575922" w:rsidRDefault="000507B6" w:rsidP="000E3A22">
            <w:pPr>
              <w:spacing w:before="100" w:beforeAutospacing="1" w:after="100" w:afterAutospacing="1"/>
              <w:rPr>
                <w:rFonts w:ascii="Arial" w:eastAsia="BatangChe" w:hAnsi="Arial" w:cs="Arial"/>
              </w:rPr>
            </w:pPr>
            <w:r w:rsidRPr="00575922">
              <w:rPr>
                <w:rFonts w:ascii="Arial" w:eastAsia="BatangChe" w:hAnsi="Arial" w:cs="Arial"/>
              </w:rPr>
              <w:t>XI</w:t>
            </w:r>
          </w:p>
        </w:tc>
        <w:tc>
          <w:tcPr>
            <w:tcW w:w="1388" w:type="dxa"/>
            <w:tcMar>
              <w:top w:w="15" w:type="dxa"/>
              <w:left w:w="15" w:type="dxa"/>
              <w:bottom w:w="15" w:type="dxa"/>
              <w:right w:w="15" w:type="dxa"/>
            </w:tcMar>
            <w:vAlign w:val="center"/>
            <w:hideMark/>
          </w:tcPr>
          <w:p w:rsidR="000507B6" w:rsidRPr="00575922" w:rsidRDefault="000507B6" w:rsidP="000E3A22">
            <w:pPr>
              <w:spacing w:before="100" w:beforeAutospacing="1" w:after="100" w:afterAutospacing="1"/>
              <w:rPr>
                <w:rFonts w:ascii="Arial" w:eastAsia="BatangChe" w:hAnsi="Arial" w:cs="Arial"/>
              </w:rPr>
            </w:pPr>
            <w:r w:rsidRPr="00575922">
              <w:rPr>
                <w:rFonts w:ascii="Arial" w:eastAsia="BatangChe" w:hAnsi="Arial" w:cs="Arial"/>
              </w:rPr>
              <w:t>6810-2/02</w:t>
            </w:r>
          </w:p>
        </w:tc>
        <w:tc>
          <w:tcPr>
            <w:tcW w:w="7042" w:type="dxa"/>
            <w:tcMar>
              <w:top w:w="15" w:type="dxa"/>
              <w:left w:w="15" w:type="dxa"/>
              <w:bottom w:w="15" w:type="dxa"/>
              <w:right w:w="15" w:type="dxa"/>
            </w:tcMar>
            <w:vAlign w:val="center"/>
            <w:hideMark/>
          </w:tcPr>
          <w:p w:rsidR="000507B6" w:rsidRPr="00575922" w:rsidRDefault="000507B6" w:rsidP="000E3A22">
            <w:pPr>
              <w:spacing w:before="100" w:beforeAutospacing="1" w:after="100" w:afterAutospacing="1"/>
              <w:rPr>
                <w:rFonts w:ascii="Arial" w:eastAsia="BatangChe" w:hAnsi="Arial" w:cs="Arial"/>
              </w:rPr>
            </w:pPr>
            <w:r w:rsidRPr="00575922">
              <w:rPr>
                <w:rFonts w:ascii="Arial" w:eastAsia="BatangChe" w:hAnsi="Arial" w:cs="Arial"/>
              </w:rPr>
              <w:t>Aluguel de imóveis próprios (Código CNAE:6810202)</w:t>
            </w:r>
          </w:p>
        </w:tc>
      </w:tr>
      <w:tr w:rsidR="000507B6" w:rsidRPr="00575922" w:rsidTr="000E3A22">
        <w:trPr>
          <w:tblCellSpacing w:w="15" w:type="dxa"/>
        </w:trPr>
        <w:tc>
          <w:tcPr>
            <w:tcW w:w="1144" w:type="dxa"/>
            <w:tcMar>
              <w:top w:w="15" w:type="dxa"/>
              <w:left w:w="15" w:type="dxa"/>
              <w:bottom w:w="15" w:type="dxa"/>
              <w:right w:w="15" w:type="dxa"/>
            </w:tcMar>
            <w:vAlign w:val="center"/>
            <w:hideMark/>
          </w:tcPr>
          <w:p w:rsidR="000507B6" w:rsidRPr="00575922" w:rsidRDefault="000507B6" w:rsidP="000E3A22">
            <w:pPr>
              <w:spacing w:before="100" w:beforeAutospacing="1" w:after="100" w:afterAutospacing="1"/>
              <w:rPr>
                <w:rFonts w:ascii="Arial" w:eastAsia="BatangChe" w:hAnsi="Arial" w:cs="Arial"/>
              </w:rPr>
            </w:pPr>
            <w:r w:rsidRPr="00575922">
              <w:rPr>
                <w:rFonts w:ascii="Arial" w:eastAsia="BatangChe" w:hAnsi="Arial" w:cs="Arial"/>
              </w:rPr>
              <w:t>XII</w:t>
            </w:r>
          </w:p>
        </w:tc>
        <w:tc>
          <w:tcPr>
            <w:tcW w:w="1388" w:type="dxa"/>
            <w:tcMar>
              <w:top w:w="15" w:type="dxa"/>
              <w:left w:w="15" w:type="dxa"/>
              <w:bottom w:w="15" w:type="dxa"/>
              <w:right w:w="15" w:type="dxa"/>
            </w:tcMar>
            <w:vAlign w:val="center"/>
            <w:hideMark/>
          </w:tcPr>
          <w:p w:rsidR="000507B6" w:rsidRPr="00575922" w:rsidRDefault="000507B6" w:rsidP="000E3A22">
            <w:pPr>
              <w:spacing w:before="100" w:beforeAutospacing="1" w:after="100" w:afterAutospacing="1"/>
              <w:rPr>
                <w:rFonts w:ascii="Arial" w:eastAsia="BatangChe" w:hAnsi="Arial" w:cs="Arial"/>
              </w:rPr>
            </w:pPr>
            <w:r w:rsidRPr="00575922">
              <w:rPr>
                <w:rFonts w:ascii="Arial" w:eastAsia="BatangChe" w:hAnsi="Arial" w:cs="Arial"/>
              </w:rPr>
              <w:t>7733-1/00</w:t>
            </w:r>
          </w:p>
        </w:tc>
        <w:tc>
          <w:tcPr>
            <w:tcW w:w="7042" w:type="dxa"/>
            <w:tcMar>
              <w:top w:w="15" w:type="dxa"/>
              <w:left w:w="15" w:type="dxa"/>
              <w:bottom w:w="15" w:type="dxa"/>
              <w:right w:w="15" w:type="dxa"/>
            </w:tcMar>
            <w:vAlign w:val="center"/>
            <w:hideMark/>
          </w:tcPr>
          <w:p w:rsidR="000507B6" w:rsidRPr="00575922" w:rsidRDefault="000507B6" w:rsidP="000E3A22">
            <w:pPr>
              <w:spacing w:before="100" w:beforeAutospacing="1" w:after="100" w:afterAutospacing="1"/>
              <w:rPr>
                <w:rFonts w:ascii="Arial" w:eastAsia="BatangChe" w:hAnsi="Arial" w:cs="Arial"/>
              </w:rPr>
            </w:pPr>
            <w:r w:rsidRPr="00575922">
              <w:rPr>
                <w:rFonts w:ascii="Arial" w:eastAsia="BatangChe" w:hAnsi="Arial" w:cs="Arial"/>
              </w:rPr>
              <w:t>Aluguel de máquinas e equipamentos para escritório (Código CNAE:7733100)</w:t>
            </w:r>
          </w:p>
        </w:tc>
      </w:tr>
      <w:tr w:rsidR="000507B6" w:rsidRPr="00575922" w:rsidTr="000E3A22">
        <w:trPr>
          <w:tblCellSpacing w:w="15" w:type="dxa"/>
        </w:trPr>
        <w:tc>
          <w:tcPr>
            <w:tcW w:w="1144" w:type="dxa"/>
            <w:tcMar>
              <w:top w:w="15" w:type="dxa"/>
              <w:left w:w="15" w:type="dxa"/>
              <w:bottom w:w="15" w:type="dxa"/>
              <w:right w:w="15" w:type="dxa"/>
            </w:tcMar>
            <w:vAlign w:val="center"/>
            <w:hideMark/>
          </w:tcPr>
          <w:p w:rsidR="000507B6" w:rsidRPr="00575922" w:rsidRDefault="000507B6" w:rsidP="000E3A22">
            <w:pPr>
              <w:spacing w:before="100" w:beforeAutospacing="1" w:after="100" w:afterAutospacing="1"/>
              <w:rPr>
                <w:rFonts w:ascii="Arial" w:eastAsia="BatangChe" w:hAnsi="Arial" w:cs="Arial"/>
              </w:rPr>
            </w:pPr>
            <w:r w:rsidRPr="00575922">
              <w:rPr>
                <w:rFonts w:ascii="Arial" w:eastAsia="BatangChe" w:hAnsi="Arial" w:cs="Arial"/>
              </w:rPr>
              <w:t>XIII</w:t>
            </w:r>
          </w:p>
        </w:tc>
        <w:tc>
          <w:tcPr>
            <w:tcW w:w="1388" w:type="dxa"/>
            <w:tcMar>
              <w:top w:w="15" w:type="dxa"/>
              <w:left w:w="15" w:type="dxa"/>
              <w:bottom w:w="15" w:type="dxa"/>
              <w:right w:w="15" w:type="dxa"/>
            </w:tcMar>
            <w:vAlign w:val="center"/>
            <w:hideMark/>
          </w:tcPr>
          <w:p w:rsidR="000507B6" w:rsidRPr="00575922" w:rsidRDefault="000507B6" w:rsidP="000E3A22">
            <w:pPr>
              <w:spacing w:before="100" w:beforeAutospacing="1" w:after="100" w:afterAutospacing="1"/>
              <w:rPr>
                <w:rFonts w:ascii="Arial" w:eastAsia="BatangChe" w:hAnsi="Arial" w:cs="Arial"/>
              </w:rPr>
            </w:pPr>
            <w:r w:rsidRPr="00575922">
              <w:rPr>
                <w:rFonts w:ascii="Arial" w:eastAsia="BatangChe" w:hAnsi="Arial" w:cs="Arial"/>
              </w:rPr>
              <w:t>7729-2/03</w:t>
            </w:r>
          </w:p>
        </w:tc>
        <w:tc>
          <w:tcPr>
            <w:tcW w:w="7042" w:type="dxa"/>
            <w:tcMar>
              <w:top w:w="15" w:type="dxa"/>
              <w:left w:w="15" w:type="dxa"/>
              <w:bottom w:w="15" w:type="dxa"/>
              <w:right w:w="15" w:type="dxa"/>
            </w:tcMar>
            <w:vAlign w:val="center"/>
            <w:hideMark/>
          </w:tcPr>
          <w:p w:rsidR="000507B6" w:rsidRPr="00575922" w:rsidRDefault="000507B6" w:rsidP="000E3A22">
            <w:pPr>
              <w:spacing w:before="100" w:beforeAutospacing="1" w:after="100" w:afterAutospacing="1"/>
              <w:rPr>
                <w:rFonts w:ascii="Arial" w:eastAsia="BatangChe" w:hAnsi="Arial" w:cs="Arial"/>
              </w:rPr>
            </w:pPr>
            <w:r w:rsidRPr="00575922">
              <w:rPr>
                <w:rFonts w:ascii="Arial" w:eastAsia="BatangChe" w:hAnsi="Arial" w:cs="Arial"/>
              </w:rPr>
              <w:t>Aluguel de material médico (Código CNAE:7729203)</w:t>
            </w:r>
          </w:p>
        </w:tc>
      </w:tr>
      <w:tr w:rsidR="000507B6" w:rsidRPr="00575922" w:rsidTr="000E3A22">
        <w:trPr>
          <w:tblCellSpacing w:w="15" w:type="dxa"/>
        </w:trPr>
        <w:tc>
          <w:tcPr>
            <w:tcW w:w="1144" w:type="dxa"/>
            <w:tcMar>
              <w:top w:w="15" w:type="dxa"/>
              <w:left w:w="15" w:type="dxa"/>
              <w:bottom w:w="15" w:type="dxa"/>
              <w:right w:w="15" w:type="dxa"/>
            </w:tcMar>
            <w:vAlign w:val="center"/>
            <w:hideMark/>
          </w:tcPr>
          <w:p w:rsidR="000507B6" w:rsidRPr="00575922" w:rsidRDefault="000507B6" w:rsidP="000E3A22">
            <w:pPr>
              <w:spacing w:before="100" w:beforeAutospacing="1" w:after="100" w:afterAutospacing="1"/>
              <w:rPr>
                <w:rFonts w:ascii="Arial" w:eastAsia="BatangChe" w:hAnsi="Arial" w:cs="Arial"/>
              </w:rPr>
            </w:pPr>
            <w:r w:rsidRPr="00575922">
              <w:rPr>
                <w:rFonts w:ascii="Arial" w:eastAsia="BatangChe" w:hAnsi="Arial" w:cs="Arial"/>
              </w:rPr>
              <w:t>XIV</w:t>
            </w:r>
          </w:p>
        </w:tc>
        <w:tc>
          <w:tcPr>
            <w:tcW w:w="1388" w:type="dxa"/>
            <w:tcMar>
              <w:top w:w="15" w:type="dxa"/>
              <w:left w:w="15" w:type="dxa"/>
              <w:bottom w:w="15" w:type="dxa"/>
              <w:right w:w="15" w:type="dxa"/>
            </w:tcMar>
            <w:vAlign w:val="center"/>
            <w:hideMark/>
          </w:tcPr>
          <w:p w:rsidR="000507B6" w:rsidRPr="00575922" w:rsidRDefault="000507B6" w:rsidP="000E3A22">
            <w:pPr>
              <w:spacing w:before="100" w:beforeAutospacing="1" w:after="100" w:afterAutospacing="1"/>
              <w:rPr>
                <w:rFonts w:ascii="Arial" w:eastAsia="BatangChe" w:hAnsi="Arial" w:cs="Arial"/>
              </w:rPr>
            </w:pPr>
            <w:r w:rsidRPr="00575922">
              <w:rPr>
                <w:rFonts w:ascii="Arial" w:eastAsia="BatangChe" w:hAnsi="Arial" w:cs="Arial"/>
              </w:rPr>
              <w:t>7729-2/02</w:t>
            </w:r>
          </w:p>
        </w:tc>
        <w:tc>
          <w:tcPr>
            <w:tcW w:w="7042" w:type="dxa"/>
            <w:tcMar>
              <w:top w:w="15" w:type="dxa"/>
              <w:left w:w="15" w:type="dxa"/>
              <w:bottom w:w="15" w:type="dxa"/>
              <w:right w:w="15" w:type="dxa"/>
            </w:tcMar>
            <w:vAlign w:val="center"/>
            <w:hideMark/>
          </w:tcPr>
          <w:p w:rsidR="000507B6" w:rsidRPr="00575922" w:rsidRDefault="000507B6" w:rsidP="000E3A22">
            <w:pPr>
              <w:spacing w:before="100" w:beforeAutospacing="1" w:after="100" w:afterAutospacing="1"/>
              <w:rPr>
                <w:rFonts w:ascii="Arial" w:eastAsia="BatangChe" w:hAnsi="Arial" w:cs="Arial"/>
              </w:rPr>
            </w:pPr>
            <w:r w:rsidRPr="00575922">
              <w:rPr>
                <w:rFonts w:ascii="Arial" w:eastAsia="BatangChe" w:hAnsi="Arial" w:cs="Arial"/>
              </w:rPr>
              <w:t>Aluguel de móveis, utensílios e aparelhos de uso doméstico e pessoal; instrumentos musicais (Código CNAE:7729202)</w:t>
            </w:r>
          </w:p>
        </w:tc>
      </w:tr>
      <w:tr w:rsidR="000507B6" w:rsidRPr="00575922" w:rsidTr="000E3A22">
        <w:trPr>
          <w:tblCellSpacing w:w="15" w:type="dxa"/>
        </w:trPr>
        <w:tc>
          <w:tcPr>
            <w:tcW w:w="1144" w:type="dxa"/>
            <w:tcMar>
              <w:top w:w="15" w:type="dxa"/>
              <w:left w:w="15" w:type="dxa"/>
              <w:bottom w:w="15" w:type="dxa"/>
              <w:right w:w="15" w:type="dxa"/>
            </w:tcMar>
            <w:vAlign w:val="center"/>
            <w:hideMark/>
          </w:tcPr>
          <w:p w:rsidR="000507B6" w:rsidRPr="00575922" w:rsidRDefault="000507B6" w:rsidP="000E3A22">
            <w:pPr>
              <w:spacing w:before="100" w:beforeAutospacing="1" w:after="100" w:afterAutospacing="1"/>
              <w:rPr>
                <w:rFonts w:ascii="Arial" w:eastAsia="BatangChe" w:hAnsi="Arial" w:cs="Arial"/>
              </w:rPr>
            </w:pPr>
            <w:r w:rsidRPr="00575922">
              <w:rPr>
                <w:rFonts w:ascii="Arial" w:eastAsia="BatangChe" w:hAnsi="Arial" w:cs="Arial"/>
              </w:rPr>
              <w:t>XV</w:t>
            </w:r>
          </w:p>
        </w:tc>
        <w:tc>
          <w:tcPr>
            <w:tcW w:w="1388" w:type="dxa"/>
            <w:tcMar>
              <w:top w:w="15" w:type="dxa"/>
              <w:left w:w="15" w:type="dxa"/>
              <w:bottom w:w="15" w:type="dxa"/>
              <w:right w:w="15" w:type="dxa"/>
            </w:tcMar>
            <w:vAlign w:val="center"/>
            <w:hideMark/>
          </w:tcPr>
          <w:p w:rsidR="000507B6" w:rsidRPr="00575922" w:rsidRDefault="000507B6" w:rsidP="000E3A22">
            <w:pPr>
              <w:spacing w:before="100" w:beforeAutospacing="1" w:after="100" w:afterAutospacing="1"/>
              <w:rPr>
                <w:rFonts w:ascii="Arial" w:eastAsia="BatangChe" w:hAnsi="Arial" w:cs="Arial"/>
              </w:rPr>
            </w:pPr>
            <w:r w:rsidRPr="00575922">
              <w:rPr>
                <w:rFonts w:ascii="Arial" w:eastAsia="BatangChe" w:hAnsi="Arial" w:cs="Arial"/>
              </w:rPr>
              <w:t>7723-3/00</w:t>
            </w:r>
          </w:p>
        </w:tc>
        <w:tc>
          <w:tcPr>
            <w:tcW w:w="7042" w:type="dxa"/>
            <w:tcMar>
              <w:top w:w="15" w:type="dxa"/>
              <w:left w:w="15" w:type="dxa"/>
              <w:bottom w:w="15" w:type="dxa"/>
              <w:right w:w="15" w:type="dxa"/>
            </w:tcMar>
            <w:vAlign w:val="center"/>
            <w:hideMark/>
          </w:tcPr>
          <w:p w:rsidR="000507B6" w:rsidRPr="00575922" w:rsidRDefault="000507B6" w:rsidP="000E3A22">
            <w:pPr>
              <w:spacing w:before="100" w:beforeAutospacing="1" w:after="100" w:afterAutospacing="1"/>
              <w:rPr>
                <w:rFonts w:ascii="Arial" w:eastAsia="BatangChe" w:hAnsi="Arial" w:cs="Arial"/>
              </w:rPr>
            </w:pPr>
            <w:r w:rsidRPr="00575922">
              <w:rPr>
                <w:rFonts w:ascii="Arial" w:eastAsia="BatangChe" w:hAnsi="Arial" w:cs="Arial"/>
              </w:rPr>
              <w:t xml:space="preserve">Aluguel de objetos do vestuário, </w:t>
            </w:r>
            <w:proofErr w:type="spellStart"/>
            <w:r w:rsidRPr="00575922">
              <w:rPr>
                <w:rFonts w:ascii="Arial" w:eastAsia="BatangChe" w:hAnsi="Arial" w:cs="Arial"/>
              </w:rPr>
              <w:t>jóias</w:t>
            </w:r>
            <w:proofErr w:type="spellEnd"/>
            <w:r w:rsidRPr="00575922">
              <w:rPr>
                <w:rFonts w:ascii="Arial" w:eastAsia="BatangChe" w:hAnsi="Arial" w:cs="Arial"/>
              </w:rPr>
              <w:t xml:space="preserve"> e acessórios (Código CNAE:7723300)</w:t>
            </w:r>
          </w:p>
        </w:tc>
      </w:tr>
      <w:tr w:rsidR="000507B6" w:rsidRPr="00575922" w:rsidTr="000E3A22">
        <w:trPr>
          <w:tblCellSpacing w:w="15" w:type="dxa"/>
        </w:trPr>
        <w:tc>
          <w:tcPr>
            <w:tcW w:w="1144" w:type="dxa"/>
            <w:tcMar>
              <w:top w:w="15" w:type="dxa"/>
              <w:left w:w="15" w:type="dxa"/>
              <w:bottom w:w="15" w:type="dxa"/>
              <w:right w:w="15" w:type="dxa"/>
            </w:tcMar>
            <w:vAlign w:val="center"/>
            <w:hideMark/>
          </w:tcPr>
          <w:p w:rsidR="000507B6" w:rsidRPr="00575922" w:rsidRDefault="000507B6" w:rsidP="000E3A22">
            <w:pPr>
              <w:spacing w:before="100" w:beforeAutospacing="1" w:after="100" w:afterAutospacing="1"/>
              <w:rPr>
                <w:rFonts w:ascii="Arial" w:eastAsia="BatangChe" w:hAnsi="Arial" w:cs="Arial"/>
              </w:rPr>
            </w:pPr>
            <w:r w:rsidRPr="00575922">
              <w:rPr>
                <w:rFonts w:ascii="Arial" w:eastAsia="BatangChe" w:hAnsi="Arial" w:cs="Arial"/>
              </w:rPr>
              <w:t>XVI</w:t>
            </w:r>
          </w:p>
        </w:tc>
        <w:tc>
          <w:tcPr>
            <w:tcW w:w="1388" w:type="dxa"/>
            <w:tcMar>
              <w:top w:w="15" w:type="dxa"/>
              <w:left w:w="15" w:type="dxa"/>
              <w:bottom w:w="15" w:type="dxa"/>
              <w:right w:w="15" w:type="dxa"/>
            </w:tcMar>
            <w:vAlign w:val="center"/>
            <w:hideMark/>
          </w:tcPr>
          <w:p w:rsidR="000507B6" w:rsidRPr="00575922" w:rsidRDefault="000507B6" w:rsidP="000E3A22">
            <w:pPr>
              <w:spacing w:before="100" w:beforeAutospacing="1" w:after="100" w:afterAutospacing="1"/>
              <w:rPr>
                <w:rFonts w:ascii="Arial" w:eastAsia="BatangChe" w:hAnsi="Arial" w:cs="Arial"/>
              </w:rPr>
            </w:pPr>
            <w:r w:rsidRPr="00575922">
              <w:rPr>
                <w:rFonts w:ascii="Arial" w:eastAsia="BatangChe" w:hAnsi="Arial" w:cs="Arial"/>
              </w:rPr>
              <w:t>7729-2/99</w:t>
            </w:r>
          </w:p>
        </w:tc>
        <w:tc>
          <w:tcPr>
            <w:tcW w:w="7042" w:type="dxa"/>
            <w:tcMar>
              <w:top w:w="15" w:type="dxa"/>
              <w:left w:w="15" w:type="dxa"/>
              <w:bottom w:w="15" w:type="dxa"/>
              <w:right w:w="15" w:type="dxa"/>
            </w:tcMar>
            <w:vAlign w:val="center"/>
            <w:hideMark/>
          </w:tcPr>
          <w:p w:rsidR="000507B6" w:rsidRPr="00575922" w:rsidRDefault="000507B6" w:rsidP="000E3A22">
            <w:pPr>
              <w:spacing w:before="100" w:beforeAutospacing="1" w:after="100" w:afterAutospacing="1"/>
              <w:rPr>
                <w:rFonts w:ascii="Arial" w:eastAsia="BatangChe" w:hAnsi="Arial" w:cs="Arial"/>
              </w:rPr>
            </w:pPr>
            <w:r w:rsidRPr="00575922">
              <w:rPr>
                <w:rFonts w:ascii="Arial" w:eastAsia="BatangChe" w:hAnsi="Arial" w:cs="Arial"/>
              </w:rPr>
              <w:t>Aluguel de outros objetos pessoais e domésticos não especificados anteriormente (Código CNAE:7729299)</w:t>
            </w:r>
          </w:p>
        </w:tc>
      </w:tr>
      <w:tr w:rsidR="000507B6" w:rsidRPr="00575922" w:rsidTr="000E3A22">
        <w:trPr>
          <w:tblCellSpacing w:w="15" w:type="dxa"/>
        </w:trPr>
        <w:tc>
          <w:tcPr>
            <w:tcW w:w="1144" w:type="dxa"/>
            <w:tcMar>
              <w:top w:w="15" w:type="dxa"/>
              <w:left w:w="15" w:type="dxa"/>
              <w:bottom w:w="15" w:type="dxa"/>
              <w:right w:w="15" w:type="dxa"/>
            </w:tcMar>
            <w:vAlign w:val="center"/>
            <w:hideMark/>
          </w:tcPr>
          <w:p w:rsidR="000507B6" w:rsidRPr="00575922" w:rsidRDefault="000507B6" w:rsidP="000E3A22">
            <w:pPr>
              <w:spacing w:before="100" w:beforeAutospacing="1" w:after="100" w:afterAutospacing="1"/>
              <w:rPr>
                <w:rFonts w:ascii="Arial" w:eastAsia="BatangChe" w:hAnsi="Arial" w:cs="Arial"/>
              </w:rPr>
            </w:pPr>
            <w:r w:rsidRPr="00575922">
              <w:rPr>
                <w:rFonts w:ascii="Arial" w:eastAsia="BatangChe" w:hAnsi="Arial" w:cs="Arial"/>
              </w:rPr>
              <w:t>XVII</w:t>
            </w:r>
          </w:p>
        </w:tc>
        <w:tc>
          <w:tcPr>
            <w:tcW w:w="1388" w:type="dxa"/>
            <w:tcMar>
              <w:top w:w="15" w:type="dxa"/>
              <w:left w:w="15" w:type="dxa"/>
              <w:bottom w:w="15" w:type="dxa"/>
              <w:right w:w="15" w:type="dxa"/>
            </w:tcMar>
            <w:vAlign w:val="center"/>
            <w:hideMark/>
          </w:tcPr>
          <w:p w:rsidR="000507B6" w:rsidRPr="00575922" w:rsidRDefault="000507B6" w:rsidP="000E3A22">
            <w:pPr>
              <w:spacing w:before="100" w:beforeAutospacing="1" w:after="100" w:afterAutospacing="1"/>
              <w:rPr>
                <w:rFonts w:ascii="Arial" w:eastAsia="BatangChe" w:hAnsi="Arial" w:cs="Arial"/>
              </w:rPr>
            </w:pPr>
            <w:r w:rsidRPr="00575922">
              <w:rPr>
                <w:rFonts w:ascii="Arial" w:eastAsia="BatangChe" w:hAnsi="Arial" w:cs="Arial"/>
              </w:rPr>
              <w:t>6911-7/02</w:t>
            </w:r>
          </w:p>
        </w:tc>
        <w:tc>
          <w:tcPr>
            <w:tcW w:w="7042" w:type="dxa"/>
            <w:tcMar>
              <w:top w:w="15" w:type="dxa"/>
              <w:left w:w="15" w:type="dxa"/>
              <w:bottom w:w="15" w:type="dxa"/>
              <w:right w:w="15" w:type="dxa"/>
            </w:tcMar>
            <w:vAlign w:val="center"/>
            <w:hideMark/>
          </w:tcPr>
          <w:p w:rsidR="000507B6" w:rsidRPr="00575922" w:rsidRDefault="000507B6" w:rsidP="000E3A22">
            <w:pPr>
              <w:spacing w:before="100" w:beforeAutospacing="1" w:after="100" w:afterAutospacing="1"/>
              <w:rPr>
                <w:rFonts w:ascii="Arial" w:eastAsia="BatangChe" w:hAnsi="Arial" w:cs="Arial"/>
              </w:rPr>
            </w:pPr>
            <w:r w:rsidRPr="00575922">
              <w:rPr>
                <w:rFonts w:ascii="Arial" w:eastAsia="BatangChe" w:hAnsi="Arial" w:cs="Arial"/>
              </w:rPr>
              <w:t>Atividades auxiliares da justiça (Código CNAE:6911702)</w:t>
            </w:r>
          </w:p>
        </w:tc>
      </w:tr>
      <w:tr w:rsidR="000507B6" w:rsidRPr="00575922" w:rsidTr="000E3A22">
        <w:trPr>
          <w:tblCellSpacing w:w="15" w:type="dxa"/>
        </w:trPr>
        <w:tc>
          <w:tcPr>
            <w:tcW w:w="1144" w:type="dxa"/>
            <w:tcMar>
              <w:top w:w="15" w:type="dxa"/>
              <w:left w:w="15" w:type="dxa"/>
              <w:bottom w:w="15" w:type="dxa"/>
              <w:right w:w="15" w:type="dxa"/>
            </w:tcMar>
            <w:vAlign w:val="center"/>
            <w:hideMark/>
          </w:tcPr>
          <w:p w:rsidR="000507B6" w:rsidRPr="00575922" w:rsidRDefault="000507B6" w:rsidP="000E3A22">
            <w:pPr>
              <w:spacing w:before="100" w:beforeAutospacing="1" w:after="100" w:afterAutospacing="1"/>
              <w:rPr>
                <w:rFonts w:ascii="Arial" w:eastAsia="BatangChe" w:hAnsi="Arial" w:cs="Arial"/>
              </w:rPr>
            </w:pPr>
            <w:r w:rsidRPr="00575922">
              <w:rPr>
                <w:rFonts w:ascii="Arial" w:eastAsia="BatangChe" w:hAnsi="Arial" w:cs="Arial"/>
              </w:rPr>
              <w:t>XVIII</w:t>
            </w:r>
          </w:p>
        </w:tc>
        <w:tc>
          <w:tcPr>
            <w:tcW w:w="1388" w:type="dxa"/>
            <w:tcMar>
              <w:top w:w="15" w:type="dxa"/>
              <w:left w:w="15" w:type="dxa"/>
              <w:bottom w:w="15" w:type="dxa"/>
              <w:right w:w="15" w:type="dxa"/>
            </w:tcMar>
            <w:vAlign w:val="center"/>
            <w:hideMark/>
          </w:tcPr>
          <w:p w:rsidR="000507B6" w:rsidRPr="00575922" w:rsidRDefault="000507B6" w:rsidP="000E3A22">
            <w:pPr>
              <w:spacing w:before="100" w:beforeAutospacing="1" w:after="100" w:afterAutospacing="1"/>
              <w:rPr>
                <w:rFonts w:ascii="Arial" w:eastAsia="BatangChe" w:hAnsi="Arial" w:cs="Arial"/>
              </w:rPr>
            </w:pPr>
            <w:r w:rsidRPr="00575922">
              <w:rPr>
                <w:rFonts w:ascii="Arial" w:eastAsia="BatangChe" w:hAnsi="Arial" w:cs="Arial"/>
              </w:rPr>
              <w:t>5232-0/00</w:t>
            </w:r>
          </w:p>
        </w:tc>
        <w:tc>
          <w:tcPr>
            <w:tcW w:w="7042" w:type="dxa"/>
            <w:tcMar>
              <w:top w:w="15" w:type="dxa"/>
              <w:left w:w="15" w:type="dxa"/>
              <w:bottom w:w="15" w:type="dxa"/>
              <w:right w:w="15" w:type="dxa"/>
            </w:tcMar>
            <w:vAlign w:val="center"/>
            <w:hideMark/>
          </w:tcPr>
          <w:p w:rsidR="000507B6" w:rsidRPr="00575922" w:rsidRDefault="000507B6" w:rsidP="000E3A22">
            <w:pPr>
              <w:spacing w:before="100" w:beforeAutospacing="1" w:after="100" w:afterAutospacing="1"/>
              <w:rPr>
                <w:rFonts w:ascii="Arial" w:eastAsia="BatangChe" w:hAnsi="Arial" w:cs="Arial"/>
              </w:rPr>
            </w:pPr>
            <w:r w:rsidRPr="00575922">
              <w:rPr>
                <w:rFonts w:ascii="Arial" w:eastAsia="BatangChe" w:hAnsi="Arial" w:cs="Arial"/>
              </w:rPr>
              <w:t>Atividades de agenciamento marítimo (Código CNAE:5232000)</w:t>
            </w:r>
          </w:p>
        </w:tc>
      </w:tr>
      <w:tr w:rsidR="000507B6" w:rsidRPr="00575922" w:rsidTr="000E3A22">
        <w:trPr>
          <w:tblCellSpacing w:w="15" w:type="dxa"/>
        </w:trPr>
        <w:tc>
          <w:tcPr>
            <w:tcW w:w="1144" w:type="dxa"/>
            <w:tcMar>
              <w:top w:w="15" w:type="dxa"/>
              <w:left w:w="15" w:type="dxa"/>
              <w:bottom w:w="15" w:type="dxa"/>
              <w:right w:w="15" w:type="dxa"/>
            </w:tcMar>
            <w:vAlign w:val="center"/>
            <w:hideMark/>
          </w:tcPr>
          <w:p w:rsidR="000507B6" w:rsidRPr="00575922" w:rsidRDefault="000507B6" w:rsidP="000E3A22">
            <w:pPr>
              <w:spacing w:before="100" w:beforeAutospacing="1" w:after="100" w:afterAutospacing="1"/>
              <w:rPr>
                <w:rFonts w:ascii="Arial" w:eastAsia="BatangChe" w:hAnsi="Arial" w:cs="Arial"/>
              </w:rPr>
            </w:pPr>
            <w:r w:rsidRPr="00575922">
              <w:rPr>
                <w:rFonts w:ascii="Arial" w:eastAsia="BatangChe" w:hAnsi="Arial" w:cs="Arial"/>
              </w:rPr>
              <w:t>XIX</w:t>
            </w:r>
          </w:p>
        </w:tc>
        <w:tc>
          <w:tcPr>
            <w:tcW w:w="1388" w:type="dxa"/>
            <w:tcMar>
              <w:top w:w="15" w:type="dxa"/>
              <w:left w:w="15" w:type="dxa"/>
              <w:bottom w:w="15" w:type="dxa"/>
              <w:right w:w="15" w:type="dxa"/>
            </w:tcMar>
            <w:vAlign w:val="center"/>
            <w:hideMark/>
          </w:tcPr>
          <w:p w:rsidR="000507B6" w:rsidRPr="00575922" w:rsidRDefault="000507B6" w:rsidP="000E3A22">
            <w:pPr>
              <w:spacing w:before="100" w:beforeAutospacing="1" w:after="100" w:afterAutospacing="1"/>
              <w:rPr>
                <w:rFonts w:ascii="Arial" w:eastAsia="BatangChe" w:hAnsi="Arial" w:cs="Arial"/>
              </w:rPr>
            </w:pPr>
            <w:r w:rsidRPr="00575922">
              <w:rPr>
                <w:rFonts w:ascii="Arial" w:eastAsia="BatangChe" w:hAnsi="Arial" w:cs="Arial"/>
              </w:rPr>
              <w:t>8660-7/00</w:t>
            </w:r>
          </w:p>
        </w:tc>
        <w:tc>
          <w:tcPr>
            <w:tcW w:w="7042" w:type="dxa"/>
            <w:tcMar>
              <w:top w:w="15" w:type="dxa"/>
              <w:left w:w="15" w:type="dxa"/>
              <w:bottom w:w="15" w:type="dxa"/>
              <w:right w:w="15" w:type="dxa"/>
            </w:tcMar>
            <w:vAlign w:val="center"/>
            <w:hideMark/>
          </w:tcPr>
          <w:p w:rsidR="000507B6" w:rsidRPr="00575922" w:rsidRDefault="000507B6" w:rsidP="000E3A22">
            <w:pPr>
              <w:spacing w:before="100" w:beforeAutospacing="1" w:after="100" w:afterAutospacing="1"/>
              <w:rPr>
                <w:rFonts w:ascii="Arial" w:eastAsia="BatangChe" w:hAnsi="Arial" w:cs="Arial"/>
              </w:rPr>
            </w:pPr>
            <w:r w:rsidRPr="00575922">
              <w:rPr>
                <w:rFonts w:ascii="Arial" w:eastAsia="BatangChe" w:hAnsi="Arial" w:cs="Arial"/>
              </w:rPr>
              <w:t>Atividades de apoio à gestão de saúde (Código CNAE:8660700)</w:t>
            </w:r>
          </w:p>
        </w:tc>
      </w:tr>
      <w:tr w:rsidR="000507B6" w:rsidRPr="00575922" w:rsidTr="000E3A22">
        <w:trPr>
          <w:tblCellSpacing w:w="15" w:type="dxa"/>
        </w:trPr>
        <w:tc>
          <w:tcPr>
            <w:tcW w:w="1144" w:type="dxa"/>
            <w:tcMar>
              <w:top w:w="15" w:type="dxa"/>
              <w:left w:w="15" w:type="dxa"/>
              <w:bottom w:w="15" w:type="dxa"/>
              <w:right w:w="15" w:type="dxa"/>
            </w:tcMar>
            <w:vAlign w:val="center"/>
            <w:hideMark/>
          </w:tcPr>
          <w:p w:rsidR="000507B6" w:rsidRPr="00575922" w:rsidRDefault="000507B6" w:rsidP="000E3A22">
            <w:pPr>
              <w:spacing w:before="100" w:beforeAutospacing="1" w:after="100" w:afterAutospacing="1"/>
              <w:rPr>
                <w:rFonts w:ascii="Arial" w:eastAsia="BatangChe" w:hAnsi="Arial" w:cs="Arial"/>
              </w:rPr>
            </w:pPr>
            <w:r w:rsidRPr="00575922">
              <w:rPr>
                <w:rFonts w:ascii="Arial" w:eastAsia="BatangChe" w:hAnsi="Arial" w:cs="Arial"/>
              </w:rPr>
              <w:t>XX</w:t>
            </w:r>
          </w:p>
        </w:tc>
        <w:tc>
          <w:tcPr>
            <w:tcW w:w="1388" w:type="dxa"/>
            <w:tcMar>
              <w:top w:w="15" w:type="dxa"/>
              <w:left w:w="15" w:type="dxa"/>
              <w:bottom w:w="15" w:type="dxa"/>
              <w:right w:w="15" w:type="dxa"/>
            </w:tcMar>
            <w:vAlign w:val="center"/>
            <w:hideMark/>
          </w:tcPr>
          <w:p w:rsidR="000507B6" w:rsidRPr="00575922" w:rsidRDefault="000507B6" w:rsidP="000E3A22">
            <w:pPr>
              <w:spacing w:before="100" w:beforeAutospacing="1" w:after="100" w:afterAutospacing="1"/>
              <w:rPr>
                <w:rFonts w:ascii="Arial" w:eastAsia="BatangChe" w:hAnsi="Arial" w:cs="Arial"/>
              </w:rPr>
            </w:pPr>
            <w:r w:rsidRPr="00575922">
              <w:rPr>
                <w:rFonts w:ascii="Arial" w:eastAsia="BatangChe" w:hAnsi="Arial" w:cs="Arial"/>
              </w:rPr>
              <w:t>9002-7/01</w:t>
            </w:r>
          </w:p>
        </w:tc>
        <w:tc>
          <w:tcPr>
            <w:tcW w:w="7042" w:type="dxa"/>
            <w:tcMar>
              <w:top w:w="15" w:type="dxa"/>
              <w:left w:w="15" w:type="dxa"/>
              <w:bottom w:w="15" w:type="dxa"/>
              <w:right w:w="15" w:type="dxa"/>
            </w:tcMar>
            <w:vAlign w:val="center"/>
            <w:hideMark/>
          </w:tcPr>
          <w:p w:rsidR="000507B6" w:rsidRPr="00575922" w:rsidRDefault="000507B6" w:rsidP="000E3A22">
            <w:pPr>
              <w:spacing w:before="100" w:beforeAutospacing="1" w:after="100" w:afterAutospacing="1"/>
              <w:rPr>
                <w:rFonts w:ascii="Arial" w:eastAsia="BatangChe" w:hAnsi="Arial" w:cs="Arial"/>
              </w:rPr>
            </w:pPr>
            <w:r w:rsidRPr="00575922">
              <w:rPr>
                <w:rFonts w:ascii="Arial" w:eastAsia="BatangChe" w:hAnsi="Arial" w:cs="Arial"/>
              </w:rPr>
              <w:t>Atividades de artistas plásticos, jornalistas independentes e escritores (Código CNAE:9002701)</w:t>
            </w:r>
          </w:p>
        </w:tc>
      </w:tr>
      <w:tr w:rsidR="000507B6" w:rsidRPr="00575922" w:rsidTr="000E3A22">
        <w:trPr>
          <w:tblCellSpacing w:w="15" w:type="dxa"/>
        </w:trPr>
        <w:tc>
          <w:tcPr>
            <w:tcW w:w="1144" w:type="dxa"/>
            <w:tcMar>
              <w:top w:w="15" w:type="dxa"/>
              <w:left w:w="15" w:type="dxa"/>
              <w:bottom w:w="15" w:type="dxa"/>
              <w:right w:w="15" w:type="dxa"/>
            </w:tcMar>
            <w:vAlign w:val="center"/>
            <w:hideMark/>
          </w:tcPr>
          <w:p w:rsidR="000507B6" w:rsidRPr="00575922" w:rsidRDefault="000507B6" w:rsidP="000E3A22">
            <w:pPr>
              <w:spacing w:before="100" w:beforeAutospacing="1" w:after="100" w:afterAutospacing="1"/>
              <w:rPr>
                <w:rFonts w:ascii="Arial" w:eastAsia="BatangChe" w:hAnsi="Arial" w:cs="Arial"/>
              </w:rPr>
            </w:pPr>
            <w:r w:rsidRPr="00575922">
              <w:rPr>
                <w:rFonts w:ascii="Arial" w:eastAsia="BatangChe" w:hAnsi="Arial" w:cs="Arial"/>
              </w:rPr>
              <w:t>XXI</w:t>
            </w:r>
          </w:p>
        </w:tc>
        <w:tc>
          <w:tcPr>
            <w:tcW w:w="1388" w:type="dxa"/>
            <w:tcMar>
              <w:top w:w="15" w:type="dxa"/>
              <w:left w:w="15" w:type="dxa"/>
              <w:bottom w:w="15" w:type="dxa"/>
              <w:right w:w="15" w:type="dxa"/>
            </w:tcMar>
            <w:vAlign w:val="center"/>
            <w:hideMark/>
          </w:tcPr>
          <w:p w:rsidR="000507B6" w:rsidRPr="00575922" w:rsidRDefault="000507B6" w:rsidP="000E3A22">
            <w:pPr>
              <w:spacing w:before="100" w:beforeAutospacing="1" w:after="100" w:afterAutospacing="1"/>
              <w:rPr>
                <w:rFonts w:ascii="Arial" w:eastAsia="BatangChe" w:hAnsi="Arial" w:cs="Arial"/>
              </w:rPr>
            </w:pPr>
            <w:r w:rsidRPr="00575922">
              <w:rPr>
                <w:rFonts w:ascii="Arial" w:eastAsia="BatangChe" w:hAnsi="Arial" w:cs="Arial"/>
              </w:rPr>
              <w:t>9430-8/00</w:t>
            </w:r>
          </w:p>
        </w:tc>
        <w:tc>
          <w:tcPr>
            <w:tcW w:w="7042" w:type="dxa"/>
            <w:tcMar>
              <w:top w:w="15" w:type="dxa"/>
              <w:left w:w="15" w:type="dxa"/>
              <w:bottom w:w="15" w:type="dxa"/>
              <w:right w:w="15" w:type="dxa"/>
            </w:tcMar>
            <w:vAlign w:val="center"/>
            <w:hideMark/>
          </w:tcPr>
          <w:p w:rsidR="000507B6" w:rsidRPr="00575922" w:rsidRDefault="000507B6" w:rsidP="000E3A22">
            <w:pPr>
              <w:spacing w:before="100" w:beforeAutospacing="1" w:after="100" w:afterAutospacing="1"/>
              <w:rPr>
                <w:rFonts w:ascii="Arial" w:eastAsia="BatangChe" w:hAnsi="Arial" w:cs="Arial"/>
              </w:rPr>
            </w:pPr>
            <w:r w:rsidRPr="00575922">
              <w:rPr>
                <w:rFonts w:ascii="Arial" w:eastAsia="BatangChe" w:hAnsi="Arial" w:cs="Arial"/>
              </w:rPr>
              <w:t>Atividades de associações de defesa de direitos sociais (Código CNAE:9430800)</w:t>
            </w:r>
          </w:p>
        </w:tc>
      </w:tr>
      <w:tr w:rsidR="000507B6" w:rsidRPr="00575922" w:rsidTr="000E3A22">
        <w:trPr>
          <w:tblCellSpacing w:w="15" w:type="dxa"/>
        </w:trPr>
        <w:tc>
          <w:tcPr>
            <w:tcW w:w="1144" w:type="dxa"/>
            <w:tcMar>
              <w:top w:w="15" w:type="dxa"/>
              <w:left w:w="15" w:type="dxa"/>
              <w:bottom w:w="15" w:type="dxa"/>
              <w:right w:w="15" w:type="dxa"/>
            </w:tcMar>
            <w:vAlign w:val="center"/>
            <w:hideMark/>
          </w:tcPr>
          <w:p w:rsidR="000507B6" w:rsidRPr="00575922" w:rsidRDefault="000507B6" w:rsidP="000E3A22">
            <w:pPr>
              <w:spacing w:before="100" w:beforeAutospacing="1" w:after="100" w:afterAutospacing="1"/>
              <w:rPr>
                <w:rFonts w:ascii="Arial" w:eastAsia="BatangChe" w:hAnsi="Arial" w:cs="Arial"/>
              </w:rPr>
            </w:pPr>
            <w:r w:rsidRPr="00575922">
              <w:rPr>
                <w:rFonts w:ascii="Arial" w:eastAsia="BatangChe" w:hAnsi="Arial" w:cs="Arial"/>
              </w:rPr>
              <w:t>XXII</w:t>
            </w:r>
          </w:p>
        </w:tc>
        <w:tc>
          <w:tcPr>
            <w:tcW w:w="1388" w:type="dxa"/>
            <w:tcMar>
              <w:top w:w="15" w:type="dxa"/>
              <w:left w:w="15" w:type="dxa"/>
              <w:bottom w:w="15" w:type="dxa"/>
              <w:right w:w="15" w:type="dxa"/>
            </w:tcMar>
            <w:vAlign w:val="center"/>
            <w:hideMark/>
          </w:tcPr>
          <w:p w:rsidR="000507B6" w:rsidRPr="00575922" w:rsidRDefault="000507B6" w:rsidP="000E3A22">
            <w:pPr>
              <w:spacing w:before="100" w:beforeAutospacing="1" w:after="100" w:afterAutospacing="1"/>
              <w:rPr>
                <w:rFonts w:ascii="Arial" w:eastAsia="BatangChe" w:hAnsi="Arial" w:cs="Arial"/>
              </w:rPr>
            </w:pPr>
            <w:r w:rsidRPr="00575922">
              <w:rPr>
                <w:rFonts w:ascii="Arial" w:eastAsia="BatangChe" w:hAnsi="Arial" w:cs="Arial"/>
              </w:rPr>
              <w:t>8291-1/00</w:t>
            </w:r>
          </w:p>
        </w:tc>
        <w:tc>
          <w:tcPr>
            <w:tcW w:w="7042" w:type="dxa"/>
            <w:tcMar>
              <w:top w:w="15" w:type="dxa"/>
              <w:left w:w="15" w:type="dxa"/>
              <w:bottom w:w="15" w:type="dxa"/>
              <w:right w:w="15" w:type="dxa"/>
            </w:tcMar>
            <w:vAlign w:val="center"/>
            <w:hideMark/>
          </w:tcPr>
          <w:p w:rsidR="000507B6" w:rsidRPr="00575922" w:rsidRDefault="000507B6" w:rsidP="000E3A22">
            <w:pPr>
              <w:spacing w:before="100" w:beforeAutospacing="1" w:after="100" w:afterAutospacing="1"/>
              <w:rPr>
                <w:rFonts w:ascii="Arial" w:eastAsia="BatangChe" w:hAnsi="Arial" w:cs="Arial"/>
              </w:rPr>
            </w:pPr>
            <w:r w:rsidRPr="00575922">
              <w:rPr>
                <w:rFonts w:ascii="Arial" w:eastAsia="BatangChe" w:hAnsi="Arial" w:cs="Arial"/>
              </w:rPr>
              <w:t>Atividades de cobrança e informações cadastrais (Código CNAE:8291100)</w:t>
            </w:r>
          </w:p>
        </w:tc>
      </w:tr>
      <w:tr w:rsidR="000507B6" w:rsidRPr="00575922" w:rsidTr="000E3A22">
        <w:trPr>
          <w:tblCellSpacing w:w="15" w:type="dxa"/>
        </w:trPr>
        <w:tc>
          <w:tcPr>
            <w:tcW w:w="1144" w:type="dxa"/>
            <w:tcMar>
              <w:top w:w="15" w:type="dxa"/>
              <w:left w:w="15" w:type="dxa"/>
              <w:bottom w:w="15" w:type="dxa"/>
              <w:right w:w="15" w:type="dxa"/>
            </w:tcMar>
            <w:vAlign w:val="center"/>
            <w:hideMark/>
          </w:tcPr>
          <w:p w:rsidR="000507B6" w:rsidRPr="00575922" w:rsidRDefault="000507B6" w:rsidP="000E3A22">
            <w:pPr>
              <w:spacing w:before="100" w:beforeAutospacing="1" w:after="100" w:afterAutospacing="1"/>
              <w:rPr>
                <w:rFonts w:ascii="Arial" w:eastAsia="BatangChe" w:hAnsi="Arial" w:cs="Arial"/>
              </w:rPr>
            </w:pPr>
            <w:r w:rsidRPr="00575922">
              <w:rPr>
                <w:rFonts w:ascii="Arial" w:eastAsia="BatangChe" w:hAnsi="Arial" w:cs="Arial"/>
              </w:rPr>
              <w:lastRenderedPageBreak/>
              <w:t>XXIII</w:t>
            </w:r>
          </w:p>
        </w:tc>
        <w:tc>
          <w:tcPr>
            <w:tcW w:w="1388" w:type="dxa"/>
            <w:tcMar>
              <w:top w:w="15" w:type="dxa"/>
              <w:left w:w="15" w:type="dxa"/>
              <w:bottom w:w="15" w:type="dxa"/>
              <w:right w:w="15" w:type="dxa"/>
            </w:tcMar>
            <w:vAlign w:val="center"/>
            <w:hideMark/>
          </w:tcPr>
          <w:p w:rsidR="000507B6" w:rsidRPr="00575922" w:rsidRDefault="000507B6" w:rsidP="000E3A22">
            <w:pPr>
              <w:spacing w:before="100" w:beforeAutospacing="1" w:after="100" w:afterAutospacing="1"/>
              <w:rPr>
                <w:rFonts w:ascii="Arial" w:eastAsia="BatangChe" w:hAnsi="Arial" w:cs="Arial"/>
              </w:rPr>
            </w:pPr>
            <w:r w:rsidRPr="00575922">
              <w:rPr>
                <w:rFonts w:ascii="Arial" w:eastAsia="BatangChe" w:hAnsi="Arial" w:cs="Arial"/>
              </w:rPr>
              <w:t>6920-6/02</w:t>
            </w:r>
          </w:p>
        </w:tc>
        <w:tc>
          <w:tcPr>
            <w:tcW w:w="7042" w:type="dxa"/>
            <w:tcMar>
              <w:top w:w="15" w:type="dxa"/>
              <w:left w:w="15" w:type="dxa"/>
              <w:bottom w:w="15" w:type="dxa"/>
              <w:right w:w="15" w:type="dxa"/>
            </w:tcMar>
            <w:vAlign w:val="center"/>
            <w:hideMark/>
          </w:tcPr>
          <w:p w:rsidR="000507B6" w:rsidRPr="00575922" w:rsidRDefault="000507B6" w:rsidP="000E3A22">
            <w:pPr>
              <w:spacing w:before="100" w:beforeAutospacing="1" w:after="100" w:afterAutospacing="1"/>
              <w:rPr>
                <w:rFonts w:ascii="Arial" w:eastAsia="BatangChe" w:hAnsi="Arial" w:cs="Arial"/>
              </w:rPr>
            </w:pPr>
            <w:r w:rsidRPr="00575922">
              <w:rPr>
                <w:rFonts w:ascii="Arial" w:eastAsia="BatangChe" w:hAnsi="Arial" w:cs="Arial"/>
              </w:rPr>
              <w:t>Atividades de consultoria e auditoria contábil e tributária (Código CNAE:6920602)</w:t>
            </w:r>
          </w:p>
        </w:tc>
      </w:tr>
      <w:tr w:rsidR="000507B6" w:rsidRPr="00575922" w:rsidTr="000E3A22">
        <w:trPr>
          <w:tblCellSpacing w:w="15" w:type="dxa"/>
        </w:trPr>
        <w:tc>
          <w:tcPr>
            <w:tcW w:w="1144" w:type="dxa"/>
            <w:tcMar>
              <w:top w:w="15" w:type="dxa"/>
              <w:left w:w="15" w:type="dxa"/>
              <w:bottom w:w="15" w:type="dxa"/>
              <w:right w:w="15" w:type="dxa"/>
            </w:tcMar>
            <w:vAlign w:val="center"/>
            <w:hideMark/>
          </w:tcPr>
          <w:p w:rsidR="000507B6" w:rsidRPr="00575922" w:rsidRDefault="000507B6" w:rsidP="000E3A22">
            <w:pPr>
              <w:spacing w:before="100" w:beforeAutospacing="1" w:after="100" w:afterAutospacing="1"/>
              <w:rPr>
                <w:rFonts w:ascii="Arial" w:eastAsia="BatangChe" w:hAnsi="Arial" w:cs="Arial"/>
              </w:rPr>
            </w:pPr>
            <w:r w:rsidRPr="00575922">
              <w:rPr>
                <w:rFonts w:ascii="Arial" w:eastAsia="BatangChe" w:hAnsi="Arial" w:cs="Arial"/>
              </w:rPr>
              <w:t>XXIV</w:t>
            </w:r>
          </w:p>
        </w:tc>
        <w:tc>
          <w:tcPr>
            <w:tcW w:w="1388" w:type="dxa"/>
            <w:tcMar>
              <w:top w:w="15" w:type="dxa"/>
              <w:left w:w="15" w:type="dxa"/>
              <w:bottom w:w="15" w:type="dxa"/>
              <w:right w:w="15" w:type="dxa"/>
            </w:tcMar>
            <w:vAlign w:val="center"/>
            <w:hideMark/>
          </w:tcPr>
          <w:p w:rsidR="000507B6" w:rsidRPr="00575922" w:rsidRDefault="000507B6" w:rsidP="000E3A22">
            <w:pPr>
              <w:spacing w:before="100" w:beforeAutospacing="1" w:after="100" w:afterAutospacing="1"/>
              <w:rPr>
                <w:rFonts w:ascii="Arial" w:eastAsia="BatangChe" w:hAnsi="Arial" w:cs="Arial"/>
              </w:rPr>
            </w:pPr>
            <w:r w:rsidRPr="00575922">
              <w:rPr>
                <w:rFonts w:ascii="Arial" w:eastAsia="BatangChe" w:hAnsi="Arial" w:cs="Arial"/>
              </w:rPr>
              <w:t>7020-4/00</w:t>
            </w:r>
          </w:p>
        </w:tc>
        <w:tc>
          <w:tcPr>
            <w:tcW w:w="7042" w:type="dxa"/>
            <w:tcMar>
              <w:top w:w="15" w:type="dxa"/>
              <w:left w:w="15" w:type="dxa"/>
              <w:bottom w:w="15" w:type="dxa"/>
              <w:right w:w="15" w:type="dxa"/>
            </w:tcMar>
            <w:vAlign w:val="center"/>
            <w:hideMark/>
          </w:tcPr>
          <w:p w:rsidR="000507B6" w:rsidRPr="00575922" w:rsidRDefault="000507B6" w:rsidP="000E3A22">
            <w:pPr>
              <w:spacing w:before="100" w:beforeAutospacing="1" w:after="100" w:afterAutospacing="1"/>
              <w:rPr>
                <w:rFonts w:ascii="Arial" w:eastAsia="BatangChe" w:hAnsi="Arial" w:cs="Arial"/>
              </w:rPr>
            </w:pPr>
            <w:r w:rsidRPr="00575922">
              <w:rPr>
                <w:rFonts w:ascii="Arial" w:eastAsia="BatangChe" w:hAnsi="Arial" w:cs="Arial"/>
              </w:rPr>
              <w:t>Atividades de consultoria em gestão empresarial, exceto consultoria técnica específica (Código CNAE:7020400)</w:t>
            </w:r>
          </w:p>
        </w:tc>
      </w:tr>
      <w:tr w:rsidR="000507B6" w:rsidRPr="00575922" w:rsidTr="000E3A22">
        <w:trPr>
          <w:tblCellSpacing w:w="15" w:type="dxa"/>
        </w:trPr>
        <w:tc>
          <w:tcPr>
            <w:tcW w:w="1144" w:type="dxa"/>
            <w:tcMar>
              <w:top w:w="15" w:type="dxa"/>
              <w:left w:w="15" w:type="dxa"/>
              <w:bottom w:w="15" w:type="dxa"/>
              <w:right w:w="15" w:type="dxa"/>
            </w:tcMar>
            <w:vAlign w:val="center"/>
            <w:hideMark/>
          </w:tcPr>
          <w:p w:rsidR="000507B6" w:rsidRPr="00575922" w:rsidRDefault="000507B6" w:rsidP="000E3A22">
            <w:pPr>
              <w:spacing w:before="100" w:beforeAutospacing="1" w:after="100" w:afterAutospacing="1"/>
              <w:rPr>
                <w:rFonts w:ascii="Arial" w:eastAsia="BatangChe" w:hAnsi="Arial" w:cs="Arial"/>
              </w:rPr>
            </w:pPr>
            <w:r w:rsidRPr="00575922">
              <w:rPr>
                <w:rFonts w:ascii="Arial" w:eastAsia="BatangChe" w:hAnsi="Arial" w:cs="Arial"/>
              </w:rPr>
              <w:t>XXV</w:t>
            </w:r>
          </w:p>
        </w:tc>
        <w:tc>
          <w:tcPr>
            <w:tcW w:w="1388" w:type="dxa"/>
            <w:tcMar>
              <w:top w:w="15" w:type="dxa"/>
              <w:left w:w="15" w:type="dxa"/>
              <w:bottom w:w="15" w:type="dxa"/>
              <w:right w:w="15" w:type="dxa"/>
            </w:tcMar>
            <w:vAlign w:val="center"/>
            <w:hideMark/>
          </w:tcPr>
          <w:p w:rsidR="000507B6" w:rsidRPr="00575922" w:rsidRDefault="000507B6" w:rsidP="000E3A22">
            <w:pPr>
              <w:spacing w:before="100" w:beforeAutospacing="1" w:after="100" w:afterAutospacing="1"/>
              <w:rPr>
                <w:rFonts w:ascii="Arial" w:eastAsia="BatangChe" w:hAnsi="Arial" w:cs="Arial"/>
              </w:rPr>
            </w:pPr>
            <w:r w:rsidRPr="00575922">
              <w:rPr>
                <w:rFonts w:ascii="Arial" w:eastAsia="BatangChe" w:hAnsi="Arial" w:cs="Arial"/>
              </w:rPr>
              <w:t>6920-6/01</w:t>
            </w:r>
          </w:p>
        </w:tc>
        <w:tc>
          <w:tcPr>
            <w:tcW w:w="7042" w:type="dxa"/>
            <w:tcMar>
              <w:top w:w="15" w:type="dxa"/>
              <w:left w:w="15" w:type="dxa"/>
              <w:bottom w:w="15" w:type="dxa"/>
              <w:right w:w="15" w:type="dxa"/>
            </w:tcMar>
            <w:vAlign w:val="center"/>
            <w:hideMark/>
          </w:tcPr>
          <w:p w:rsidR="000507B6" w:rsidRPr="00575922" w:rsidRDefault="000507B6" w:rsidP="000E3A22">
            <w:pPr>
              <w:spacing w:before="100" w:beforeAutospacing="1" w:after="100" w:afterAutospacing="1"/>
              <w:rPr>
                <w:rFonts w:ascii="Arial" w:eastAsia="BatangChe" w:hAnsi="Arial" w:cs="Arial"/>
              </w:rPr>
            </w:pPr>
            <w:r w:rsidRPr="00575922">
              <w:rPr>
                <w:rFonts w:ascii="Arial" w:eastAsia="BatangChe" w:hAnsi="Arial" w:cs="Arial"/>
              </w:rPr>
              <w:t>Atividades de contabilidade (Código CNAE:6920601)</w:t>
            </w:r>
          </w:p>
        </w:tc>
      </w:tr>
      <w:tr w:rsidR="000507B6" w:rsidRPr="00575922" w:rsidTr="000E3A22">
        <w:trPr>
          <w:tblCellSpacing w:w="15" w:type="dxa"/>
        </w:trPr>
        <w:tc>
          <w:tcPr>
            <w:tcW w:w="1144" w:type="dxa"/>
            <w:tcMar>
              <w:top w:w="15" w:type="dxa"/>
              <w:left w:w="15" w:type="dxa"/>
              <w:bottom w:w="15" w:type="dxa"/>
              <w:right w:w="15" w:type="dxa"/>
            </w:tcMar>
            <w:vAlign w:val="center"/>
            <w:hideMark/>
          </w:tcPr>
          <w:p w:rsidR="000507B6" w:rsidRPr="00575922" w:rsidRDefault="000507B6" w:rsidP="000E3A22">
            <w:pPr>
              <w:spacing w:before="100" w:beforeAutospacing="1" w:after="100" w:afterAutospacing="1"/>
              <w:rPr>
                <w:rFonts w:ascii="Arial" w:eastAsia="BatangChe" w:hAnsi="Arial" w:cs="Arial"/>
              </w:rPr>
            </w:pPr>
            <w:r w:rsidRPr="00575922">
              <w:rPr>
                <w:rFonts w:ascii="Arial" w:eastAsia="BatangChe" w:hAnsi="Arial" w:cs="Arial"/>
              </w:rPr>
              <w:t>XXVI</w:t>
            </w:r>
          </w:p>
        </w:tc>
        <w:tc>
          <w:tcPr>
            <w:tcW w:w="1388" w:type="dxa"/>
            <w:tcMar>
              <w:top w:w="15" w:type="dxa"/>
              <w:left w:w="15" w:type="dxa"/>
              <w:bottom w:w="15" w:type="dxa"/>
              <w:right w:w="15" w:type="dxa"/>
            </w:tcMar>
            <w:vAlign w:val="center"/>
            <w:hideMark/>
          </w:tcPr>
          <w:p w:rsidR="000507B6" w:rsidRPr="00575922" w:rsidRDefault="000507B6" w:rsidP="000E3A22">
            <w:pPr>
              <w:spacing w:before="100" w:beforeAutospacing="1" w:after="100" w:afterAutospacing="1"/>
              <w:rPr>
                <w:rFonts w:ascii="Arial" w:eastAsia="BatangChe" w:hAnsi="Arial" w:cs="Arial"/>
              </w:rPr>
            </w:pPr>
            <w:r w:rsidRPr="00575922">
              <w:rPr>
                <w:rFonts w:ascii="Arial" w:eastAsia="BatangChe" w:hAnsi="Arial" w:cs="Arial"/>
              </w:rPr>
              <w:t>7410-2/99</w:t>
            </w:r>
          </w:p>
        </w:tc>
        <w:tc>
          <w:tcPr>
            <w:tcW w:w="7042" w:type="dxa"/>
            <w:tcMar>
              <w:top w:w="15" w:type="dxa"/>
              <w:left w:w="15" w:type="dxa"/>
              <w:bottom w:w="15" w:type="dxa"/>
              <w:right w:w="15" w:type="dxa"/>
            </w:tcMar>
            <w:vAlign w:val="center"/>
            <w:hideMark/>
          </w:tcPr>
          <w:p w:rsidR="000507B6" w:rsidRPr="00575922" w:rsidRDefault="000507B6" w:rsidP="000E3A22">
            <w:pPr>
              <w:spacing w:before="100" w:beforeAutospacing="1" w:after="100" w:afterAutospacing="1"/>
              <w:rPr>
                <w:rFonts w:ascii="Arial" w:eastAsia="BatangChe" w:hAnsi="Arial" w:cs="Arial"/>
              </w:rPr>
            </w:pPr>
            <w:r w:rsidRPr="00575922">
              <w:rPr>
                <w:rFonts w:ascii="Arial" w:eastAsia="BatangChe" w:hAnsi="Arial" w:cs="Arial"/>
              </w:rPr>
              <w:t>Atividades de design não especificadas anteriormente (Código CNAE:7410299)</w:t>
            </w:r>
          </w:p>
        </w:tc>
      </w:tr>
      <w:tr w:rsidR="000507B6" w:rsidRPr="00575922" w:rsidTr="000E3A22">
        <w:trPr>
          <w:tblCellSpacing w:w="15" w:type="dxa"/>
        </w:trPr>
        <w:tc>
          <w:tcPr>
            <w:tcW w:w="1144" w:type="dxa"/>
            <w:tcMar>
              <w:top w:w="15" w:type="dxa"/>
              <w:left w:w="15" w:type="dxa"/>
              <w:bottom w:w="15" w:type="dxa"/>
              <w:right w:w="15" w:type="dxa"/>
            </w:tcMar>
            <w:vAlign w:val="center"/>
            <w:hideMark/>
          </w:tcPr>
          <w:p w:rsidR="000507B6" w:rsidRPr="00575922" w:rsidRDefault="000507B6" w:rsidP="000E3A22">
            <w:pPr>
              <w:spacing w:before="100" w:beforeAutospacing="1" w:after="100" w:afterAutospacing="1"/>
              <w:rPr>
                <w:rFonts w:ascii="Arial" w:eastAsia="BatangChe" w:hAnsi="Arial" w:cs="Arial"/>
              </w:rPr>
            </w:pPr>
            <w:r w:rsidRPr="00575922">
              <w:rPr>
                <w:rFonts w:ascii="Arial" w:eastAsia="BatangChe" w:hAnsi="Arial" w:cs="Arial"/>
              </w:rPr>
              <w:t>XXVII</w:t>
            </w:r>
          </w:p>
        </w:tc>
        <w:tc>
          <w:tcPr>
            <w:tcW w:w="1388" w:type="dxa"/>
            <w:tcMar>
              <w:top w:w="15" w:type="dxa"/>
              <w:left w:w="15" w:type="dxa"/>
              <w:bottom w:w="15" w:type="dxa"/>
              <w:right w:w="15" w:type="dxa"/>
            </w:tcMar>
            <w:vAlign w:val="center"/>
            <w:hideMark/>
          </w:tcPr>
          <w:p w:rsidR="000507B6" w:rsidRPr="00575922" w:rsidRDefault="000507B6" w:rsidP="000E3A22">
            <w:pPr>
              <w:spacing w:before="100" w:beforeAutospacing="1" w:after="100" w:afterAutospacing="1"/>
              <w:rPr>
                <w:rFonts w:ascii="Arial" w:eastAsia="BatangChe" w:hAnsi="Arial" w:cs="Arial"/>
              </w:rPr>
            </w:pPr>
            <w:r w:rsidRPr="00575922">
              <w:rPr>
                <w:rFonts w:ascii="Arial" w:eastAsia="BatangChe" w:hAnsi="Arial" w:cs="Arial"/>
              </w:rPr>
              <w:t>7119-7/02</w:t>
            </w:r>
          </w:p>
        </w:tc>
        <w:tc>
          <w:tcPr>
            <w:tcW w:w="7042" w:type="dxa"/>
            <w:tcMar>
              <w:top w:w="15" w:type="dxa"/>
              <w:left w:w="15" w:type="dxa"/>
              <w:bottom w:w="15" w:type="dxa"/>
              <w:right w:w="15" w:type="dxa"/>
            </w:tcMar>
            <w:vAlign w:val="center"/>
            <w:hideMark/>
          </w:tcPr>
          <w:p w:rsidR="000507B6" w:rsidRPr="00575922" w:rsidRDefault="000507B6" w:rsidP="000E3A22">
            <w:pPr>
              <w:spacing w:before="100" w:beforeAutospacing="1" w:after="100" w:afterAutospacing="1"/>
              <w:rPr>
                <w:rFonts w:ascii="Arial" w:eastAsia="BatangChe" w:hAnsi="Arial" w:cs="Arial"/>
              </w:rPr>
            </w:pPr>
            <w:r w:rsidRPr="00575922">
              <w:rPr>
                <w:rFonts w:ascii="Arial" w:eastAsia="BatangChe" w:hAnsi="Arial" w:cs="Arial"/>
              </w:rPr>
              <w:t>Atividades de estudos geológicos (Código CNAE:7119702)</w:t>
            </w:r>
          </w:p>
        </w:tc>
      </w:tr>
      <w:tr w:rsidR="000507B6" w:rsidRPr="00575922" w:rsidTr="000E3A22">
        <w:trPr>
          <w:tblCellSpacing w:w="15" w:type="dxa"/>
        </w:trPr>
        <w:tc>
          <w:tcPr>
            <w:tcW w:w="1144" w:type="dxa"/>
            <w:tcMar>
              <w:top w:w="15" w:type="dxa"/>
              <w:left w:w="15" w:type="dxa"/>
              <w:bottom w:w="15" w:type="dxa"/>
              <w:right w:w="15" w:type="dxa"/>
            </w:tcMar>
            <w:vAlign w:val="center"/>
            <w:hideMark/>
          </w:tcPr>
          <w:p w:rsidR="000507B6" w:rsidRPr="00575922" w:rsidRDefault="000507B6" w:rsidP="000E3A22">
            <w:pPr>
              <w:spacing w:before="100" w:beforeAutospacing="1" w:after="100" w:afterAutospacing="1"/>
              <w:rPr>
                <w:rFonts w:ascii="Arial" w:eastAsia="BatangChe" w:hAnsi="Arial" w:cs="Arial"/>
              </w:rPr>
            </w:pPr>
            <w:r w:rsidRPr="00575922">
              <w:rPr>
                <w:rFonts w:ascii="Arial" w:eastAsia="BatangChe" w:hAnsi="Arial" w:cs="Arial"/>
              </w:rPr>
              <w:t>XXVIII</w:t>
            </w:r>
          </w:p>
        </w:tc>
        <w:tc>
          <w:tcPr>
            <w:tcW w:w="1388" w:type="dxa"/>
            <w:tcMar>
              <w:top w:w="15" w:type="dxa"/>
              <w:left w:w="15" w:type="dxa"/>
              <w:bottom w:w="15" w:type="dxa"/>
              <w:right w:w="15" w:type="dxa"/>
            </w:tcMar>
            <w:vAlign w:val="center"/>
            <w:hideMark/>
          </w:tcPr>
          <w:p w:rsidR="000507B6" w:rsidRPr="00575922" w:rsidRDefault="000507B6" w:rsidP="000E3A22">
            <w:pPr>
              <w:spacing w:before="100" w:beforeAutospacing="1" w:after="100" w:afterAutospacing="1"/>
              <w:rPr>
                <w:rFonts w:ascii="Arial" w:eastAsia="BatangChe" w:hAnsi="Arial" w:cs="Arial"/>
              </w:rPr>
            </w:pPr>
            <w:r w:rsidRPr="00575922">
              <w:rPr>
                <w:rFonts w:ascii="Arial" w:eastAsia="BatangChe" w:hAnsi="Arial" w:cs="Arial"/>
              </w:rPr>
              <w:t>8650-0/04</w:t>
            </w:r>
          </w:p>
        </w:tc>
        <w:tc>
          <w:tcPr>
            <w:tcW w:w="7042" w:type="dxa"/>
            <w:tcMar>
              <w:top w:w="15" w:type="dxa"/>
              <w:left w:w="15" w:type="dxa"/>
              <w:bottom w:w="15" w:type="dxa"/>
              <w:right w:w="15" w:type="dxa"/>
            </w:tcMar>
            <w:vAlign w:val="center"/>
            <w:hideMark/>
          </w:tcPr>
          <w:p w:rsidR="000507B6" w:rsidRPr="00575922" w:rsidRDefault="000507B6" w:rsidP="000E3A22">
            <w:pPr>
              <w:spacing w:before="100" w:beforeAutospacing="1" w:after="100" w:afterAutospacing="1"/>
              <w:rPr>
                <w:rFonts w:ascii="Arial" w:eastAsia="BatangChe" w:hAnsi="Arial" w:cs="Arial"/>
              </w:rPr>
            </w:pPr>
            <w:r w:rsidRPr="00575922">
              <w:rPr>
                <w:rFonts w:ascii="Arial" w:eastAsia="BatangChe" w:hAnsi="Arial" w:cs="Arial"/>
              </w:rPr>
              <w:t>Atividades de fisioterapia (Código CNAE:8650004)</w:t>
            </w:r>
          </w:p>
        </w:tc>
      </w:tr>
      <w:tr w:rsidR="000507B6" w:rsidRPr="00575922" w:rsidTr="000E3A22">
        <w:trPr>
          <w:tblCellSpacing w:w="15" w:type="dxa"/>
        </w:trPr>
        <w:tc>
          <w:tcPr>
            <w:tcW w:w="1144" w:type="dxa"/>
            <w:tcMar>
              <w:top w:w="15" w:type="dxa"/>
              <w:left w:w="15" w:type="dxa"/>
              <w:bottom w:w="15" w:type="dxa"/>
              <w:right w:w="15" w:type="dxa"/>
            </w:tcMar>
            <w:vAlign w:val="center"/>
            <w:hideMark/>
          </w:tcPr>
          <w:p w:rsidR="000507B6" w:rsidRPr="00575922" w:rsidRDefault="000507B6" w:rsidP="000E3A22">
            <w:pPr>
              <w:spacing w:before="100" w:beforeAutospacing="1" w:after="100" w:afterAutospacing="1"/>
              <w:rPr>
                <w:rFonts w:ascii="Arial" w:eastAsia="BatangChe" w:hAnsi="Arial" w:cs="Arial"/>
              </w:rPr>
            </w:pPr>
            <w:r w:rsidRPr="00575922">
              <w:rPr>
                <w:rFonts w:ascii="Arial" w:eastAsia="BatangChe" w:hAnsi="Arial" w:cs="Arial"/>
              </w:rPr>
              <w:t>XXIX</w:t>
            </w:r>
          </w:p>
        </w:tc>
        <w:tc>
          <w:tcPr>
            <w:tcW w:w="1388" w:type="dxa"/>
            <w:tcMar>
              <w:top w:w="15" w:type="dxa"/>
              <w:left w:w="15" w:type="dxa"/>
              <w:bottom w:w="15" w:type="dxa"/>
              <w:right w:w="15" w:type="dxa"/>
            </w:tcMar>
            <w:vAlign w:val="center"/>
            <w:hideMark/>
          </w:tcPr>
          <w:p w:rsidR="000507B6" w:rsidRPr="00575922" w:rsidRDefault="000507B6" w:rsidP="000E3A22">
            <w:pPr>
              <w:spacing w:before="100" w:beforeAutospacing="1" w:after="100" w:afterAutospacing="1"/>
              <w:rPr>
                <w:rFonts w:ascii="Arial" w:eastAsia="BatangChe" w:hAnsi="Arial" w:cs="Arial"/>
              </w:rPr>
            </w:pPr>
            <w:r w:rsidRPr="00575922">
              <w:rPr>
                <w:rFonts w:ascii="Arial" w:eastAsia="BatangChe" w:hAnsi="Arial" w:cs="Arial"/>
              </w:rPr>
              <w:t>8650-0/06</w:t>
            </w:r>
          </w:p>
        </w:tc>
        <w:tc>
          <w:tcPr>
            <w:tcW w:w="7042" w:type="dxa"/>
            <w:tcMar>
              <w:top w:w="15" w:type="dxa"/>
              <w:left w:w="15" w:type="dxa"/>
              <w:bottom w:w="15" w:type="dxa"/>
              <w:right w:w="15" w:type="dxa"/>
            </w:tcMar>
            <w:vAlign w:val="center"/>
            <w:hideMark/>
          </w:tcPr>
          <w:p w:rsidR="000507B6" w:rsidRPr="00575922" w:rsidRDefault="000507B6" w:rsidP="000E3A22">
            <w:pPr>
              <w:spacing w:before="100" w:beforeAutospacing="1" w:after="100" w:afterAutospacing="1"/>
              <w:rPr>
                <w:rFonts w:ascii="Arial" w:eastAsia="BatangChe" w:hAnsi="Arial" w:cs="Arial"/>
              </w:rPr>
            </w:pPr>
            <w:r w:rsidRPr="00575922">
              <w:rPr>
                <w:rFonts w:ascii="Arial" w:eastAsia="BatangChe" w:hAnsi="Arial" w:cs="Arial"/>
              </w:rPr>
              <w:t>Atividades de fonoaudiologia (Código CNAE:8650006)</w:t>
            </w:r>
          </w:p>
        </w:tc>
      </w:tr>
      <w:tr w:rsidR="000507B6" w:rsidRPr="00575922" w:rsidTr="000E3A22">
        <w:trPr>
          <w:tblCellSpacing w:w="15" w:type="dxa"/>
        </w:trPr>
        <w:tc>
          <w:tcPr>
            <w:tcW w:w="1144" w:type="dxa"/>
            <w:tcMar>
              <w:top w:w="15" w:type="dxa"/>
              <w:left w:w="15" w:type="dxa"/>
              <w:bottom w:w="15" w:type="dxa"/>
              <w:right w:w="15" w:type="dxa"/>
            </w:tcMar>
            <w:vAlign w:val="center"/>
            <w:hideMark/>
          </w:tcPr>
          <w:p w:rsidR="000507B6" w:rsidRPr="00575922" w:rsidRDefault="000507B6" w:rsidP="000E3A22">
            <w:pPr>
              <w:spacing w:before="100" w:beforeAutospacing="1" w:after="100" w:afterAutospacing="1"/>
              <w:rPr>
                <w:rFonts w:ascii="Arial" w:eastAsia="BatangChe" w:hAnsi="Arial" w:cs="Arial"/>
              </w:rPr>
            </w:pPr>
            <w:r w:rsidRPr="00575922">
              <w:rPr>
                <w:rFonts w:ascii="Arial" w:eastAsia="BatangChe" w:hAnsi="Arial" w:cs="Arial"/>
              </w:rPr>
              <w:t>XXX</w:t>
            </w:r>
          </w:p>
        </w:tc>
        <w:tc>
          <w:tcPr>
            <w:tcW w:w="1388" w:type="dxa"/>
            <w:tcMar>
              <w:top w:w="15" w:type="dxa"/>
              <w:left w:w="15" w:type="dxa"/>
              <w:bottom w:w="15" w:type="dxa"/>
              <w:right w:w="15" w:type="dxa"/>
            </w:tcMar>
            <w:vAlign w:val="center"/>
            <w:hideMark/>
          </w:tcPr>
          <w:p w:rsidR="000507B6" w:rsidRPr="00575922" w:rsidRDefault="000507B6" w:rsidP="000E3A22">
            <w:pPr>
              <w:spacing w:before="100" w:beforeAutospacing="1" w:after="100" w:afterAutospacing="1"/>
              <w:rPr>
                <w:rFonts w:ascii="Arial" w:eastAsia="BatangChe" w:hAnsi="Arial" w:cs="Arial"/>
              </w:rPr>
            </w:pPr>
            <w:r w:rsidRPr="00575922">
              <w:rPr>
                <w:rFonts w:ascii="Arial" w:eastAsia="BatangChe" w:hAnsi="Arial" w:cs="Arial"/>
              </w:rPr>
              <w:t>5920-1/00</w:t>
            </w:r>
          </w:p>
        </w:tc>
        <w:tc>
          <w:tcPr>
            <w:tcW w:w="7042" w:type="dxa"/>
            <w:tcMar>
              <w:top w:w="15" w:type="dxa"/>
              <w:left w:w="15" w:type="dxa"/>
              <w:bottom w:w="15" w:type="dxa"/>
              <w:right w:w="15" w:type="dxa"/>
            </w:tcMar>
            <w:vAlign w:val="center"/>
            <w:hideMark/>
          </w:tcPr>
          <w:p w:rsidR="000507B6" w:rsidRPr="00575922" w:rsidRDefault="000507B6" w:rsidP="000E3A22">
            <w:pPr>
              <w:spacing w:before="100" w:beforeAutospacing="1" w:after="100" w:afterAutospacing="1"/>
              <w:rPr>
                <w:rFonts w:ascii="Arial" w:eastAsia="BatangChe" w:hAnsi="Arial" w:cs="Arial"/>
              </w:rPr>
            </w:pPr>
            <w:r w:rsidRPr="00575922">
              <w:rPr>
                <w:rFonts w:ascii="Arial" w:eastAsia="BatangChe" w:hAnsi="Arial" w:cs="Arial"/>
              </w:rPr>
              <w:t>Atividades de gravação de som e de edição de música (Código CNAE:5920100)</w:t>
            </w:r>
          </w:p>
        </w:tc>
      </w:tr>
      <w:tr w:rsidR="000507B6" w:rsidRPr="00575922" w:rsidTr="000E3A22">
        <w:trPr>
          <w:tblCellSpacing w:w="15" w:type="dxa"/>
        </w:trPr>
        <w:tc>
          <w:tcPr>
            <w:tcW w:w="1144" w:type="dxa"/>
            <w:tcMar>
              <w:top w:w="15" w:type="dxa"/>
              <w:left w:w="15" w:type="dxa"/>
              <w:bottom w:w="15" w:type="dxa"/>
              <w:right w:w="15" w:type="dxa"/>
            </w:tcMar>
            <w:vAlign w:val="center"/>
            <w:hideMark/>
          </w:tcPr>
          <w:p w:rsidR="000507B6" w:rsidRPr="00575922" w:rsidRDefault="000507B6" w:rsidP="000E3A22">
            <w:pPr>
              <w:spacing w:before="100" w:beforeAutospacing="1" w:after="100" w:afterAutospacing="1"/>
              <w:rPr>
                <w:rFonts w:ascii="Arial" w:eastAsia="BatangChe" w:hAnsi="Arial" w:cs="Arial"/>
              </w:rPr>
            </w:pPr>
            <w:r w:rsidRPr="00575922">
              <w:rPr>
                <w:rFonts w:ascii="Arial" w:eastAsia="BatangChe" w:hAnsi="Arial" w:cs="Arial"/>
              </w:rPr>
              <w:t>XXXI</w:t>
            </w:r>
          </w:p>
        </w:tc>
        <w:tc>
          <w:tcPr>
            <w:tcW w:w="1388" w:type="dxa"/>
            <w:tcMar>
              <w:top w:w="15" w:type="dxa"/>
              <w:left w:w="15" w:type="dxa"/>
              <w:bottom w:w="15" w:type="dxa"/>
              <w:right w:w="15" w:type="dxa"/>
            </w:tcMar>
            <w:vAlign w:val="center"/>
            <w:hideMark/>
          </w:tcPr>
          <w:p w:rsidR="000507B6" w:rsidRPr="00575922" w:rsidRDefault="000507B6" w:rsidP="000E3A22">
            <w:pPr>
              <w:spacing w:before="100" w:beforeAutospacing="1" w:after="100" w:afterAutospacing="1"/>
              <w:rPr>
                <w:rFonts w:ascii="Arial" w:eastAsia="BatangChe" w:hAnsi="Arial" w:cs="Arial"/>
              </w:rPr>
            </w:pPr>
            <w:r w:rsidRPr="00575922">
              <w:rPr>
                <w:rFonts w:ascii="Arial" w:eastAsia="BatangChe" w:hAnsi="Arial" w:cs="Arial"/>
              </w:rPr>
              <w:t>7490-1/04</w:t>
            </w:r>
          </w:p>
        </w:tc>
        <w:tc>
          <w:tcPr>
            <w:tcW w:w="7042" w:type="dxa"/>
            <w:tcMar>
              <w:top w:w="15" w:type="dxa"/>
              <w:left w:w="15" w:type="dxa"/>
              <w:bottom w:w="15" w:type="dxa"/>
              <w:right w:w="15" w:type="dxa"/>
            </w:tcMar>
            <w:vAlign w:val="center"/>
            <w:hideMark/>
          </w:tcPr>
          <w:p w:rsidR="000507B6" w:rsidRPr="00575922" w:rsidRDefault="000507B6" w:rsidP="000E3A22">
            <w:pPr>
              <w:spacing w:before="100" w:beforeAutospacing="1" w:after="100" w:afterAutospacing="1"/>
              <w:rPr>
                <w:rFonts w:ascii="Arial" w:eastAsia="BatangChe" w:hAnsi="Arial" w:cs="Arial"/>
              </w:rPr>
            </w:pPr>
            <w:r w:rsidRPr="00575922">
              <w:rPr>
                <w:rFonts w:ascii="Arial" w:eastAsia="BatangChe" w:hAnsi="Arial" w:cs="Arial"/>
              </w:rPr>
              <w:t>Atividades de intermediação e agenciamento de serviços e negócios em geral, exceto imobiliários (Código CNAE:7490104)</w:t>
            </w:r>
          </w:p>
        </w:tc>
      </w:tr>
      <w:tr w:rsidR="000507B6" w:rsidRPr="00575922" w:rsidTr="000E3A22">
        <w:trPr>
          <w:tblCellSpacing w:w="15" w:type="dxa"/>
        </w:trPr>
        <w:tc>
          <w:tcPr>
            <w:tcW w:w="1144" w:type="dxa"/>
            <w:tcMar>
              <w:top w:w="15" w:type="dxa"/>
              <w:left w:w="15" w:type="dxa"/>
              <w:bottom w:w="15" w:type="dxa"/>
              <w:right w:w="15" w:type="dxa"/>
            </w:tcMar>
            <w:vAlign w:val="center"/>
            <w:hideMark/>
          </w:tcPr>
          <w:p w:rsidR="000507B6" w:rsidRPr="00575922" w:rsidRDefault="000507B6" w:rsidP="000E3A22">
            <w:pPr>
              <w:spacing w:before="100" w:beforeAutospacing="1" w:after="100" w:afterAutospacing="1"/>
              <w:rPr>
                <w:rFonts w:ascii="Arial" w:eastAsia="BatangChe" w:hAnsi="Arial" w:cs="Arial"/>
              </w:rPr>
            </w:pPr>
            <w:r w:rsidRPr="00575922">
              <w:rPr>
                <w:rFonts w:ascii="Arial" w:eastAsia="BatangChe" w:hAnsi="Arial" w:cs="Arial"/>
              </w:rPr>
              <w:t>XXXII</w:t>
            </w:r>
          </w:p>
        </w:tc>
        <w:tc>
          <w:tcPr>
            <w:tcW w:w="1388" w:type="dxa"/>
            <w:tcMar>
              <w:top w:w="15" w:type="dxa"/>
              <w:left w:w="15" w:type="dxa"/>
              <w:bottom w:w="15" w:type="dxa"/>
              <w:right w:w="15" w:type="dxa"/>
            </w:tcMar>
            <w:vAlign w:val="center"/>
            <w:hideMark/>
          </w:tcPr>
          <w:p w:rsidR="000507B6" w:rsidRPr="00575922" w:rsidRDefault="000507B6" w:rsidP="000E3A22">
            <w:pPr>
              <w:spacing w:before="100" w:beforeAutospacing="1" w:after="100" w:afterAutospacing="1"/>
              <w:rPr>
                <w:rFonts w:ascii="Arial" w:eastAsia="BatangChe" w:hAnsi="Arial" w:cs="Arial"/>
              </w:rPr>
            </w:pPr>
            <w:r w:rsidRPr="00575922">
              <w:rPr>
                <w:rFonts w:ascii="Arial" w:eastAsia="BatangChe" w:hAnsi="Arial" w:cs="Arial"/>
              </w:rPr>
              <w:t>8030-7/00</w:t>
            </w:r>
          </w:p>
        </w:tc>
        <w:tc>
          <w:tcPr>
            <w:tcW w:w="7042" w:type="dxa"/>
            <w:tcMar>
              <w:top w:w="15" w:type="dxa"/>
              <w:left w:w="15" w:type="dxa"/>
              <w:bottom w:w="15" w:type="dxa"/>
              <w:right w:w="15" w:type="dxa"/>
            </w:tcMar>
            <w:vAlign w:val="center"/>
            <w:hideMark/>
          </w:tcPr>
          <w:p w:rsidR="000507B6" w:rsidRPr="00575922" w:rsidRDefault="000507B6" w:rsidP="000E3A22">
            <w:pPr>
              <w:spacing w:before="100" w:beforeAutospacing="1" w:after="100" w:afterAutospacing="1"/>
              <w:rPr>
                <w:rFonts w:ascii="Arial" w:eastAsia="BatangChe" w:hAnsi="Arial" w:cs="Arial"/>
              </w:rPr>
            </w:pPr>
            <w:r w:rsidRPr="00575922">
              <w:rPr>
                <w:rFonts w:ascii="Arial" w:eastAsia="BatangChe" w:hAnsi="Arial" w:cs="Arial"/>
              </w:rPr>
              <w:t>Atividades de investigação particular (Código CNAE:8030700)</w:t>
            </w:r>
          </w:p>
        </w:tc>
      </w:tr>
      <w:tr w:rsidR="000507B6" w:rsidRPr="00575922" w:rsidTr="000E3A22">
        <w:trPr>
          <w:tblCellSpacing w:w="15" w:type="dxa"/>
        </w:trPr>
        <w:tc>
          <w:tcPr>
            <w:tcW w:w="1144" w:type="dxa"/>
            <w:tcMar>
              <w:top w:w="15" w:type="dxa"/>
              <w:left w:w="15" w:type="dxa"/>
              <w:bottom w:w="15" w:type="dxa"/>
              <w:right w:w="15" w:type="dxa"/>
            </w:tcMar>
            <w:vAlign w:val="center"/>
            <w:hideMark/>
          </w:tcPr>
          <w:p w:rsidR="000507B6" w:rsidRPr="00575922" w:rsidRDefault="000507B6" w:rsidP="000E3A22">
            <w:pPr>
              <w:spacing w:before="100" w:beforeAutospacing="1" w:after="100" w:afterAutospacing="1"/>
              <w:rPr>
                <w:rFonts w:ascii="Arial" w:eastAsia="BatangChe" w:hAnsi="Arial" w:cs="Arial"/>
              </w:rPr>
            </w:pPr>
            <w:r w:rsidRPr="00575922">
              <w:rPr>
                <w:rFonts w:ascii="Arial" w:eastAsia="BatangChe" w:hAnsi="Arial" w:cs="Arial"/>
              </w:rPr>
              <w:t>XXXIII</w:t>
            </w:r>
          </w:p>
        </w:tc>
        <w:tc>
          <w:tcPr>
            <w:tcW w:w="1388" w:type="dxa"/>
            <w:tcMar>
              <w:top w:w="15" w:type="dxa"/>
              <w:left w:w="15" w:type="dxa"/>
              <w:bottom w:w="15" w:type="dxa"/>
              <w:right w:w="15" w:type="dxa"/>
            </w:tcMar>
            <w:vAlign w:val="center"/>
            <w:hideMark/>
          </w:tcPr>
          <w:p w:rsidR="000507B6" w:rsidRPr="00575922" w:rsidRDefault="000507B6" w:rsidP="000E3A22">
            <w:pPr>
              <w:spacing w:before="100" w:beforeAutospacing="1" w:after="100" w:afterAutospacing="1"/>
              <w:rPr>
                <w:rFonts w:ascii="Arial" w:eastAsia="BatangChe" w:hAnsi="Arial" w:cs="Arial"/>
              </w:rPr>
            </w:pPr>
            <w:r w:rsidRPr="00575922">
              <w:rPr>
                <w:rFonts w:ascii="Arial" w:eastAsia="BatangChe" w:hAnsi="Arial" w:cs="Arial"/>
              </w:rPr>
              <w:t>8020-0/01</w:t>
            </w:r>
          </w:p>
        </w:tc>
        <w:tc>
          <w:tcPr>
            <w:tcW w:w="7042" w:type="dxa"/>
            <w:tcMar>
              <w:top w:w="15" w:type="dxa"/>
              <w:left w:w="15" w:type="dxa"/>
              <w:bottom w:w="15" w:type="dxa"/>
              <w:right w:w="15" w:type="dxa"/>
            </w:tcMar>
            <w:vAlign w:val="center"/>
            <w:hideMark/>
          </w:tcPr>
          <w:p w:rsidR="000507B6" w:rsidRPr="00575922" w:rsidRDefault="000507B6" w:rsidP="000E3A22">
            <w:pPr>
              <w:spacing w:before="100" w:beforeAutospacing="1" w:after="100" w:afterAutospacing="1"/>
              <w:rPr>
                <w:rFonts w:ascii="Arial" w:eastAsia="BatangChe" w:hAnsi="Arial" w:cs="Arial"/>
              </w:rPr>
            </w:pPr>
            <w:r w:rsidRPr="00575922">
              <w:rPr>
                <w:rFonts w:ascii="Arial" w:eastAsia="BatangChe" w:hAnsi="Arial" w:cs="Arial"/>
              </w:rPr>
              <w:t>Atividades de monitoramento de sistemas de segurança eletrônico (Código CNAE:8020001)</w:t>
            </w:r>
          </w:p>
        </w:tc>
      </w:tr>
      <w:tr w:rsidR="000507B6" w:rsidRPr="00575922" w:rsidTr="000E3A22">
        <w:trPr>
          <w:tblCellSpacing w:w="15" w:type="dxa"/>
        </w:trPr>
        <w:tc>
          <w:tcPr>
            <w:tcW w:w="1144" w:type="dxa"/>
            <w:tcMar>
              <w:top w:w="15" w:type="dxa"/>
              <w:left w:w="15" w:type="dxa"/>
              <w:bottom w:w="15" w:type="dxa"/>
              <w:right w:w="15" w:type="dxa"/>
            </w:tcMar>
            <w:vAlign w:val="center"/>
            <w:hideMark/>
          </w:tcPr>
          <w:p w:rsidR="000507B6" w:rsidRPr="00575922" w:rsidRDefault="000507B6" w:rsidP="000E3A22">
            <w:pPr>
              <w:spacing w:before="100" w:beforeAutospacing="1" w:after="100" w:afterAutospacing="1"/>
              <w:rPr>
                <w:rFonts w:ascii="Arial" w:eastAsia="BatangChe" w:hAnsi="Arial" w:cs="Arial"/>
              </w:rPr>
            </w:pPr>
            <w:r w:rsidRPr="00575922">
              <w:rPr>
                <w:rFonts w:ascii="Arial" w:eastAsia="BatangChe" w:hAnsi="Arial" w:cs="Arial"/>
              </w:rPr>
              <w:t>XXXIV</w:t>
            </w:r>
          </w:p>
        </w:tc>
        <w:tc>
          <w:tcPr>
            <w:tcW w:w="1388" w:type="dxa"/>
            <w:tcMar>
              <w:top w:w="15" w:type="dxa"/>
              <w:left w:w="15" w:type="dxa"/>
              <w:bottom w:w="15" w:type="dxa"/>
              <w:right w:w="15" w:type="dxa"/>
            </w:tcMar>
            <w:vAlign w:val="center"/>
            <w:hideMark/>
          </w:tcPr>
          <w:p w:rsidR="000507B6" w:rsidRPr="00575922" w:rsidRDefault="000507B6" w:rsidP="000E3A22">
            <w:pPr>
              <w:spacing w:before="100" w:beforeAutospacing="1" w:after="100" w:afterAutospacing="1"/>
              <w:rPr>
                <w:rFonts w:ascii="Arial" w:eastAsia="BatangChe" w:hAnsi="Arial" w:cs="Arial"/>
              </w:rPr>
            </w:pPr>
            <w:r w:rsidRPr="00575922">
              <w:rPr>
                <w:rFonts w:ascii="Arial" w:eastAsia="BatangChe" w:hAnsi="Arial" w:cs="Arial"/>
              </w:rPr>
              <w:t>9493-6/00</w:t>
            </w:r>
          </w:p>
        </w:tc>
        <w:tc>
          <w:tcPr>
            <w:tcW w:w="7042" w:type="dxa"/>
            <w:tcMar>
              <w:top w:w="15" w:type="dxa"/>
              <w:left w:w="15" w:type="dxa"/>
              <w:bottom w:w="15" w:type="dxa"/>
              <w:right w:w="15" w:type="dxa"/>
            </w:tcMar>
            <w:vAlign w:val="center"/>
            <w:hideMark/>
          </w:tcPr>
          <w:p w:rsidR="000507B6" w:rsidRPr="00575922" w:rsidRDefault="000507B6" w:rsidP="000E3A22">
            <w:pPr>
              <w:spacing w:before="100" w:beforeAutospacing="1" w:after="100" w:afterAutospacing="1"/>
              <w:rPr>
                <w:rFonts w:ascii="Arial" w:eastAsia="BatangChe" w:hAnsi="Arial" w:cs="Arial"/>
              </w:rPr>
            </w:pPr>
            <w:r w:rsidRPr="00575922">
              <w:rPr>
                <w:rFonts w:ascii="Arial" w:eastAsia="BatangChe" w:hAnsi="Arial" w:cs="Arial"/>
              </w:rPr>
              <w:t>Atividades de organizações associativas ligadas à cultura e à arte (Código CNAE:9493600)</w:t>
            </w:r>
          </w:p>
        </w:tc>
      </w:tr>
      <w:tr w:rsidR="000507B6" w:rsidRPr="00575922" w:rsidTr="000E3A22">
        <w:trPr>
          <w:tblCellSpacing w:w="15" w:type="dxa"/>
        </w:trPr>
        <w:tc>
          <w:tcPr>
            <w:tcW w:w="1144" w:type="dxa"/>
            <w:tcMar>
              <w:top w:w="15" w:type="dxa"/>
              <w:left w:w="15" w:type="dxa"/>
              <w:bottom w:w="15" w:type="dxa"/>
              <w:right w:w="15" w:type="dxa"/>
            </w:tcMar>
            <w:vAlign w:val="center"/>
            <w:hideMark/>
          </w:tcPr>
          <w:p w:rsidR="000507B6" w:rsidRPr="00575922" w:rsidRDefault="000507B6" w:rsidP="000E3A22">
            <w:pPr>
              <w:spacing w:before="100" w:beforeAutospacing="1" w:after="100" w:afterAutospacing="1"/>
              <w:rPr>
                <w:rFonts w:ascii="Arial" w:eastAsia="BatangChe" w:hAnsi="Arial" w:cs="Arial"/>
              </w:rPr>
            </w:pPr>
            <w:r w:rsidRPr="00575922">
              <w:rPr>
                <w:rFonts w:ascii="Arial" w:eastAsia="BatangChe" w:hAnsi="Arial" w:cs="Arial"/>
              </w:rPr>
              <w:t>XXXV</w:t>
            </w:r>
          </w:p>
        </w:tc>
        <w:tc>
          <w:tcPr>
            <w:tcW w:w="1388" w:type="dxa"/>
            <w:tcMar>
              <w:top w:w="15" w:type="dxa"/>
              <w:left w:w="15" w:type="dxa"/>
              <w:bottom w:w="15" w:type="dxa"/>
              <w:right w:w="15" w:type="dxa"/>
            </w:tcMar>
            <w:vAlign w:val="center"/>
            <w:hideMark/>
          </w:tcPr>
          <w:p w:rsidR="000507B6" w:rsidRPr="00575922" w:rsidRDefault="000507B6" w:rsidP="000E3A22">
            <w:pPr>
              <w:spacing w:before="100" w:beforeAutospacing="1" w:after="100" w:afterAutospacing="1"/>
              <w:rPr>
                <w:rFonts w:ascii="Arial" w:eastAsia="BatangChe" w:hAnsi="Arial" w:cs="Arial"/>
              </w:rPr>
            </w:pPr>
            <w:r w:rsidRPr="00575922">
              <w:rPr>
                <w:rFonts w:ascii="Arial" w:eastAsia="BatangChe" w:hAnsi="Arial" w:cs="Arial"/>
              </w:rPr>
              <w:t>7420-0/01</w:t>
            </w:r>
          </w:p>
        </w:tc>
        <w:tc>
          <w:tcPr>
            <w:tcW w:w="7042" w:type="dxa"/>
            <w:tcMar>
              <w:top w:w="15" w:type="dxa"/>
              <w:left w:w="15" w:type="dxa"/>
              <w:bottom w:w="15" w:type="dxa"/>
              <w:right w:w="15" w:type="dxa"/>
            </w:tcMar>
            <w:vAlign w:val="center"/>
            <w:hideMark/>
          </w:tcPr>
          <w:p w:rsidR="000507B6" w:rsidRPr="00575922" w:rsidRDefault="000507B6" w:rsidP="000E3A22">
            <w:pPr>
              <w:spacing w:before="100" w:beforeAutospacing="1" w:after="100" w:afterAutospacing="1"/>
              <w:rPr>
                <w:rFonts w:ascii="Arial" w:eastAsia="BatangChe" w:hAnsi="Arial" w:cs="Arial"/>
              </w:rPr>
            </w:pPr>
            <w:r w:rsidRPr="00575922">
              <w:rPr>
                <w:rFonts w:ascii="Arial" w:eastAsia="BatangChe" w:hAnsi="Arial" w:cs="Arial"/>
              </w:rPr>
              <w:t>Atividades de produção de fotografias, exceto aérea e submarina (Código CNAE:7420001)</w:t>
            </w:r>
          </w:p>
        </w:tc>
      </w:tr>
      <w:tr w:rsidR="000507B6" w:rsidRPr="00575922" w:rsidTr="000E3A22">
        <w:trPr>
          <w:tblCellSpacing w:w="15" w:type="dxa"/>
        </w:trPr>
        <w:tc>
          <w:tcPr>
            <w:tcW w:w="1144" w:type="dxa"/>
            <w:tcMar>
              <w:top w:w="15" w:type="dxa"/>
              <w:left w:w="15" w:type="dxa"/>
              <w:bottom w:w="15" w:type="dxa"/>
              <w:right w:w="15" w:type="dxa"/>
            </w:tcMar>
            <w:vAlign w:val="center"/>
            <w:hideMark/>
          </w:tcPr>
          <w:p w:rsidR="000507B6" w:rsidRPr="00575922" w:rsidRDefault="000507B6" w:rsidP="000E3A22">
            <w:pPr>
              <w:spacing w:before="100" w:beforeAutospacing="1" w:after="100" w:afterAutospacing="1"/>
              <w:rPr>
                <w:rFonts w:ascii="Arial" w:eastAsia="BatangChe" w:hAnsi="Arial" w:cs="Arial"/>
              </w:rPr>
            </w:pPr>
            <w:r w:rsidRPr="00575922">
              <w:rPr>
                <w:rFonts w:ascii="Arial" w:eastAsia="BatangChe" w:hAnsi="Arial" w:cs="Arial"/>
              </w:rPr>
              <w:t>XXXVI</w:t>
            </w:r>
          </w:p>
        </w:tc>
        <w:tc>
          <w:tcPr>
            <w:tcW w:w="1388" w:type="dxa"/>
            <w:tcMar>
              <w:top w:w="15" w:type="dxa"/>
              <w:left w:w="15" w:type="dxa"/>
              <w:bottom w:w="15" w:type="dxa"/>
              <w:right w:w="15" w:type="dxa"/>
            </w:tcMar>
            <w:vAlign w:val="center"/>
            <w:hideMark/>
          </w:tcPr>
          <w:p w:rsidR="000507B6" w:rsidRPr="00575922" w:rsidRDefault="000507B6" w:rsidP="000E3A22">
            <w:pPr>
              <w:spacing w:before="100" w:beforeAutospacing="1" w:after="100" w:afterAutospacing="1"/>
              <w:rPr>
                <w:rFonts w:ascii="Arial" w:eastAsia="BatangChe" w:hAnsi="Arial" w:cs="Arial"/>
              </w:rPr>
            </w:pPr>
            <w:r w:rsidRPr="00575922">
              <w:rPr>
                <w:rFonts w:ascii="Arial" w:eastAsia="BatangChe" w:hAnsi="Arial" w:cs="Arial"/>
              </w:rPr>
              <w:t>8650-0/02</w:t>
            </w:r>
          </w:p>
        </w:tc>
        <w:tc>
          <w:tcPr>
            <w:tcW w:w="7042" w:type="dxa"/>
            <w:tcMar>
              <w:top w:w="15" w:type="dxa"/>
              <w:left w:w="15" w:type="dxa"/>
              <w:bottom w:w="15" w:type="dxa"/>
              <w:right w:w="15" w:type="dxa"/>
            </w:tcMar>
            <w:vAlign w:val="center"/>
            <w:hideMark/>
          </w:tcPr>
          <w:p w:rsidR="000507B6" w:rsidRPr="00575922" w:rsidRDefault="000507B6" w:rsidP="000E3A22">
            <w:pPr>
              <w:spacing w:before="100" w:beforeAutospacing="1" w:after="100" w:afterAutospacing="1"/>
              <w:rPr>
                <w:rFonts w:ascii="Arial" w:eastAsia="BatangChe" w:hAnsi="Arial" w:cs="Arial"/>
              </w:rPr>
            </w:pPr>
            <w:r w:rsidRPr="00575922">
              <w:rPr>
                <w:rFonts w:ascii="Arial" w:eastAsia="BatangChe" w:hAnsi="Arial" w:cs="Arial"/>
              </w:rPr>
              <w:t>Atividades de profissionais da nutrição (Código CNAE:8650002)</w:t>
            </w:r>
          </w:p>
        </w:tc>
      </w:tr>
      <w:tr w:rsidR="000507B6" w:rsidRPr="00575922" w:rsidTr="000E3A22">
        <w:trPr>
          <w:tblCellSpacing w:w="15" w:type="dxa"/>
        </w:trPr>
        <w:tc>
          <w:tcPr>
            <w:tcW w:w="1144" w:type="dxa"/>
            <w:tcMar>
              <w:top w:w="15" w:type="dxa"/>
              <w:left w:w="15" w:type="dxa"/>
              <w:bottom w:w="15" w:type="dxa"/>
              <w:right w:w="15" w:type="dxa"/>
            </w:tcMar>
            <w:vAlign w:val="center"/>
            <w:hideMark/>
          </w:tcPr>
          <w:p w:rsidR="000507B6" w:rsidRPr="00575922" w:rsidRDefault="000507B6" w:rsidP="000E3A22">
            <w:pPr>
              <w:spacing w:before="100" w:beforeAutospacing="1" w:after="100" w:afterAutospacing="1"/>
              <w:rPr>
                <w:rFonts w:ascii="Arial" w:eastAsia="BatangChe" w:hAnsi="Arial" w:cs="Arial"/>
              </w:rPr>
            </w:pPr>
            <w:r w:rsidRPr="00575922">
              <w:rPr>
                <w:rFonts w:ascii="Arial" w:eastAsia="BatangChe" w:hAnsi="Arial" w:cs="Arial"/>
              </w:rPr>
              <w:t>XXXVII</w:t>
            </w:r>
          </w:p>
        </w:tc>
        <w:tc>
          <w:tcPr>
            <w:tcW w:w="1388" w:type="dxa"/>
            <w:tcMar>
              <w:top w:w="15" w:type="dxa"/>
              <w:left w:w="15" w:type="dxa"/>
              <w:bottom w:w="15" w:type="dxa"/>
              <w:right w:w="15" w:type="dxa"/>
            </w:tcMar>
            <w:vAlign w:val="center"/>
            <w:hideMark/>
          </w:tcPr>
          <w:p w:rsidR="000507B6" w:rsidRPr="00575922" w:rsidRDefault="000507B6" w:rsidP="000E3A22">
            <w:pPr>
              <w:spacing w:before="100" w:beforeAutospacing="1" w:after="100" w:afterAutospacing="1"/>
              <w:rPr>
                <w:rFonts w:ascii="Arial" w:eastAsia="BatangChe" w:hAnsi="Arial" w:cs="Arial"/>
              </w:rPr>
            </w:pPr>
            <w:r w:rsidRPr="00575922">
              <w:rPr>
                <w:rFonts w:ascii="Arial" w:eastAsia="BatangChe" w:hAnsi="Arial" w:cs="Arial"/>
              </w:rPr>
              <w:t>8650-0/03</w:t>
            </w:r>
          </w:p>
        </w:tc>
        <w:tc>
          <w:tcPr>
            <w:tcW w:w="7042" w:type="dxa"/>
            <w:tcMar>
              <w:top w:w="15" w:type="dxa"/>
              <w:left w:w="15" w:type="dxa"/>
              <w:bottom w:w="15" w:type="dxa"/>
              <w:right w:w="15" w:type="dxa"/>
            </w:tcMar>
            <w:vAlign w:val="center"/>
            <w:hideMark/>
          </w:tcPr>
          <w:p w:rsidR="000507B6" w:rsidRPr="00575922" w:rsidRDefault="000507B6" w:rsidP="000E3A22">
            <w:pPr>
              <w:spacing w:before="100" w:beforeAutospacing="1" w:after="100" w:afterAutospacing="1"/>
              <w:rPr>
                <w:rFonts w:ascii="Arial" w:eastAsia="BatangChe" w:hAnsi="Arial" w:cs="Arial"/>
              </w:rPr>
            </w:pPr>
            <w:r w:rsidRPr="00575922">
              <w:rPr>
                <w:rFonts w:ascii="Arial" w:eastAsia="BatangChe" w:hAnsi="Arial" w:cs="Arial"/>
              </w:rPr>
              <w:t>Atividades de psicologia e psicanálise (Código CNAE:8650003)</w:t>
            </w:r>
          </w:p>
        </w:tc>
      </w:tr>
      <w:tr w:rsidR="000507B6" w:rsidRPr="00575922" w:rsidTr="000E3A22">
        <w:trPr>
          <w:tblCellSpacing w:w="15" w:type="dxa"/>
        </w:trPr>
        <w:tc>
          <w:tcPr>
            <w:tcW w:w="1144" w:type="dxa"/>
            <w:tcMar>
              <w:top w:w="15" w:type="dxa"/>
              <w:left w:w="15" w:type="dxa"/>
              <w:bottom w:w="15" w:type="dxa"/>
              <w:right w:w="15" w:type="dxa"/>
            </w:tcMar>
            <w:vAlign w:val="center"/>
            <w:hideMark/>
          </w:tcPr>
          <w:p w:rsidR="000507B6" w:rsidRPr="00575922" w:rsidRDefault="000507B6" w:rsidP="000E3A22">
            <w:pPr>
              <w:spacing w:before="100" w:beforeAutospacing="1" w:after="100" w:afterAutospacing="1"/>
              <w:rPr>
                <w:rFonts w:ascii="Arial" w:eastAsia="BatangChe" w:hAnsi="Arial" w:cs="Arial"/>
              </w:rPr>
            </w:pPr>
            <w:r w:rsidRPr="00575922">
              <w:rPr>
                <w:rFonts w:ascii="Arial" w:eastAsia="BatangChe" w:hAnsi="Arial" w:cs="Arial"/>
              </w:rPr>
              <w:t>XXXVIII</w:t>
            </w:r>
          </w:p>
        </w:tc>
        <w:tc>
          <w:tcPr>
            <w:tcW w:w="1388" w:type="dxa"/>
            <w:tcMar>
              <w:top w:w="15" w:type="dxa"/>
              <w:left w:w="15" w:type="dxa"/>
              <w:bottom w:w="15" w:type="dxa"/>
              <w:right w:w="15" w:type="dxa"/>
            </w:tcMar>
            <w:vAlign w:val="center"/>
            <w:hideMark/>
          </w:tcPr>
          <w:p w:rsidR="000507B6" w:rsidRPr="00575922" w:rsidRDefault="000507B6" w:rsidP="000E3A22">
            <w:pPr>
              <w:spacing w:before="100" w:beforeAutospacing="1" w:after="100" w:afterAutospacing="1"/>
              <w:rPr>
                <w:rFonts w:ascii="Arial" w:eastAsia="BatangChe" w:hAnsi="Arial" w:cs="Arial"/>
              </w:rPr>
            </w:pPr>
            <w:r w:rsidRPr="00575922">
              <w:rPr>
                <w:rFonts w:ascii="Arial" w:eastAsia="BatangChe" w:hAnsi="Arial" w:cs="Arial"/>
              </w:rPr>
              <w:t>8220-2/00</w:t>
            </w:r>
          </w:p>
        </w:tc>
        <w:tc>
          <w:tcPr>
            <w:tcW w:w="7042" w:type="dxa"/>
            <w:tcMar>
              <w:top w:w="15" w:type="dxa"/>
              <w:left w:w="15" w:type="dxa"/>
              <w:bottom w:w="15" w:type="dxa"/>
              <w:right w:w="15" w:type="dxa"/>
            </w:tcMar>
            <w:vAlign w:val="center"/>
            <w:hideMark/>
          </w:tcPr>
          <w:p w:rsidR="000507B6" w:rsidRPr="00575922" w:rsidRDefault="000507B6" w:rsidP="000E3A22">
            <w:pPr>
              <w:spacing w:before="100" w:beforeAutospacing="1" w:after="100" w:afterAutospacing="1"/>
              <w:rPr>
                <w:rFonts w:ascii="Arial" w:eastAsia="BatangChe" w:hAnsi="Arial" w:cs="Arial"/>
              </w:rPr>
            </w:pPr>
            <w:r w:rsidRPr="00575922">
              <w:rPr>
                <w:rFonts w:ascii="Arial" w:eastAsia="BatangChe" w:hAnsi="Arial" w:cs="Arial"/>
              </w:rPr>
              <w:t xml:space="preserve">Atividades de </w:t>
            </w:r>
            <w:proofErr w:type="spellStart"/>
            <w:r w:rsidRPr="00575922">
              <w:rPr>
                <w:rFonts w:ascii="Arial" w:eastAsia="BatangChe" w:hAnsi="Arial" w:cs="Arial"/>
              </w:rPr>
              <w:t>teleatendimento</w:t>
            </w:r>
            <w:proofErr w:type="spellEnd"/>
            <w:r w:rsidRPr="00575922">
              <w:rPr>
                <w:rFonts w:ascii="Arial" w:eastAsia="BatangChe" w:hAnsi="Arial" w:cs="Arial"/>
              </w:rPr>
              <w:t xml:space="preserve"> (Código CNAE:8220200)</w:t>
            </w:r>
          </w:p>
        </w:tc>
      </w:tr>
      <w:tr w:rsidR="000507B6" w:rsidRPr="00575922" w:rsidTr="000E3A22">
        <w:trPr>
          <w:tblCellSpacing w:w="15" w:type="dxa"/>
        </w:trPr>
        <w:tc>
          <w:tcPr>
            <w:tcW w:w="1144" w:type="dxa"/>
            <w:tcMar>
              <w:top w:w="15" w:type="dxa"/>
              <w:left w:w="15" w:type="dxa"/>
              <w:bottom w:w="15" w:type="dxa"/>
              <w:right w:w="15" w:type="dxa"/>
            </w:tcMar>
            <w:vAlign w:val="center"/>
            <w:hideMark/>
          </w:tcPr>
          <w:p w:rsidR="000507B6" w:rsidRPr="00575922" w:rsidRDefault="000507B6" w:rsidP="000E3A22">
            <w:pPr>
              <w:spacing w:before="100" w:beforeAutospacing="1" w:after="100" w:afterAutospacing="1"/>
              <w:rPr>
                <w:rFonts w:ascii="Arial" w:eastAsia="BatangChe" w:hAnsi="Arial" w:cs="Arial"/>
              </w:rPr>
            </w:pPr>
            <w:r w:rsidRPr="00575922">
              <w:rPr>
                <w:rFonts w:ascii="Arial" w:eastAsia="BatangChe" w:hAnsi="Arial" w:cs="Arial"/>
              </w:rPr>
              <w:t>XXXIX</w:t>
            </w:r>
          </w:p>
        </w:tc>
        <w:tc>
          <w:tcPr>
            <w:tcW w:w="1388" w:type="dxa"/>
            <w:tcMar>
              <w:top w:w="15" w:type="dxa"/>
              <w:left w:w="15" w:type="dxa"/>
              <w:bottom w:w="15" w:type="dxa"/>
              <w:right w:w="15" w:type="dxa"/>
            </w:tcMar>
            <w:vAlign w:val="center"/>
            <w:hideMark/>
          </w:tcPr>
          <w:p w:rsidR="000507B6" w:rsidRPr="00575922" w:rsidRDefault="000507B6" w:rsidP="000E3A22">
            <w:pPr>
              <w:spacing w:before="100" w:beforeAutospacing="1" w:after="100" w:afterAutospacing="1"/>
              <w:rPr>
                <w:rFonts w:ascii="Arial" w:eastAsia="BatangChe" w:hAnsi="Arial" w:cs="Arial"/>
              </w:rPr>
            </w:pPr>
            <w:r w:rsidRPr="00575922">
              <w:rPr>
                <w:rFonts w:ascii="Arial" w:eastAsia="BatangChe" w:hAnsi="Arial" w:cs="Arial"/>
              </w:rPr>
              <w:t>8650-0/05</w:t>
            </w:r>
          </w:p>
        </w:tc>
        <w:tc>
          <w:tcPr>
            <w:tcW w:w="7042" w:type="dxa"/>
            <w:tcMar>
              <w:top w:w="15" w:type="dxa"/>
              <w:left w:w="15" w:type="dxa"/>
              <w:bottom w:w="15" w:type="dxa"/>
              <w:right w:w="15" w:type="dxa"/>
            </w:tcMar>
            <w:vAlign w:val="center"/>
            <w:hideMark/>
          </w:tcPr>
          <w:p w:rsidR="000507B6" w:rsidRPr="00575922" w:rsidRDefault="000507B6" w:rsidP="000E3A22">
            <w:pPr>
              <w:spacing w:before="100" w:beforeAutospacing="1" w:after="100" w:afterAutospacing="1"/>
              <w:rPr>
                <w:rFonts w:ascii="Arial" w:eastAsia="BatangChe" w:hAnsi="Arial" w:cs="Arial"/>
              </w:rPr>
            </w:pPr>
            <w:r w:rsidRPr="00575922">
              <w:rPr>
                <w:rFonts w:ascii="Arial" w:eastAsia="BatangChe" w:hAnsi="Arial" w:cs="Arial"/>
              </w:rPr>
              <w:t>Atividades de terapia ocupacional (Código CNAE:8650005)</w:t>
            </w:r>
          </w:p>
        </w:tc>
      </w:tr>
      <w:tr w:rsidR="000507B6" w:rsidRPr="00575922" w:rsidTr="000E3A22">
        <w:trPr>
          <w:tblCellSpacing w:w="15" w:type="dxa"/>
        </w:trPr>
        <w:tc>
          <w:tcPr>
            <w:tcW w:w="1144" w:type="dxa"/>
            <w:tcMar>
              <w:top w:w="15" w:type="dxa"/>
              <w:left w:w="15" w:type="dxa"/>
              <w:bottom w:w="15" w:type="dxa"/>
              <w:right w:w="15" w:type="dxa"/>
            </w:tcMar>
            <w:vAlign w:val="center"/>
            <w:hideMark/>
          </w:tcPr>
          <w:p w:rsidR="000507B6" w:rsidRPr="00575922" w:rsidRDefault="000507B6" w:rsidP="000E3A22">
            <w:pPr>
              <w:spacing w:before="100" w:beforeAutospacing="1" w:after="100" w:afterAutospacing="1"/>
              <w:rPr>
                <w:rFonts w:ascii="Arial" w:eastAsia="BatangChe" w:hAnsi="Arial" w:cs="Arial"/>
              </w:rPr>
            </w:pPr>
            <w:r w:rsidRPr="00575922">
              <w:rPr>
                <w:rFonts w:ascii="Arial" w:eastAsia="BatangChe" w:hAnsi="Arial" w:cs="Arial"/>
              </w:rPr>
              <w:t>XL</w:t>
            </w:r>
          </w:p>
        </w:tc>
        <w:tc>
          <w:tcPr>
            <w:tcW w:w="1388" w:type="dxa"/>
            <w:tcMar>
              <w:top w:w="15" w:type="dxa"/>
              <w:left w:w="15" w:type="dxa"/>
              <w:bottom w:w="15" w:type="dxa"/>
              <w:right w:w="15" w:type="dxa"/>
            </w:tcMar>
            <w:vAlign w:val="center"/>
            <w:hideMark/>
          </w:tcPr>
          <w:p w:rsidR="000507B6" w:rsidRPr="00575922" w:rsidRDefault="000507B6" w:rsidP="000E3A22">
            <w:pPr>
              <w:spacing w:before="100" w:beforeAutospacing="1" w:after="100" w:afterAutospacing="1"/>
              <w:rPr>
                <w:rFonts w:ascii="Arial" w:eastAsia="BatangChe" w:hAnsi="Arial" w:cs="Arial"/>
              </w:rPr>
            </w:pPr>
            <w:r w:rsidRPr="00575922">
              <w:rPr>
                <w:rFonts w:ascii="Arial" w:eastAsia="BatangChe" w:hAnsi="Arial" w:cs="Arial"/>
              </w:rPr>
              <w:t>7119-7/99</w:t>
            </w:r>
          </w:p>
        </w:tc>
        <w:tc>
          <w:tcPr>
            <w:tcW w:w="7042" w:type="dxa"/>
            <w:tcMar>
              <w:top w:w="15" w:type="dxa"/>
              <w:left w:w="15" w:type="dxa"/>
              <w:bottom w:w="15" w:type="dxa"/>
              <w:right w:w="15" w:type="dxa"/>
            </w:tcMar>
            <w:vAlign w:val="center"/>
            <w:hideMark/>
          </w:tcPr>
          <w:p w:rsidR="000507B6" w:rsidRPr="00575922" w:rsidRDefault="000507B6" w:rsidP="000E3A22">
            <w:pPr>
              <w:spacing w:before="100" w:beforeAutospacing="1" w:after="100" w:afterAutospacing="1"/>
              <w:rPr>
                <w:rFonts w:ascii="Arial" w:eastAsia="BatangChe" w:hAnsi="Arial" w:cs="Arial"/>
              </w:rPr>
            </w:pPr>
            <w:r w:rsidRPr="00575922">
              <w:rPr>
                <w:rFonts w:ascii="Arial" w:eastAsia="BatangChe" w:hAnsi="Arial" w:cs="Arial"/>
              </w:rPr>
              <w:t>Atividades técnicas relacionadas à engenharia e arquitetura não especificadas anteriormente (Código CNAE:7119799)</w:t>
            </w:r>
          </w:p>
        </w:tc>
      </w:tr>
      <w:tr w:rsidR="000507B6" w:rsidRPr="00575922" w:rsidTr="000E3A22">
        <w:trPr>
          <w:tblCellSpacing w:w="15" w:type="dxa"/>
        </w:trPr>
        <w:tc>
          <w:tcPr>
            <w:tcW w:w="1144" w:type="dxa"/>
            <w:tcMar>
              <w:top w:w="15" w:type="dxa"/>
              <w:left w:w="15" w:type="dxa"/>
              <w:bottom w:w="15" w:type="dxa"/>
              <w:right w:w="15" w:type="dxa"/>
            </w:tcMar>
            <w:vAlign w:val="center"/>
            <w:hideMark/>
          </w:tcPr>
          <w:p w:rsidR="000507B6" w:rsidRPr="00575922" w:rsidRDefault="000507B6" w:rsidP="000E3A22">
            <w:pPr>
              <w:spacing w:before="100" w:beforeAutospacing="1" w:after="100" w:afterAutospacing="1"/>
              <w:rPr>
                <w:rFonts w:ascii="Arial" w:eastAsia="BatangChe" w:hAnsi="Arial" w:cs="Arial"/>
              </w:rPr>
            </w:pPr>
            <w:r w:rsidRPr="00575922">
              <w:rPr>
                <w:rFonts w:ascii="Arial" w:eastAsia="BatangChe" w:hAnsi="Arial" w:cs="Arial"/>
              </w:rPr>
              <w:t>XLI</w:t>
            </w:r>
          </w:p>
        </w:tc>
        <w:tc>
          <w:tcPr>
            <w:tcW w:w="1388" w:type="dxa"/>
            <w:tcMar>
              <w:top w:w="15" w:type="dxa"/>
              <w:left w:w="15" w:type="dxa"/>
              <w:bottom w:w="15" w:type="dxa"/>
              <w:right w:w="15" w:type="dxa"/>
            </w:tcMar>
            <w:vAlign w:val="center"/>
            <w:hideMark/>
          </w:tcPr>
          <w:p w:rsidR="000507B6" w:rsidRPr="00575922" w:rsidRDefault="000507B6" w:rsidP="000E3A22">
            <w:pPr>
              <w:spacing w:before="100" w:beforeAutospacing="1" w:after="100" w:afterAutospacing="1"/>
              <w:rPr>
                <w:rFonts w:ascii="Arial" w:eastAsia="BatangChe" w:hAnsi="Arial" w:cs="Arial"/>
              </w:rPr>
            </w:pPr>
            <w:r w:rsidRPr="00575922">
              <w:rPr>
                <w:rFonts w:ascii="Arial" w:eastAsia="BatangChe" w:hAnsi="Arial" w:cs="Arial"/>
              </w:rPr>
              <w:t>7500-1/00</w:t>
            </w:r>
          </w:p>
        </w:tc>
        <w:tc>
          <w:tcPr>
            <w:tcW w:w="7042" w:type="dxa"/>
            <w:tcMar>
              <w:top w:w="15" w:type="dxa"/>
              <w:left w:w="15" w:type="dxa"/>
              <w:bottom w:w="15" w:type="dxa"/>
              <w:right w:w="15" w:type="dxa"/>
            </w:tcMar>
            <w:vAlign w:val="center"/>
            <w:hideMark/>
          </w:tcPr>
          <w:p w:rsidR="000507B6" w:rsidRPr="00575922" w:rsidRDefault="000507B6" w:rsidP="000E3A22">
            <w:pPr>
              <w:spacing w:before="100" w:beforeAutospacing="1" w:after="100" w:afterAutospacing="1"/>
              <w:rPr>
                <w:rFonts w:ascii="Arial" w:eastAsia="BatangChe" w:hAnsi="Arial" w:cs="Arial"/>
              </w:rPr>
            </w:pPr>
            <w:r w:rsidRPr="00575922">
              <w:rPr>
                <w:rFonts w:ascii="Arial" w:eastAsia="BatangChe" w:hAnsi="Arial" w:cs="Arial"/>
              </w:rPr>
              <w:t>Atividades veterinárias (Código CNAE:7500100), desde que o resultado do exercício da atividade não incluirá a comercialização e/ou uso de medicamentos controlados e/ou equipamentos de diagnóstico por imagem.</w:t>
            </w:r>
          </w:p>
        </w:tc>
      </w:tr>
      <w:tr w:rsidR="000507B6" w:rsidRPr="00575922" w:rsidTr="000E3A22">
        <w:trPr>
          <w:tblCellSpacing w:w="15" w:type="dxa"/>
        </w:trPr>
        <w:tc>
          <w:tcPr>
            <w:tcW w:w="1144" w:type="dxa"/>
            <w:tcMar>
              <w:top w:w="15" w:type="dxa"/>
              <w:left w:w="15" w:type="dxa"/>
              <w:bottom w:w="15" w:type="dxa"/>
              <w:right w:w="15" w:type="dxa"/>
            </w:tcMar>
            <w:vAlign w:val="center"/>
            <w:hideMark/>
          </w:tcPr>
          <w:p w:rsidR="000507B6" w:rsidRPr="00575922" w:rsidRDefault="000507B6" w:rsidP="000E3A22">
            <w:pPr>
              <w:spacing w:before="100" w:beforeAutospacing="1" w:after="100" w:afterAutospacing="1"/>
              <w:rPr>
                <w:rFonts w:ascii="Arial" w:eastAsia="BatangChe" w:hAnsi="Arial" w:cs="Arial"/>
              </w:rPr>
            </w:pPr>
            <w:r w:rsidRPr="00575922">
              <w:rPr>
                <w:rFonts w:ascii="Arial" w:eastAsia="BatangChe" w:hAnsi="Arial" w:cs="Arial"/>
              </w:rPr>
              <w:t>XLII</w:t>
            </w:r>
          </w:p>
        </w:tc>
        <w:tc>
          <w:tcPr>
            <w:tcW w:w="1388" w:type="dxa"/>
            <w:tcMar>
              <w:top w:w="15" w:type="dxa"/>
              <w:left w:w="15" w:type="dxa"/>
              <w:bottom w:w="15" w:type="dxa"/>
              <w:right w:w="15" w:type="dxa"/>
            </w:tcMar>
            <w:vAlign w:val="center"/>
            <w:hideMark/>
          </w:tcPr>
          <w:p w:rsidR="000507B6" w:rsidRPr="00575922" w:rsidRDefault="000507B6" w:rsidP="000E3A22">
            <w:pPr>
              <w:spacing w:before="100" w:beforeAutospacing="1" w:after="100" w:afterAutospacing="1"/>
              <w:rPr>
                <w:rFonts w:ascii="Arial" w:eastAsia="BatangChe" w:hAnsi="Arial" w:cs="Arial"/>
              </w:rPr>
            </w:pPr>
            <w:r w:rsidRPr="00575922">
              <w:rPr>
                <w:rFonts w:ascii="Arial" w:eastAsia="BatangChe" w:hAnsi="Arial" w:cs="Arial"/>
              </w:rPr>
              <w:t>6621-5/02</w:t>
            </w:r>
          </w:p>
        </w:tc>
        <w:tc>
          <w:tcPr>
            <w:tcW w:w="7042" w:type="dxa"/>
            <w:tcMar>
              <w:top w:w="15" w:type="dxa"/>
              <w:left w:w="15" w:type="dxa"/>
              <w:bottom w:w="15" w:type="dxa"/>
              <w:right w:w="15" w:type="dxa"/>
            </w:tcMar>
            <w:vAlign w:val="center"/>
            <w:hideMark/>
          </w:tcPr>
          <w:p w:rsidR="000507B6" w:rsidRPr="00575922" w:rsidRDefault="000507B6" w:rsidP="000E3A22">
            <w:pPr>
              <w:spacing w:before="100" w:beforeAutospacing="1" w:after="100" w:afterAutospacing="1"/>
              <w:rPr>
                <w:rFonts w:ascii="Arial" w:eastAsia="BatangChe" w:hAnsi="Arial" w:cs="Arial"/>
              </w:rPr>
            </w:pPr>
            <w:r w:rsidRPr="00575922">
              <w:rPr>
                <w:rFonts w:ascii="Arial" w:eastAsia="BatangChe" w:hAnsi="Arial" w:cs="Arial"/>
              </w:rPr>
              <w:t>Auditoria e consultoria atuarial (Código CNAE:6621502)</w:t>
            </w:r>
          </w:p>
        </w:tc>
      </w:tr>
      <w:tr w:rsidR="000507B6" w:rsidRPr="00575922" w:rsidTr="000E3A22">
        <w:trPr>
          <w:tblCellSpacing w:w="15" w:type="dxa"/>
        </w:trPr>
        <w:tc>
          <w:tcPr>
            <w:tcW w:w="1144" w:type="dxa"/>
            <w:tcMar>
              <w:top w:w="15" w:type="dxa"/>
              <w:left w:w="15" w:type="dxa"/>
              <w:bottom w:w="15" w:type="dxa"/>
              <w:right w:w="15" w:type="dxa"/>
            </w:tcMar>
            <w:vAlign w:val="center"/>
            <w:hideMark/>
          </w:tcPr>
          <w:p w:rsidR="000507B6" w:rsidRPr="00575922" w:rsidRDefault="000507B6" w:rsidP="000E3A22">
            <w:pPr>
              <w:spacing w:before="100" w:beforeAutospacing="1" w:after="100" w:afterAutospacing="1"/>
              <w:rPr>
                <w:rFonts w:ascii="Arial" w:eastAsia="BatangChe" w:hAnsi="Arial" w:cs="Arial"/>
              </w:rPr>
            </w:pPr>
            <w:r w:rsidRPr="00575922">
              <w:rPr>
                <w:rFonts w:ascii="Arial" w:eastAsia="BatangChe" w:hAnsi="Arial" w:cs="Arial"/>
              </w:rPr>
              <w:t>XLIII</w:t>
            </w:r>
          </w:p>
        </w:tc>
        <w:tc>
          <w:tcPr>
            <w:tcW w:w="1388" w:type="dxa"/>
            <w:tcMar>
              <w:top w:w="15" w:type="dxa"/>
              <w:left w:w="15" w:type="dxa"/>
              <w:bottom w:w="15" w:type="dxa"/>
              <w:right w:w="15" w:type="dxa"/>
            </w:tcMar>
            <w:vAlign w:val="center"/>
            <w:hideMark/>
          </w:tcPr>
          <w:p w:rsidR="000507B6" w:rsidRPr="00575922" w:rsidRDefault="000507B6" w:rsidP="000E3A22">
            <w:pPr>
              <w:spacing w:before="100" w:beforeAutospacing="1" w:after="100" w:afterAutospacing="1"/>
              <w:rPr>
                <w:rFonts w:ascii="Arial" w:eastAsia="BatangChe" w:hAnsi="Arial" w:cs="Arial"/>
              </w:rPr>
            </w:pPr>
            <w:r w:rsidRPr="00575922">
              <w:rPr>
                <w:rFonts w:ascii="Arial" w:eastAsia="BatangChe" w:hAnsi="Arial" w:cs="Arial"/>
              </w:rPr>
              <w:t>5611-2/02</w:t>
            </w:r>
          </w:p>
        </w:tc>
        <w:tc>
          <w:tcPr>
            <w:tcW w:w="7042" w:type="dxa"/>
            <w:tcMar>
              <w:top w:w="15" w:type="dxa"/>
              <w:left w:w="15" w:type="dxa"/>
              <w:bottom w:w="15" w:type="dxa"/>
              <w:right w:w="15" w:type="dxa"/>
            </w:tcMar>
            <w:vAlign w:val="center"/>
            <w:hideMark/>
          </w:tcPr>
          <w:p w:rsidR="000507B6" w:rsidRPr="00575922" w:rsidRDefault="000507B6" w:rsidP="000E3A22">
            <w:pPr>
              <w:spacing w:before="100" w:beforeAutospacing="1" w:after="100" w:afterAutospacing="1"/>
              <w:rPr>
                <w:rFonts w:ascii="Arial" w:eastAsia="BatangChe" w:hAnsi="Arial" w:cs="Arial"/>
              </w:rPr>
            </w:pPr>
            <w:r w:rsidRPr="00575922">
              <w:rPr>
                <w:rFonts w:ascii="Arial" w:eastAsia="BatangChe" w:hAnsi="Arial" w:cs="Arial"/>
              </w:rPr>
              <w:t>Bares e outros estabelecimentos especializados em servir bebidas (Código CNAE:5611202)</w:t>
            </w:r>
          </w:p>
        </w:tc>
      </w:tr>
      <w:tr w:rsidR="000507B6" w:rsidRPr="00575922" w:rsidTr="000E3A22">
        <w:trPr>
          <w:tblCellSpacing w:w="15" w:type="dxa"/>
        </w:trPr>
        <w:tc>
          <w:tcPr>
            <w:tcW w:w="1144" w:type="dxa"/>
            <w:tcMar>
              <w:top w:w="15" w:type="dxa"/>
              <w:left w:w="15" w:type="dxa"/>
              <w:bottom w:w="15" w:type="dxa"/>
              <w:right w:w="15" w:type="dxa"/>
            </w:tcMar>
            <w:vAlign w:val="center"/>
            <w:hideMark/>
          </w:tcPr>
          <w:p w:rsidR="000507B6" w:rsidRPr="00575922" w:rsidRDefault="000507B6" w:rsidP="000E3A22">
            <w:pPr>
              <w:spacing w:before="100" w:beforeAutospacing="1" w:after="100" w:afterAutospacing="1"/>
              <w:rPr>
                <w:rFonts w:ascii="Arial" w:eastAsia="BatangChe" w:hAnsi="Arial" w:cs="Arial"/>
              </w:rPr>
            </w:pPr>
            <w:r w:rsidRPr="00575922">
              <w:rPr>
                <w:rFonts w:ascii="Arial" w:eastAsia="BatangChe" w:hAnsi="Arial" w:cs="Arial"/>
              </w:rPr>
              <w:t>XLIV</w:t>
            </w:r>
          </w:p>
        </w:tc>
        <w:tc>
          <w:tcPr>
            <w:tcW w:w="1388" w:type="dxa"/>
            <w:tcMar>
              <w:top w:w="15" w:type="dxa"/>
              <w:left w:w="15" w:type="dxa"/>
              <w:bottom w:w="15" w:type="dxa"/>
              <w:right w:w="15" w:type="dxa"/>
            </w:tcMar>
            <w:vAlign w:val="center"/>
            <w:hideMark/>
          </w:tcPr>
          <w:p w:rsidR="000507B6" w:rsidRPr="00575922" w:rsidRDefault="000507B6" w:rsidP="000E3A22">
            <w:pPr>
              <w:spacing w:before="100" w:beforeAutospacing="1" w:after="100" w:afterAutospacing="1"/>
              <w:rPr>
                <w:rFonts w:ascii="Arial" w:eastAsia="BatangChe" w:hAnsi="Arial" w:cs="Arial"/>
              </w:rPr>
            </w:pPr>
            <w:r w:rsidRPr="00575922">
              <w:rPr>
                <w:rFonts w:ascii="Arial" w:eastAsia="BatangChe" w:hAnsi="Arial" w:cs="Arial"/>
              </w:rPr>
              <w:t>9602-5/01</w:t>
            </w:r>
          </w:p>
        </w:tc>
        <w:tc>
          <w:tcPr>
            <w:tcW w:w="7042" w:type="dxa"/>
            <w:tcMar>
              <w:top w:w="15" w:type="dxa"/>
              <w:left w:w="15" w:type="dxa"/>
              <w:bottom w:w="15" w:type="dxa"/>
              <w:right w:w="15" w:type="dxa"/>
            </w:tcMar>
            <w:vAlign w:val="center"/>
            <w:hideMark/>
          </w:tcPr>
          <w:p w:rsidR="000507B6" w:rsidRPr="00575922" w:rsidRDefault="000507B6" w:rsidP="000E3A22">
            <w:pPr>
              <w:spacing w:before="100" w:beforeAutospacing="1" w:after="100" w:afterAutospacing="1"/>
              <w:rPr>
                <w:rFonts w:ascii="Arial" w:eastAsia="BatangChe" w:hAnsi="Arial" w:cs="Arial"/>
              </w:rPr>
            </w:pPr>
            <w:r w:rsidRPr="00575922">
              <w:rPr>
                <w:rFonts w:ascii="Arial" w:eastAsia="BatangChe" w:hAnsi="Arial" w:cs="Arial"/>
              </w:rPr>
              <w:t xml:space="preserve">Cabeleireiros, manicure e </w:t>
            </w:r>
            <w:proofErr w:type="spellStart"/>
            <w:r w:rsidRPr="00575922">
              <w:rPr>
                <w:rFonts w:ascii="Arial" w:eastAsia="BatangChe" w:hAnsi="Arial" w:cs="Arial"/>
              </w:rPr>
              <w:t>pedicure</w:t>
            </w:r>
            <w:proofErr w:type="spellEnd"/>
            <w:r w:rsidRPr="00575922">
              <w:rPr>
                <w:rFonts w:ascii="Arial" w:eastAsia="BatangChe" w:hAnsi="Arial" w:cs="Arial"/>
              </w:rPr>
              <w:t xml:space="preserve"> (Código CNAE:9602501)</w:t>
            </w:r>
          </w:p>
        </w:tc>
      </w:tr>
      <w:tr w:rsidR="000507B6" w:rsidRPr="00575922" w:rsidTr="000E3A22">
        <w:trPr>
          <w:tblCellSpacing w:w="15" w:type="dxa"/>
        </w:trPr>
        <w:tc>
          <w:tcPr>
            <w:tcW w:w="1144" w:type="dxa"/>
            <w:tcMar>
              <w:top w:w="15" w:type="dxa"/>
              <w:left w:w="15" w:type="dxa"/>
              <w:bottom w:w="15" w:type="dxa"/>
              <w:right w:w="15" w:type="dxa"/>
            </w:tcMar>
            <w:vAlign w:val="center"/>
            <w:hideMark/>
          </w:tcPr>
          <w:p w:rsidR="000507B6" w:rsidRPr="00575922" w:rsidRDefault="000507B6" w:rsidP="000E3A22">
            <w:pPr>
              <w:spacing w:before="100" w:beforeAutospacing="1" w:after="100" w:afterAutospacing="1"/>
              <w:rPr>
                <w:rFonts w:ascii="Arial" w:eastAsia="BatangChe" w:hAnsi="Arial" w:cs="Arial"/>
              </w:rPr>
            </w:pPr>
            <w:r w:rsidRPr="00575922">
              <w:rPr>
                <w:rFonts w:ascii="Arial" w:eastAsia="BatangChe" w:hAnsi="Arial" w:cs="Arial"/>
              </w:rPr>
              <w:t>XLV</w:t>
            </w:r>
          </w:p>
        </w:tc>
        <w:tc>
          <w:tcPr>
            <w:tcW w:w="1388" w:type="dxa"/>
            <w:tcMar>
              <w:top w:w="15" w:type="dxa"/>
              <w:left w:w="15" w:type="dxa"/>
              <w:bottom w:w="15" w:type="dxa"/>
              <w:right w:w="15" w:type="dxa"/>
            </w:tcMar>
            <w:vAlign w:val="center"/>
            <w:hideMark/>
          </w:tcPr>
          <w:p w:rsidR="000507B6" w:rsidRPr="00575922" w:rsidRDefault="000507B6" w:rsidP="000E3A22">
            <w:pPr>
              <w:spacing w:before="100" w:beforeAutospacing="1" w:after="100" w:afterAutospacing="1"/>
              <w:rPr>
                <w:rFonts w:ascii="Arial" w:eastAsia="BatangChe" w:hAnsi="Arial" w:cs="Arial"/>
              </w:rPr>
            </w:pPr>
            <w:r w:rsidRPr="00575922">
              <w:rPr>
                <w:rFonts w:ascii="Arial" w:eastAsia="BatangChe" w:hAnsi="Arial" w:cs="Arial"/>
              </w:rPr>
              <w:t>9529-1/02</w:t>
            </w:r>
          </w:p>
        </w:tc>
        <w:tc>
          <w:tcPr>
            <w:tcW w:w="7042" w:type="dxa"/>
            <w:tcMar>
              <w:top w:w="15" w:type="dxa"/>
              <w:left w:w="15" w:type="dxa"/>
              <w:bottom w:w="15" w:type="dxa"/>
              <w:right w:w="15" w:type="dxa"/>
            </w:tcMar>
            <w:vAlign w:val="center"/>
            <w:hideMark/>
          </w:tcPr>
          <w:p w:rsidR="000507B6" w:rsidRPr="00575922" w:rsidRDefault="000507B6" w:rsidP="000E3A22">
            <w:pPr>
              <w:spacing w:before="100" w:beforeAutospacing="1" w:after="100" w:afterAutospacing="1"/>
              <w:rPr>
                <w:rFonts w:ascii="Arial" w:eastAsia="BatangChe" w:hAnsi="Arial" w:cs="Arial"/>
              </w:rPr>
            </w:pPr>
            <w:r w:rsidRPr="00575922">
              <w:rPr>
                <w:rFonts w:ascii="Arial" w:eastAsia="BatangChe" w:hAnsi="Arial" w:cs="Arial"/>
              </w:rPr>
              <w:t>Chaveiros (Código CNAE:9529102)</w:t>
            </w:r>
          </w:p>
        </w:tc>
      </w:tr>
      <w:tr w:rsidR="000507B6" w:rsidRPr="00575922" w:rsidTr="000E3A22">
        <w:trPr>
          <w:tblCellSpacing w:w="15" w:type="dxa"/>
        </w:trPr>
        <w:tc>
          <w:tcPr>
            <w:tcW w:w="1144" w:type="dxa"/>
            <w:tcMar>
              <w:top w:w="15" w:type="dxa"/>
              <w:left w:w="15" w:type="dxa"/>
              <w:bottom w:w="15" w:type="dxa"/>
              <w:right w:w="15" w:type="dxa"/>
            </w:tcMar>
            <w:vAlign w:val="center"/>
            <w:hideMark/>
          </w:tcPr>
          <w:p w:rsidR="000507B6" w:rsidRPr="00575922" w:rsidRDefault="000507B6" w:rsidP="000E3A22">
            <w:pPr>
              <w:spacing w:before="100" w:beforeAutospacing="1" w:after="100" w:afterAutospacing="1"/>
              <w:rPr>
                <w:rFonts w:ascii="Arial" w:eastAsia="BatangChe" w:hAnsi="Arial" w:cs="Arial"/>
              </w:rPr>
            </w:pPr>
            <w:r w:rsidRPr="00575922">
              <w:rPr>
                <w:rFonts w:ascii="Arial" w:eastAsia="BatangChe" w:hAnsi="Arial" w:cs="Arial"/>
              </w:rPr>
              <w:t>XLVI</w:t>
            </w:r>
          </w:p>
        </w:tc>
        <w:tc>
          <w:tcPr>
            <w:tcW w:w="1388" w:type="dxa"/>
            <w:tcMar>
              <w:top w:w="15" w:type="dxa"/>
              <w:left w:w="15" w:type="dxa"/>
              <w:bottom w:w="15" w:type="dxa"/>
              <w:right w:w="15" w:type="dxa"/>
            </w:tcMar>
            <w:vAlign w:val="center"/>
            <w:hideMark/>
          </w:tcPr>
          <w:p w:rsidR="000507B6" w:rsidRPr="00575922" w:rsidRDefault="000507B6" w:rsidP="000E3A22">
            <w:pPr>
              <w:spacing w:before="100" w:beforeAutospacing="1" w:after="100" w:afterAutospacing="1"/>
              <w:rPr>
                <w:rFonts w:ascii="Arial" w:eastAsia="BatangChe" w:hAnsi="Arial" w:cs="Arial"/>
              </w:rPr>
            </w:pPr>
            <w:r w:rsidRPr="00575922">
              <w:rPr>
                <w:rFonts w:ascii="Arial" w:eastAsia="BatangChe" w:hAnsi="Arial" w:cs="Arial"/>
              </w:rPr>
              <w:t>4530-7/03</w:t>
            </w:r>
          </w:p>
        </w:tc>
        <w:tc>
          <w:tcPr>
            <w:tcW w:w="7042" w:type="dxa"/>
            <w:tcMar>
              <w:top w:w="15" w:type="dxa"/>
              <w:left w:w="15" w:type="dxa"/>
              <w:bottom w:w="15" w:type="dxa"/>
              <w:right w:w="15" w:type="dxa"/>
            </w:tcMar>
            <w:vAlign w:val="center"/>
            <w:hideMark/>
          </w:tcPr>
          <w:p w:rsidR="000507B6" w:rsidRPr="00575922" w:rsidRDefault="000507B6" w:rsidP="000E3A22">
            <w:pPr>
              <w:spacing w:before="100" w:beforeAutospacing="1" w:after="100" w:afterAutospacing="1"/>
              <w:rPr>
                <w:rFonts w:ascii="Arial" w:eastAsia="BatangChe" w:hAnsi="Arial" w:cs="Arial"/>
              </w:rPr>
            </w:pPr>
            <w:r w:rsidRPr="00575922">
              <w:rPr>
                <w:rFonts w:ascii="Arial" w:eastAsia="BatangChe" w:hAnsi="Arial" w:cs="Arial"/>
              </w:rPr>
              <w:t>Comércio a varejo de peças e acessórios novos para veículos automotores (Código CNAE:4530703)</w:t>
            </w:r>
          </w:p>
        </w:tc>
      </w:tr>
      <w:tr w:rsidR="000507B6" w:rsidRPr="00575922" w:rsidTr="000E3A22">
        <w:trPr>
          <w:tblCellSpacing w:w="15" w:type="dxa"/>
        </w:trPr>
        <w:tc>
          <w:tcPr>
            <w:tcW w:w="1144" w:type="dxa"/>
            <w:tcMar>
              <w:top w:w="15" w:type="dxa"/>
              <w:left w:w="15" w:type="dxa"/>
              <w:bottom w:w="15" w:type="dxa"/>
              <w:right w:w="15" w:type="dxa"/>
            </w:tcMar>
            <w:vAlign w:val="center"/>
            <w:hideMark/>
          </w:tcPr>
          <w:p w:rsidR="000507B6" w:rsidRPr="00575922" w:rsidRDefault="000507B6" w:rsidP="000E3A22">
            <w:pPr>
              <w:spacing w:before="100" w:beforeAutospacing="1" w:after="100" w:afterAutospacing="1"/>
              <w:rPr>
                <w:rFonts w:ascii="Arial" w:eastAsia="BatangChe" w:hAnsi="Arial" w:cs="Arial"/>
              </w:rPr>
            </w:pPr>
            <w:r w:rsidRPr="00575922">
              <w:rPr>
                <w:rFonts w:ascii="Arial" w:eastAsia="BatangChe" w:hAnsi="Arial" w:cs="Arial"/>
              </w:rPr>
              <w:t>XLVII</w:t>
            </w:r>
          </w:p>
        </w:tc>
        <w:tc>
          <w:tcPr>
            <w:tcW w:w="1388" w:type="dxa"/>
            <w:tcMar>
              <w:top w:w="15" w:type="dxa"/>
              <w:left w:w="15" w:type="dxa"/>
              <w:bottom w:w="15" w:type="dxa"/>
              <w:right w:w="15" w:type="dxa"/>
            </w:tcMar>
            <w:vAlign w:val="center"/>
            <w:hideMark/>
          </w:tcPr>
          <w:p w:rsidR="000507B6" w:rsidRPr="00575922" w:rsidRDefault="000507B6" w:rsidP="000E3A22">
            <w:pPr>
              <w:spacing w:before="100" w:beforeAutospacing="1" w:after="100" w:afterAutospacing="1"/>
              <w:rPr>
                <w:rFonts w:ascii="Arial" w:eastAsia="BatangChe" w:hAnsi="Arial" w:cs="Arial"/>
              </w:rPr>
            </w:pPr>
            <w:r w:rsidRPr="00575922">
              <w:rPr>
                <w:rFonts w:ascii="Arial" w:eastAsia="BatangChe" w:hAnsi="Arial" w:cs="Arial"/>
              </w:rPr>
              <w:t>4541-2/05</w:t>
            </w:r>
          </w:p>
        </w:tc>
        <w:tc>
          <w:tcPr>
            <w:tcW w:w="7042" w:type="dxa"/>
            <w:tcMar>
              <w:top w:w="15" w:type="dxa"/>
              <w:left w:w="15" w:type="dxa"/>
              <w:bottom w:w="15" w:type="dxa"/>
              <w:right w:w="15" w:type="dxa"/>
            </w:tcMar>
            <w:vAlign w:val="center"/>
            <w:hideMark/>
          </w:tcPr>
          <w:p w:rsidR="000507B6" w:rsidRPr="00575922" w:rsidRDefault="000507B6" w:rsidP="000E3A22">
            <w:pPr>
              <w:spacing w:before="100" w:beforeAutospacing="1" w:after="100" w:afterAutospacing="1"/>
              <w:rPr>
                <w:rFonts w:ascii="Arial" w:eastAsia="BatangChe" w:hAnsi="Arial" w:cs="Arial"/>
              </w:rPr>
            </w:pPr>
            <w:r w:rsidRPr="00575922">
              <w:rPr>
                <w:rFonts w:ascii="Arial" w:eastAsia="BatangChe" w:hAnsi="Arial" w:cs="Arial"/>
              </w:rPr>
              <w:t>Comércio a varejo de peças e acessórios para motocicletas e motonetas (Código CNAE:4541205)</w:t>
            </w:r>
          </w:p>
        </w:tc>
      </w:tr>
      <w:tr w:rsidR="000507B6" w:rsidRPr="00575922" w:rsidTr="000E3A22">
        <w:trPr>
          <w:tblCellSpacing w:w="15" w:type="dxa"/>
        </w:trPr>
        <w:tc>
          <w:tcPr>
            <w:tcW w:w="1144" w:type="dxa"/>
            <w:tcMar>
              <w:top w:w="15" w:type="dxa"/>
              <w:left w:w="15" w:type="dxa"/>
              <w:bottom w:w="15" w:type="dxa"/>
              <w:right w:w="15" w:type="dxa"/>
            </w:tcMar>
            <w:vAlign w:val="center"/>
            <w:hideMark/>
          </w:tcPr>
          <w:p w:rsidR="000507B6" w:rsidRPr="00575922" w:rsidRDefault="000507B6" w:rsidP="000E3A22">
            <w:pPr>
              <w:spacing w:before="100" w:beforeAutospacing="1" w:after="100" w:afterAutospacing="1"/>
              <w:rPr>
                <w:rFonts w:ascii="Arial" w:eastAsia="BatangChe" w:hAnsi="Arial" w:cs="Arial"/>
              </w:rPr>
            </w:pPr>
            <w:r w:rsidRPr="00575922">
              <w:rPr>
                <w:rFonts w:ascii="Arial" w:eastAsia="BatangChe" w:hAnsi="Arial" w:cs="Arial"/>
              </w:rPr>
              <w:lastRenderedPageBreak/>
              <w:t>XLVIII</w:t>
            </w:r>
          </w:p>
        </w:tc>
        <w:tc>
          <w:tcPr>
            <w:tcW w:w="1388" w:type="dxa"/>
            <w:tcMar>
              <w:top w:w="15" w:type="dxa"/>
              <w:left w:w="15" w:type="dxa"/>
              <w:bottom w:w="15" w:type="dxa"/>
              <w:right w:w="15" w:type="dxa"/>
            </w:tcMar>
            <w:vAlign w:val="center"/>
            <w:hideMark/>
          </w:tcPr>
          <w:p w:rsidR="000507B6" w:rsidRPr="00575922" w:rsidRDefault="000507B6" w:rsidP="000E3A22">
            <w:pPr>
              <w:spacing w:before="100" w:beforeAutospacing="1" w:after="100" w:afterAutospacing="1"/>
              <w:rPr>
                <w:rFonts w:ascii="Arial" w:eastAsia="BatangChe" w:hAnsi="Arial" w:cs="Arial"/>
              </w:rPr>
            </w:pPr>
            <w:r w:rsidRPr="00575922">
              <w:rPr>
                <w:rFonts w:ascii="Arial" w:eastAsia="BatangChe" w:hAnsi="Arial" w:cs="Arial"/>
              </w:rPr>
              <w:t>4530-7/04</w:t>
            </w:r>
          </w:p>
        </w:tc>
        <w:tc>
          <w:tcPr>
            <w:tcW w:w="7042" w:type="dxa"/>
            <w:tcMar>
              <w:top w:w="15" w:type="dxa"/>
              <w:left w:w="15" w:type="dxa"/>
              <w:bottom w:w="15" w:type="dxa"/>
              <w:right w:w="15" w:type="dxa"/>
            </w:tcMar>
            <w:vAlign w:val="center"/>
            <w:hideMark/>
          </w:tcPr>
          <w:p w:rsidR="000507B6" w:rsidRPr="00575922" w:rsidRDefault="000507B6" w:rsidP="000E3A22">
            <w:pPr>
              <w:spacing w:before="100" w:beforeAutospacing="1" w:after="100" w:afterAutospacing="1"/>
              <w:rPr>
                <w:rFonts w:ascii="Arial" w:eastAsia="BatangChe" w:hAnsi="Arial" w:cs="Arial"/>
              </w:rPr>
            </w:pPr>
            <w:r w:rsidRPr="00575922">
              <w:rPr>
                <w:rFonts w:ascii="Arial" w:eastAsia="BatangChe" w:hAnsi="Arial" w:cs="Arial"/>
              </w:rPr>
              <w:t>Comércio a varejo de peças e acessórios usados para veículos automotores (Código CNAE:4530704)</w:t>
            </w:r>
          </w:p>
        </w:tc>
      </w:tr>
      <w:tr w:rsidR="000507B6" w:rsidRPr="00575922" w:rsidTr="000E3A22">
        <w:trPr>
          <w:tblCellSpacing w:w="15" w:type="dxa"/>
        </w:trPr>
        <w:tc>
          <w:tcPr>
            <w:tcW w:w="1144" w:type="dxa"/>
            <w:tcMar>
              <w:top w:w="15" w:type="dxa"/>
              <w:left w:w="15" w:type="dxa"/>
              <w:bottom w:w="15" w:type="dxa"/>
              <w:right w:w="15" w:type="dxa"/>
            </w:tcMar>
            <w:vAlign w:val="center"/>
            <w:hideMark/>
          </w:tcPr>
          <w:p w:rsidR="000507B6" w:rsidRPr="00575922" w:rsidRDefault="000507B6" w:rsidP="000E3A22">
            <w:pPr>
              <w:spacing w:before="100" w:beforeAutospacing="1" w:after="100" w:afterAutospacing="1"/>
              <w:rPr>
                <w:rFonts w:ascii="Arial" w:eastAsia="BatangChe" w:hAnsi="Arial" w:cs="Arial"/>
              </w:rPr>
            </w:pPr>
            <w:r w:rsidRPr="00575922">
              <w:rPr>
                <w:rFonts w:ascii="Arial" w:eastAsia="BatangChe" w:hAnsi="Arial" w:cs="Arial"/>
              </w:rPr>
              <w:t>XLIX</w:t>
            </w:r>
          </w:p>
        </w:tc>
        <w:tc>
          <w:tcPr>
            <w:tcW w:w="1388" w:type="dxa"/>
            <w:tcMar>
              <w:top w:w="15" w:type="dxa"/>
              <w:left w:w="15" w:type="dxa"/>
              <w:bottom w:w="15" w:type="dxa"/>
              <w:right w:w="15" w:type="dxa"/>
            </w:tcMar>
            <w:vAlign w:val="center"/>
            <w:hideMark/>
          </w:tcPr>
          <w:p w:rsidR="000507B6" w:rsidRPr="00575922" w:rsidRDefault="000507B6" w:rsidP="000E3A22">
            <w:pPr>
              <w:spacing w:before="100" w:beforeAutospacing="1" w:after="100" w:afterAutospacing="1"/>
              <w:rPr>
                <w:rFonts w:ascii="Arial" w:eastAsia="BatangChe" w:hAnsi="Arial" w:cs="Arial"/>
              </w:rPr>
            </w:pPr>
            <w:r w:rsidRPr="00575922">
              <w:rPr>
                <w:rFonts w:ascii="Arial" w:eastAsia="BatangChe" w:hAnsi="Arial" w:cs="Arial"/>
              </w:rPr>
              <w:t>4530-7/05</w:t>
            </w:r>
          </w:p>
        </w:tc>
        <w:tc>
          <w:tcPr>
            <w:tcW w:w="7042" w:type="dxa"/>
            <w:tcMar>
              <w:top w:w="15" w:type="dxa"/>
              <w:left w:w="15" w:type="dxa"/>
              <w:bottom w:w="15" w:type="dxa"/>
              <w:right w:w="15" w:type="dxa"/>
            </w:tcMar>
            <w:vAlign w:val="center"/>
            <w:hideMark/>
          </w:tcPr>
          <w:p w:rsidR="000507B6" w:rsidRPr="00575922" w:rsidRDefault="000507B6" w:rsidP="000E3A22">
            <w:pPr>
              <w:spacing w:before="100" w:beforeAutospacing="1" w:after="100" w:afterAutospacing="1"/>
              <w:rPr>
                <w:rFonts w:ascii="Arial" w:eastAsia="BatangChe" w:hAnsi="Arial" w:cs="Arial"/>
              </w:rPr>
            </w:pPr>
            <w:r w:rsidRPr="00575922">
              <w:rPr>
                <w:rFonts w:ascii="Arial" w:eastAsia="BatangChe" w:hAnsi="Arial" w:cs="Arial"/>
              </w:rPr>
              <w:t>Comércio a varejo de pneumáticos e câmaras-de-ar (Código CNAE:4530705)</w:t>
            </w:r>
          </w:p>
        </w:tc>
      </w:tr>
      <w:tr w:rsidR="000507B6" w:rsidRPr="00575922" w:rsidTr="000E3A22">
        <w:trPr>
          <w:tblCellSpacing w:w="15" w:type="dxa"/>
        </w:trPr>
        <w:tc>
          <w:tcPr>
            <w:tcW w:w="1144" w:type="dxa"/>
            <w:tcMar>
              <w:top w:w="15" w:type="dxa"/>
              <w:left w:w="15" w:type="dxa"/>
              <w:bottom w:w="15" w:type="dxa"/>
              <w:right w:w="15" w:type="dxa"/>
            </w:tcMar>
            <w:vAlign w:val="center"/>
            <w:hideMark/>
          </w:tcPr>
          <w:p w:rsidR="000507B6" w:rsidRPr="00575922" w:rsidRDefault="000507B6" w:rsidP="000E3A22">
            <w:pPr>
              <w:spacing w:before="100" w:beforeAutospacing="1" w:after="100" w:afterAutospacing="1"/>
              <w:rPr>
                <w:rFonts w:ascii="Arial" w:eastAsia="BatangChe" w:hAnsi="Arial" w:cs="Arial"/>
              </w:rPr>
            </w:pPr>
            <w:r w:rsidRPr="00575922">
              <w:rPr>
                <w:rFonts w:ascii="Arial" w:eastAsia="BatangChe" w:hAnsi="Arial" w:cs="Arial"/>
              </w:rPr>
              <w:t>L</w:t>
            </w:r>
          </w:p>
        </w:tc>
        <w:tc>
          <w:tcPr>
            <w:tcW w:w="1388" w:type="dxa"/>
            <w:tcMar>
              <w:top w:w="15" w:type="dxa"/>
              <w:left w:w="15" w:type="dxa"/>
              <w:bottom w:w="15" w:type="dxa"/>
              <w:right w:w="15" w:type="dxa"/>
            </w:tcMar>
            <w:vAlign w:val="center"/>
            <w:hideMark/>
          </w:tcPr>
          <w:p w:rsidR="000507B6" w:rsidRPr="00575922" w:rsidRDefault="000507B6" w:rsidP="000E3A22">
            <w:pPr>
              <w:spacing w:before="100" w:beforeAutospacing="1" w:after="100" w:afterAutospacing="1"/>
              <w:rPr>
                <w:rFonts w:ascii="Arial" w:eastAsia="BatangChe" w:hAnsi="Arial" w:cs="Arial"/>
              </w:rPr>
            </w:pPr>
            <w:r w:rsidRPr="00575922">
              <w:rPr>
                <w:rFonts w:ascii="Arial" w:eastAsia="BatangChe" w:hAnsi="Arial" w:cs="Arial"/>
              </w:rPr>
              <w:t>4635-4/01</w:t>
            </w:r>
          </w:p>
        </w:tc>
        <w:tc>
          <w:tcPr>
            <w:tcW w:w="7042" w:type="dxa"/>
            <w:tcMar>
              <w:top w:w="15" w:type="dxa"/>
              <w:left w:w="15" w:type="dxa"/>
              <w:bottom w:w="15" w:type="dxa"/>
              <w:right w:w="15" w:type="dxa"/>
            </w:tcMar>
            <w:vAlign w:val="center"/>
            <w:hideMark/>
          </w:tcPr>
          <w:p w:rsidR="000507B6" w:rsidRPr="00575922" w:rsidRDefault="000507B6" w:rsidP="000E3A22">
            <w:pPr>
              <w:spacing w:before="100" w:beforeAutospacing="1" w:after="100" w:afterAutospacing="1"/>
              <w:rPr>
                <w:rFonts w:ascii="Arial" w:eastAsia="BatangChe" w:hAnsi="Arial" w:cs="Arial"/>
              </w:rPr>
            </w:pPr>
            <w:r w:rsidRPr="00575922">
              <w:rPr>
                <w:rFonts w:ascii="Arial" w:eastAsia="BatangChe" w:hAnsi="Arial" w:cs="Arial"/>
              </w:rPr>
              <w:t>Comércio atacadista de água mineral (Código CNAE:4635401)</w:t>
            </w:r>
          </w:p>
        </w:tc>
      </w:tr>
      <w:tr w:rsidR="000507B6" w:rsidRPr="00575922" w:rsidTr="000E3A22">
        <w:trPr>
          <w:tblCellSpacing w:w="15" w:type="dxa"/>
        </w:trPr>
        <w:tc>
          <w:tcPr>
            <w:tcW w:w="1144" w:type="dxa"/>
            <w:tcMar>
              <w:top w:w="15" w:type="dxa"/>
              <w:left w:w="15" w:type="dxa"/>
              <w:bottom w:w="15" w:type="dxa"/>
              <w:right w:w="15" w:type="dxa"/>
            </w:tcMar>
            <w:vAlign w:val="center"/>
            <w:hideMark/>
          </w:tcPr>
          <w:p w:rsidR="000507B6" w:rsidRPr="00575922" w:rsidRDefault="000507B6" w:rsidP="000E3A22">
            <w:pPr>
              <w:spacing w:before="100" w:beforeAutospacing="1" w:after="100" w:afterAutospacing="1"/>
              <w:rPr>
                <w:rFonts w:ascii="Arial" w:eastAsia="BatangChe" w:hAnsi="Arial" w:cs="Arial"/>
              </w:rPr>
            </w:pPr>
            <w:r w:rsidRPr="00575922">
              <w:rPr>
                <w:rFonts w:ascii="Arial" w:eastAsia="BatangChe" w:hAnsi="Arial" w:cs="Arial"/>
              </w:rPr>
              <w:t>LI</w:t>
            </w:r>
          </w:p>
        </w:tc>
        <w:tc>
          <w:tcPr>
            <w:tcW w:w="1388" w:type="dxa"/>
            <w:tcMar>
              <w:top w:w="15" w:type="dxa"/>
              <w:left w:w="15" w:type="dxa"/>
              <w:bottom w:w="15" w:type="dxa"/>
              <w:right w:w="15" w:type="dxa"/>
            </w:tcMar>
            <w:vAlign w:val="center"/>
            <w:hideMark/>
          </w:tcPr>
          <w:p w:rsidR="000507B6" w:rsidRPr="00575922" w:rsidRDefault="000507B6" w:rsidP="000E3A22">
            <w:pPr>
              <w:spacing w:before="100" w:beforeAutospacing="1" w:after="100" w:afterAutospacing="1"/>
              <w:rPr>
                <w:rFonts w:ascii="Arial" w:eastAsia="BatangChe" w:hAnsi="Arial" w:cs="Arial"/>
              </w:rPr>
            </w:pPr>
            <w:r w:rsidRPr="00575922">
              <w:rPr>
                <w:rFonts w:ascii="Arial" w:eastAsia="BatangChe" w:hAnsi="Arial" w:cs="Arial"/>
              </w:rPr>
              <w:t>4641-9/03</w:t>
            </w:r>
          </w:p>
        </w:tc>
        <w:tc>
          <w:tcPr>
            <w:tcW w:w="7042" w:type="dxa"/>
            <w:tcMar>
              <w:top w:w="15" w:type="dxa"/>
              <w:left w:w="15" w:type="dxa"/>
              <w:bottom w:w="15" w:type="dxa"/>
              <w:right w:w="15" w:type="dxa"/>
            </w:tcMar>
            <w:vAlign w:val="center"/>
            <w:hideMark/>
          </w:tcPr>
          <w:p w:rsidR="000507B6" w:rsidRPr="00575922" w:rsidRDefault="000507B6" w:rsidP="000E3A22">
            <w:pPr>
              <w:spacing w:before="100" w:beforeAutospacing="1" w:after="100" w:afterAutospacing="1"/>
              <w:rPr>
                <w:rFonts w:ascii="Arial" w:eastAsia="BatangChe" w:hAnsi="Arial" w:cs="Arial"/>
              </w:rPr>
            </w:pPr>
            <w:r w:rsidRPr="00575922">
              <w:rPr>
                <w:rFonts w:ascii="Arial" w:eastAsia="BatangChe" w:hAnsi="Arial" w:cs="Arial"/>
              </w:rPr>
              <w:t>Comércio atacadista de artigos de armarinho (Código CNAE:4641903)</w:t>
            </w:r>
          </w:p>
        </w:tc>
      </w:tr>
      <w:tr w:rsidR="000507B6" w:rsidRPr="00575922" w:rsidTr="000E3A22">
        <w:trPr>
          <w:tblCellSpacing w:w="15" w:type="dxa"/>
        </w:trPr>
        <w:tc>
          <w:tcPr>
            <w:tcW w:w="1144" w:type="dxa"/>
            <w:tcMar>
              <w:top w:w="15" w:type="dxa"/>
              <w:left w:w="15" w:type="dxa"/>
              <w:bottom w:w="15" w:type="dxa"/>
              <w:right w:w="15" w:type="dxa"/>
            </w:tcMar>
            <w:vAlign w:val="center"/>
            <w:hideMark/>
          </w:tcPr>
          <w:p w:rsidR="000507B6" w:rsidRPr="00575922" w:rsidRDefault="000507B6" w:rsidP="000E3A22">
            <w:pPr>
              <w:spacing w:before="100" w:beforeAutospacing="1" w:after="100" w:afterAutospacing="1"/>
              <w:rPr>
                <w:rFonts w:ascii="Arial" w:eastAsia="BatangChe" w:hAnsi="Arial" w:cs="Arial"/>
              </w:rPr>
            </w:pPr>
            <w:r w:rsidRPr="00575922">
              <w:rPr>
                <w:rFonts w:ascii="Arial" w:eastAsia="BatangChe" w:hAnsi="Arial" w:cs="Arial"/>
              </w:rPr>
              <w:t>LII</w:t>
            </w:r>
          </w:p>
        </w:tc>
        <w:tc>
          <w:tcPr>
            <w:tcW w:w="1388" w:type="dxa"/>
            <w:tcMar>
              <w:top w:w="15" w:type="dxa"/>
              <w:left w:w="15" w:type="dxa"/>
              <w:bottom w:w="15" w:type="dxa"/>
              <w:right w:w="15" w:type="dxa"/>
            </w:tcMar>
            <w:vAlign w:val="center"/>
            <w:hideMark/>
          </w:tcPr>
          <w:p w:rsidR="000507B6" w:rsidRPr="00575922" w:rsidRDefault="000507B6" w:rsidP="000E3A22">
            <w:pPr>
              <w:spacing w:before="100" w:beforeAutospacing="1" w:after="100" w:afterAutospacing="1"/>
              <w:rPr>
                <w:rFonts w:ascii="Arial" w:eastAsia="BatangChe" w:hAnsi="Arial" w:cs="Arial"/>
              </w:rPr>
            </w:pPr>
            <w:r w:rsidRPr="00575922">
              <w:rPr>
                <w:rFonts w:ascii="Arial" w:eastAsia="BatangChe" w:hAnsi="Arial" w:cs="Arial"/>
              </w:rPr>
              <w:t>4641-9/02</w:t>
            </w:r>
          </w:p>
        </w:tc>
        <w:tc>
          <w:tcPr>
            <w:tcW w:w="7042" w:type="dxa"/>
            <w:tcMar>
              <w:top w:w="15" w:type="dxa"/>
              <w:left w:w="15" w:type="dxa"/>
              <w:bottom w:w="15" w:type="dxa"/>
              <w:right w:w="15" w:type="dxa"/>
            </w:tcMar>
            <w:vAlign w:val="center"/>
            <w:hideMark/>
          </w:tcPr>
          <w:p w:rsidR="000507B6" w:rsidRPr="00575922" w:rsidRDefault="000507B6" w:rsidP="000E3A22">
            <w:pPr>
              <w:spacing w:before="100" w:beforeAutospacing="1" w:after="100" w:afterAutospacing="1"/>
              <w:rPr>
                <w:rFonts w:ascii="Arial" w:eastAsia="BatangChe" w:hAnsi="Arial" w:cs="Arial"/>
              </w:rPr>
            </w:pPr>
            <w:r w:rsidRPr="00575922">
              <w:rPr>
                <w:rFonts w:ascii="Arial" w:eastAsia="BatangChe" w:hAnsi="Arial" w:cs="Arial"/>
              </w:rPr>
              <w:t>Comércio atacadista de artigos de cama, mesa e banho (Código CNAE:4641902)</w:t>
            </w:r>
          </w:p>
        </w:tc>
      </w:tr>
      <w:tr w:rsidR="000507B6" w:rsidRPr="00575922" w:rsidTr="000E3A22">
        <w:trPr>
          <w:tblCellSpacing w:w="15" w:type="dxa"/>
        </w:trPr>
        <w:tc>
          <w:tcPr>
            <w:tcW w:w="1144" w:type="dxa"/>
            <w:tcMar>
              <w:top w:w="15" w:type="dxa"/>
              <w:left w:w="15" w:type="dxa"/>
              <w:bottom w:w="15" w:type="dxa"/>
              <w:right w:w="15" w:type="dxa"/>
            </w:tcMar>
            <w:vAlign w:val="center"/>
            <w:hideMark/>
          </w:tcPr>
          <w:p w:rsidR="000507B6" w:rsidRPr="00575922" w:rsidRDefault="000507B6" w:rsidP="000E3A22">
            <w:pPr>
              <w:spacing w:before="100" w:beforeAutospacing="1" w:after="100" w:afterAutospacing="1"/>
              <w:rPr>
                <w:rFonts w:ascii="Arial" w:eastAsia="BatangChe" w:hAnsi="Arial" w:cs="Arial"/>
              </w:rPr>
            </w:pPr>
            <w:r w:rsidRPr="00575922">
              <w:rPr>
                <w:rFonts w:ascii="Arial" w:eastAsia="BatangChe" w:hAnsi="Arial" w:cs="Arial"/>
              </w:rPr>
              <w:t>LIII</w:t>
            </w:r>
          </w:p>
        </w:tc>
        <w:tc>
          <w:tcPr>
            <w:tcW w:w="1388" w:type="dxa"/>
            <w:tcMar>
              <w:top w:w="15" w:type="dxa"/>
              <w:left w:w="15" w:type="dxa"/>
              <w:bottom w:w="15" w:type="dxa"/>
              <w:right w:w="15" w:type="dxa"/>
            </w:tcMar>
            <w:vAlign w:val="center"/>
            <w:hideMark/>
          </w:tcPr>
          <w:p w:rsidR="000507B6" w:rsidRPr="00575922" w:rsidRDefault="000507B6" w:rsidP="000E3A22">
            <w:pPr>
              <w:spacing w:before="100" w:beforeAutospacing="1" w:after="100" w:afterAutospacing="1"/>
              <w:rPr>
                <w:rFonts w:ascii="Arial" w:eastAsia="BatangChe" w:hAnsi="Arial" w:cs="Arial"/>
              </w:rPr>
            </w:pPr>
            <w:r w:rsidRPr="00575922">
              <w:rPr>
                <w:rFonts w:ascii="Arial" w:eastAsia="BatangChe" w:hAnsi="Arial" w:cs="Arial"/>
              </w:rPr>
              <w:t>4647-8/01</w:t>
            </w:r>
          </w:p>
        </w:tc>
        <w:tc>
          <w:tcPr>
            <w:tcW w:w="7042" w:type="dxa"/>
            <w:tcMar>
              <w:top w:w="15" w:type="dxa"/>
              <w:left w:w="15" w:type="dxa"/>
              <w:bottom w:w="15" w:type="dxa"/>
              <w:right w:w="15" w:type="dxa"/>
            </w:tcMar>
            <w:vAlign w:val="center"/>
            <w:hideMark/>
          </w:tcPr>
          <w:p w:rsidR="000507B6" w:rsidRPr="00575922" w:rsidRDefault="000507B6" w:rsidP="000E3A22">
            <w:pPr>
              <w:spacing w:before="100" w:beforeAutospacing="1" w:after="100" w:afterAutospacing="1"/>
              <w:rPr>
                <w:rFonts w:ascii="Arial" w:eastAsia="BatangChe" w:hAnsi="Arial" w:cs="Arial"/>
              </w:rPr>
            </w:pPr>
            <w:r w:rsidRPr="00575922">
              <w:rPr>
                <w:rFonts w:ascii="Arial" w:eastAsia="BatangChe" w:hAnsi="Arial" w:cs="Arial"/>
              </w:rPr>
              <w:t>Comércio atacadista de artigos de escritório e de papelaria (Código CNAE:4647801).</w:t>
            </w:r>
          </w:p>
        </w:tc>
      </w:tr>
    </w:tbl>
    <w:p w:rsidR="000507B6" w:rsidRPr="00575922" w:rsidRDefault="000507B6" w:rsidP="000507B6">
      <w:pPr>
        <w:rPr>
          <w:rFonts w:ascii="Arial" w:hAnsi="Arial" w:cs="Arial"/>
          <w:vanish/>
        </w:rPr>
      </w:pPr>
    </w:p>
    <w:p w:rsidR="000507B6" w:rsidRPr="00575922" w:rsidRDefault="000507B6" w:rsidP="000507B6">
      <w:pPr>
        <w:rPr>
          <w:rFonts w:ascii="Arial" w:hAnsi="Arial" w:cs="Arial"/>
          <w:vanish/>
        </w:rPr>
      </w:pPr>
    </w:p>
    <w:p w:rsidR="000507B6" w:rsidRPr="00575922" w:rsidRDefault="000507B6" w:rsidP="000507B6">
      <w:pPr>
        <w:ind w:left="150" w:right="150"/>
        <w:jc w:val="both"/>
        <w:rPr>
          <w:rFonts w:ascii="Arial" w:eastAsia="BatangChe" w:hAnsi="Arial" w:cs="Arial"/>
        </w:rPr>
      </w:pPr>
    </w:p>
    <w:p w:rsidR="000507B6" w:rsidRPr="00575922" w:rsidRDefault="000507B6" w:rsidP="000507B6">
      <w:pPr>
        <w:spacing w:line="360" w:lineRule="auto"/>
        <w:ind w:left="708" w:right="150"/>
        <w:jc w:val="both"/>
        <w:rPr>
          <w:rFonts w:ascii="Arial" w:eastAsia="BatangChe" w:hAnsi="Arial" w:cs="Arial"/>
        </w:rPr>
      </w:pPr>
      <w:r w:rsidRPr="00575922">
        <w:rPr>
          <w:rFonts w:ascii="Arial" w:eastAsia="BatangChe" w:hAnsi="Arial" w:cs="Arial"/>
          <w:b/>
        </w:rPr>
        <w:t>§10º</w:t>
      </w:r>
      <w:r w:rsidRPr="00575922">
        <w:rPr>
          <w:rFonts w:ascii="Arial" w:eastAsia="BatangChe" w:hAnsi="Arial" w:cs="Arial"/>
        </w:rPr>
        <w:t xml:space="preserve"> As atividades de Médio Risco ou baixo risco, são aquelas que se permite o início da operação do estabelecimento sem a necessidade da realização de vistoria por parte dos órgãos e das entidades responsáveis pela emissão de licenças e autorizações de funcionamento. Em tais casos, o responsável pela atividade assinará um Termo de Ciência e Responsabilidade, pelo qual assumirá integral responsabilidade por qualquer risco no exercício de seus trabalhos. Esse Termo é dispensado quando se tratar de atividade de Baixo Risco.</w:t>
      </w:r>
    </w:p>
    <w:p w:rsidR="000507B6" w:rsidRPr="00575922" w:rsidRDefault="000507B6" w:rsidP="000507B6">
      <w:pPr>
        <w:spacing w:line="360" w:lineRule="auto"/>
        <w:ind w:left="708" w:right="150"/>
        <w:jc w:val="both"/>
        <w:rPr>
          <w:rFonts w:ascii="Arial" w:eastAsia="BatangChe" w:hAnsi="Arial" w:cs="Arial"/>
        </w:rPr>
      </w:pPr>
      <w:r w:rsidRPr="00575922">
        <w:rPr>
          <w:rFonts w:ascii="Arial" w:eastAsia="BatangChe" w:hAnsi="Arial" w:cs="Arial"/>
          <w:b/>
        </w:rPr>
        <w:t>§11º</w:t>
      </w:r>
      <w:r w:rsidRPr="00575922">
        <w:rPr>
          <w:rFonts w:ascii="Arial" w:eastAsia="BatangChe" w:hAnsi="Arial" w:cs="Arial"/>
        </w:rPr>
        <w:t>. No caso de estabelecimentos de Baixo Risco, o Município emitirá o Alvará de Funcionamento Provisório, que permitirá o início de operação do estabelecimento, logo após o registro empresarial, podendo sofrer vistoria posterior por ato de ofício da Fiscalização ou por denúncia de terceiros.</w:t>
      </w:r>
    </w:p>
    <w:p w:rsidR="000507B6" w:rsidRPr="00575922" w:rsidRDefault="000507B6" w:rsidP="000507B6">
      <w:pPr>
        <w:spacing w:line="360" w:lineRule="auto"/>
        <w:ind w:left="708" w:right="150"/>
        <w:jc w:val="both"/>
        <w:rPr>
          <w:rFonts w:ascii="Arial" w:eastAsia="BatangChe" w:hAnsi="Arial" w:cs="Arial"/>
        </w:rPr>
      </w:pPr>
      <w:r w:rsidRPr="00575922">
        <w:rPr>
          <w:rFonts w:ascii="Arial" w:eastAsia="BatangChe" w:hAnsi="Arial" w:cs="Arial"/>
          <w:b/>
        </w:rPr>
        <w:t>§12.</w:t>
      </w:r>
      <w:r w:rsidRPr="00575922">
        <w:rPr>
          <w:rFonts w:ascii="Arial" w:eastAsia="BatangChe" w:hAnsi="Arial" w:cs="Arial"/>
        </w:rPr>
        <w:t xml:space="preserve"> As atividades de Alto </w:t>
      </w:r>
      <w:proofErr w:type="gramStart"/>
      <w:r w:rsidRPr="00575922">
        <w:rPr>
          <w:rFonts w:ascii="Arial" w:eastAsia="BatangChe" w:hAnsi="Arial" w:cs="Arial"/>
        </w:rPr>
        <w:t>Risco,  são</w:t>
      </w:r>
      <w:proofErr w:type="gramEnd"/>
      <w:r w:rsidRPr="00575922">
        <w:rPr>
          <w:rFonts w:ascii="Arial" w:eastAsia="BatangChe" w:hAnsi="Arial" w:cs="Arial"/>
        </w:rPr>
        <w:t xml:space="preserve"> aquelas que exigem atendimento aos requisitos de segurança sanitária, metrologia, controle ambiental e prevenção contra incêndios. Essas somente poderão iniciar suas atividades com a autorização prévia do Corpo de Bombeiros e, a depender do caso, da Vigilância Sanitária ou do Controle Ambiental, conseguinte, a liberação prévia do Alvará de Funcionamento.</w:t>
      </w:r>
    </w:p>
    <w:p w:rsidR="000507B6" w:rsidRPr="00575922" w:rsidRDefault="000507B6" w:rsidP="000507B6">
      <w:pPr>
        <w:spacing w:line="360" w:lineRule="auto"/>
        <w:ind w:left="708" w:right="150"/>
        <w:jc w:val="both"/>
        <w:rPr>
          <w:rFonts w:ascii="Arial" w:eastAsia="BatangChe" w:hAnsi="Arial" w:cs="Arial"/>
        </w:rPr>
      </w:pPr>
      <w:r w:rsidRPr="00575922">
        <w:rPr>
          <w:rFonts w:ascii="Arial" w:eastAsia="BatangChe" w:hAnsi="Arial" w:cs="Arial"/>
          <w:b/>
        </w:rPr>
        <w:t>§13.</w:t>
      </w:r>
      <w:r w:rsidRPr="00575922">
        <w:rPr>
          <w:rFonts w:ascii="Arial" w:eastAsia="BatangChe" w:hAnsi="Arial" w:cs="Arial"/>
        </w:rPr>
        <w:t xml:space="preserve"> No tocante </w:t>
      </w:r>
      <w:proofErr w:type="gramStart"/>
      <w:r w:rsidRPr="00575922">
        <w:rPr>
          <w:rFonts w:ascii="Arial" w:eastAsia="BatangChe" w:hAnsi="Arial" w:cs="Arial"/>
        </w:rPr>
        <w:t>à  classificação</w:t>
      </w:r>
      <w:proofErr w:type="gramEnd"/>
      <w:r w:rsidRPr="00575922">
        <w:rPr>
          <w:rFonts w:ascii="Arial" w:eastAsia="BatangChe" w:hAnsi="Arial" w:cs="Arial"/>
        </w:rPr>
        <w:t xml:space="preserve"> de atividades  de Baixo Risco, são aquelas enquadradas no Anexo I da Resolução n. 51 de 12 de junho de 2019 – CGSIM e, conjuntamente, cumprir os requisitos acima indicados, para a qual se valha </w:t>
      </w:r>
      <w:r w:rsidRPr="00575922">
        <w:rPr>
          <w:rFonts w:ascii="Arial" w:eastAsia="BatangChe" w:hAnsi="Arial" w:cs="Arial"/>
        </w:rPr>
        <w:lastRenderedPageBreak/>
        <w:t>exclusivamente de propriedade privada própria ou de terceiros consensuais, sem a necessidade de atos públicos de liberação da atividade econômica.</w:t>
      </w:r>
    </w:p>
    <w:p w:rsidR="001C413D" w:rsidRPr="00575922" w:rsidRDefault="001C413D" w:rsidP="000507B6">
      <w:pPr>
        <w:spacing w:line="360" w:lineRule="auto"/>
        <w:ind w:left="708" w:right="150"/>
        <w:jc w:val="both"/>
        <w:rPr>
          <w:rFonts w:ascii="Arial" w:eastAsia="BatangChe" w:hAnsi="Arial" w:cs="Arial"/>
          <w:lang w:val="en-US"/>
        </w:rPr>
      </w:pPr>
    </w:p>
    <w:p w:rsidR="000507B6" w:rsidRPr="00575922" w:rsidRDefault="000507B6" w:rsidP="000507B6">
      <w:pPr>
        <w:pStyle w:val="TextoLei"/>
        <w:spacing w:before="0" w:beforeAutospacing="0" w:after="0" w:afterAutospacing="0" w:line="276" w:lineRule="auto"/>
        <w:rPr>
          <w:rFonts w:ascii="Arial" w:eastAsia="BatangChe" w:hAnsi="Arial" w:cs="Arial"/>
          <w:b/>
          <w:color w:val="auto"/>
        </w:rPr>
      </w:pPr>
      <w:r w:rsidRPr="00575922">
        <w:rPr>
          <w:rFonts w:ascii="Arial" w:eastAsia="BatangChe" w:hAnsi="Arial" w:cs="Arial"/>
          <w:b/>
          <w:color w:val="auto"/>
        </w:rPr>
        <w:t xml:space="preserve">Art. </w:t>
      </w:r>
      <w:r w:rsidR="00012A62" w:rsidRPr="00575922">
        <w:rPr>
          <w:rFonts w:ascii="Arial" w:eastAsia="BatangChe" w:hAnsi="Arial" w:cs="Arial"/>
          <w:b/>
          <w:color w:val="auto"/>
        </w:rPr>
        <w:t>26</w:t>
      </w:r>
      <w:r w:rsidRPr="00575922">
        <w:rPr>
          <w:rFonts w:ascii="Arial" w:eastAsia="BatangChe" w:hAnsi="Arial" w:cs="Arial"/>
          <w:b/>
          <w:color w:val="auto"/>
        </w:rPr>
        <w:t xml:space="preserve">.  </w:t>
      </w:r>
      <w:r w:rsidR="001C413D" w:rsidRPr="00575922">
        <w:rPr>
          <w:rFonts w:ascii="Arial" w:eastAsia="BatangChe" w:hAnsi="Arial" w:cs="Arial"/>
          <w:color w:val="auto"/>
        </w:rPr>
        <w:t xml:space="preserve">Acrescenta os  §  5º  do </w:t>
      </w:r>
      <w:r w:rsidR="001C413D" w:rsidRPr="00575922">
        <w:rPr>
          <w:rFonts w:ascii="Arial" w:eastAsia="BatangChe" w:hAnsi="Arial" w:cs="Arial"/>
          <w:b/>
          <w:color w:val="auto"/>
        </w:rPr>
        <w:t>art. 20</w:t>
      </w:r>
      <w:r w:rsidR="008337EF" w:rsidRPr="00575922">
        <w:rPr>
          <w:rFonts w:ascii="Arial" w:eastAsia="BatangChe" w:hAnsi="Arial" w:cs="Arial"/>
          <w:b/>
          <w:color w:val="auto"/>
        </w:rPr>
        <w:t>6</w:t>
      </w:r>
      <w:r w:rsidR="001C413D" w:rsidRPr="00575922">
        <w:rPr>
          <w:rFonts w:ascii="Arial" w:eastAsia="BatangChe" w:hAnsi="Arial" w:cs="Arial"/>
          <w:b/>
          <w:color w:val="auto"/>
        </w:rPr>
        <w:t xml:space="preserve">, </w:t>
      </w:r>
      <w:r w:rsidR="001C413D" w:rsidRPr="00575922">
        <w:rPr>
          <w:rFonts w:ascii="Arial" w:eastAsia="BatangChe" w:hAnsi="Arial" w:cs="Arial"/>
          <w:color w:val="auto"/>
        </w:rPr>
        <w:t>que   passa a vigorar com a seguinte redação</w:t>
      </w:r>
      <w:r w:rsidRPr="00575922">
        <w:rPr>
          <w:rFonts w:ascii="Arial" w:eastAsia="BatangChe" w:hAnsi="Arial" w:cs="Arial"/>
          <w:color w:val="auto"/>
        </w:rPr>
        <w:t xml:space="preserve">: </w:t>
      </w:r>
    </w:p>
    <w:p w:rsidR="000507B6" w:rsidRPr="00575922" w:rsidRDefault="000507B6" w:rsidP="000507B6">
      <w:pPr>
        <w:pStyle w:val="TextoLei"/>
        <w:spacing w:before="0" w:beforeAutospacing="0" w:after="0" w:afterAutospacing="0" w:line="276" w:lineRule="auto"/>
        <w:ind w:left="851"/>
        <w:rPr>
          <w:rFonts w:ascii="Arial" w:eastAsia="BatangChe" w:hAnsi="Arial" w:cs="Arial"/>
          <w:color w:val="auto"/>
        </w:rPr>
      </w:pPr>
    </w:p>
    <w:p w:rsidR="001C413D" w:rsidRPr="00575922" w:rsidRDefault="001C413D" w:rsidP="001C413D">
      <w:pPr>
        <w:pStyle w:val="TextoLei"/>
        <w:spacing w:before="0" w:beforeAutospacing="0" w:after="0" w:afterAutospacing="0" w:line="276" w:lineRule="auto"/>
        <w:ind w:left="851"/>
        <w:rPr>
          <w:rFonts w:ascii="Arial" w:eastAsia="BatangChe" w:hAnsi="Arial" w:cs="Arial"/>
          <w:b/>
          <w:color w:val="auto"/>
        </w:rPr>
      </w:pPr>
      <w:r w:rsidRPr="00575922">
        <w:rPr>
          <w:rFonts w:ascii="Arial" w:eastAsia="BatangChe" w:hAnsi="Arial" w:cs="Arial"/>
          <w:b/>
          <w:color w:val="auto"/>
        </w:rPr>
        <w:t>“</w:t>
      </w:r>
      <w:r w:rsidRPr="00575922">
        <w:rPr>
          <w:rFonts w:ascii="Arial" w:eastAsia="BatangChe" w:hAnsi="Arial" w:cs="Arial"/>
          <w:b/>
          <w:i/>
          <w:color w:val="auto"/>
        </w:rPr>
        <w:t>Art. 20</w:t>
      </w:r>
      <w:r w:rsidR="008337EF" w:rsidRPr="00575922">
        <w:rPr>
          <w:rFonts w:ascii="Arial" w:eastAsia="BatangChe" w:hAnsi="Arial" w:cs="Arial"/>
          <w:b/>
          <w:i/>
          <w:color w:val="auto"/>
        </w:rPr>
        <w:t>6</w:t>
      </w:r>
      <w:r w:rsidRPr="00575922">
        <w:rPr>
          <w:rFonts w:ascii="Arial" w:eastAsia="BatangChe" w:hAnsi="Arial" w:cs="Arial"/>
          <w:b/>
          <w:i/>
          <w:color w:val="auto"/>
        </w:rPr>
        <w:t>.</w:t>
      </w:r>
      <w:r w:rsidRPr="00575922">
        <w:rPr>
          <w:rFonts w:ascii="Arial" w:eastAsia="BatangChe" w:hAnsi="Arial" w:cs="Arial"/>
          <w:b/>
          <w:color w:val="auto"/>
        </w:rPr>
        <w:t xml:space="preserve"> </w:t>
      </w:r>
      <w:r w:rsidRPr="00575922">
        <w:rPr>
          <w:rFonts w:ascii="Arial" w:eastAsia="BatangChe" w:hAnsi="Arial" w:cs="Arial"/>
          <w:color w:val="auto"/>
        </w:rPr>
        <w:t xml:space="preserve">§ 5º  </w:t>
      </w:r>
      <w:r w:rsidRPr="00575922">
        <w:rPr>
          <w:rFonts w:ascii="Arial" w:eastAsia="BatangChe" w:hAnsi="Arial" w:cs="Arial"/>
          <w:b/>
          <w:i/>
          <w:color w:val="auto"/>
        </w:rPr>
        <w:t>(...)”</w:t>
      </w:r>
    </w:p>
    <w:p w:rsidR="000507B6" w:rsidRPr="00575922" w:rsidRDefault="000507B6" w:rsidP="000507B6">
      <w:pPr>
        <w:pStyle w:val="TextoLei"/>
        <w:spacing w:before="0" w:beforeAutospacing="0" w:after="0" w:afterAutospacing="0" w:line="360" w:lineRule="auto"/>
        <w:jc w:val="center"/>
        <w:rPr>
          <w:rFonts w:ascii="Arial" w:eastAsia="BatangChe" w:hAnsi="Arial" w:cs="Arial"/>
          <w:b/>
          <w:color w:val="auto"/>
        </w:rPr>
      </w:pPr>
    </w:p>
    <w:p w:rsidR="000507B6" w:rsidRPr="00575922" w:rsidRDefault="000507B6" w:rsidP="000507B6">
      <w:pPr>
        <w:pStyle w:val="Corpodetexto"/>
        <w:spacing w:after="0" w:line="360" w:lineRule="auto"/>
        <w:ind w:left="708"/>
        <w:jc w:val="both"/>
        <w:rPr>
          <w:rFonts w:ascii="Arial" w:eastAsia="BatangChe" w:hAnsi="Arial" w:cs="Arial"/>
        </w:rPr>
      </w:pPr>
      <w:r w:rsidRPr="00575922">
        <w:rPr>
          <w:rFonts w:ascii="Arial" w:eastAsia="BatangChe" w:hAnsi="Arial" w:cs="Arial"/>
        </w:rPr>
        <w:t xml:space="preserve">§5º. AS Demais regras do disposto no </w:t>
      </w:r>
      <w:r w:rsidRPr="00575922">
        <w:rPr>
          <w:rFonts w:ascii="Arial" w:eastAsia="BatangChe" w:hAnsi="Arial" w:cs="Arial"/>
          <w:b/>
          <w:bCs/>
        </w:rPr>
        <w:t>caput</w:t>
      </w:r>
      <w:r w:rsidRPr="00575922">
        <w:rPr>
          <w:rFonts w:ascii="Arial" w:eastAsia="BatangChe" w:hAnsi="Arial" w:cs="Arial"/>
        </w:rPr>
        <w:t>, deste artigo, serão regulamentadas  em lei especifica , para fins de expedição do registro sanitário e por ocasião da sua renovação anual, bem  com o interesse para a saúde pública, sujeitos às ações de vigilância da saúde dos trabalhadores pelos riscos de acidentes de trabalho e doenças profissionais.</w:t>
      </w:r>
    </w:p>
    <w:p w:rsidR="000507B6" w:rsidRPr="00575922" w:rsidRDefault="000507B6" w:rsidP="000507B6">
      <w:pPr>
        <w:pStyle w:val="TextoLei"/>
        <w:spacing w:line="276" w:lineRule="auto"/>
        <w:jc w:val="center"/>
        <w:rPr>
          <w:rFonts w:ascii="Arial" w:eastAsia="BatangChe" w:hAnsi="Arial" w:cs="Arial"/>
          <w:b/>
          <w:color w:val="auto"/>
        </w:rPr>
      </w:pPr>
    </w:p>
    <w:p w:rsidR="000507B6" w:rsidRPr="00575922" w:rsidRDefault="000507B6" w:rsidP="008337EF">
      <w:pPr>
        <w:pStyle w:val="TextoLei"/>
        <w:spacing w:before="0" w:beforeAutospacing="0" w:after="0" w:afterAutospacing="0" w:line="276" w:lineRule="auto"/>
        <w:rPr>
          <w:rFonts w:ascii="Arial" w:eastAsia="BatangChe" w:hAnsi="Arial" w:cs="Arial"/>
          <w:color w:val="auto"/>
        </w:rPr>
      </w:pPr>
      <w:r w:rsidRPr="00575922">
        <w:rPr>
          <w:rFonts w:ascii="Arial" w:eastAsia="BatangChe" w:hAnsi="Arial" w:cs="Arial"/>
          <w:b/>
          <w:color w:val="auto"/>
        </w:rPr>
        <w:t xml:space="preserve">Art. </w:t>
      </w:r>
      <w:r w:rsidR="00012A62" w:rsidRPr="00575922">
        <w:rPr>
          <w:rFonts w:ascii="Arial" w:eastAsia="BatangChe" w:hAnsi="Arial" w:cs="Arial"/>
          <w:b/>
          <w:color w:val="auto"/>
        </w:rPr>
        <w:t>27</w:t>
      </w:r>
      <w:r w:rsidRPr="00575922">
        <w:rPr>
          <w:rFonts w:ascii="Arial" w:eastAsia="BatangChe" w:hAnsi="Arial" w:cs="Arial"/>
          <w:b/>
          <w:color w:val="auto"/>
        </w:rPr>
        <w:t xml:space="preserve">.  </w:t>
      </w:r>
      <w:r w:rsidR="008337EF" w:rsidRPr="00575922">
        <w:rPr>
          <w:rFonts w:ascii="Arial" w:eastAsia="BatangChe" w:hAnsi="Arial" w:cs="Arial"/>
          <w:color w:val="auto"/>
        </w:rPr>
        <w:t xml:space="preserve">Suprime </w:t>
      </w:r>
      <w:r w:rsidRPr="00575922">
        <w:rPr>
          <w:rFonts w:ascii="Arial" w:eastAsia="BatangChe" w:hAnsi="Arial" w:cs="Arial"/>
          <w:b/>
          <w:color w:val="auto"/>
        </w:rPr>
        <w:t xml:space="preserve">o </w:t>
      </w:r>
      <w:r w:rsidRPr="00575922">
        <w:rPr>
          <w:rFonts w:ascii="Arial" w:eastAsia="BatangChe" w:hAnsi="Arial" w:cs="Arial"/>
          <w:b/>
          <w:i/>
          <w:color w:val="auto"/>
        </w:rPr>
        <w:t xml:space="preserve">art. </w:t>
      </w:r>
      <w:r w:rsidR="008337EF" w:rsidRPr="00575922">
        <w:rPr>
          <w:rFonts w:ascii="Arial" w:eastAsia="BatangChe" w:hAnsi="Arial" w:cs="Arial"/>
          <w:b/>
          <w:i/>
          <w:color w:val="auto"/>
        </w:rPr>
        <w:t>207</w:t>
      </w:r>
      <w:r w:rsidRPr="00575922">
        <w:rPr>
          <w:rFonts w:ascii="Arial" w:eastAsia="BatangChe" w:hAnsi="Arial" w:cs="Arial"/>
          <w:b/>
          <w:i/>
          <w:color w:val="auto"/>
        </w:rPr>
        <w:t xml:space="preserve">., </w:t>
      </w:r>
      <w:r w:rsidR="008337EF" w:rsidRPr="00575922">
        <w:rPr>
          <w:rFonts w:ascii="Arial" w:eastAsia="BatangChe" w:hAnsi="Arial" w:cs="Arial"/>
          <w:b/>
          <w:i/>
          <w:color w:val="auto"/>
        </w:rPr>
        <w:t xml:space="preserve">e seus dispositivos. </w:t>
      </w:r>
      <w:r w:rsidRPr="00575922">
        <w:rPr>
          <w:rFonts w:ascii="Arial" w:eastAsia="BatangChe" w:hAnsi="Arial" w:cs="Arial"/>
          <w:b/>
          <w:i/>
          <w:color w:val="auto"/>
        </w:rPr>
        <w:t xml:space="preserve"> </w:t>
      </w:r>
    </w:p>
    <w:p w:rsidR="000507B6" w:rsidRPr="00575922" w:rsidRDefault="000507B6" w:rsidP="000507B6">
      <w:pPr>
        <w:pStyle w:val="TextoLei"/>
        <w:spacing w:before="0" w:beforeAutospacing="0" w:after="0" w:afterAutospacing="0" w:line="276" w:lineRule="auto"/>
        <w:ind w:left="851"/>
        <w:rPr>
          <w:rFonts w:ascii="Arial" w:eastAsia="BatangChe" w:hAnsi="Arial" w:cs="Arial"/>
          <w:b/>
          <w:color w:val="auto"/>
        </w:rPr>
      </w:pPr>
      <w:r w:rsidRPr="00575922">
        <w:rPr>
          <w:rFonts w:ascii="Arial" w:eastAsia="BatangChe" w:hAnsi="Arial" w:cs="Arial"/>
          <w:b/>
          <w:color w:val="auto"/>
        </w:rPr>
        <w:t xml:space="preserve">“Art. </w:t>
      </w:r>
      <w:r w:rsidR="008337EF" w:rsidRPr="00575922">
        <w:rPr>
          <w:rFonts w:ascii="Arial" w:eastAsia="BatangChe" w:hAnsi="Arial" w:cs="Arial"/>
          <w:b/>
          <w:color w:val="auto"/>
        </w:rPr>
        <w:t>207</w:t>
      </w:r>
      <w:r w:rsidRPr="00575922">
        <w:rPr>
          <w:rFonts w:ascii="Arial" w:eastAsia="BatangChe" w:hAnsi="Arial" w:cs="Arial"/>
          <w:b/>
          <w:color w:val="auto"/>
        </w:rPr>
        <w:t>º  (...)”</w:t>
      </w:r>
    </w:p>
    <w:p w:rsidR="008337EF" w:rsidRPr="00575922" w:rsidRDefault="008337EF" w:rsidP="000507B6">
      <w:pPr>
        <w:pStyle w:val="TextoLei"/>
        <w:spacing w:before="0" w:beforeAutospacing="0" w:after="0" w:afterAutospacing="0" w:line="276" w:lineRule="auto"/>
        <w:ind w:left="851"/>
        <w:rPr>
          <w:rFonts w:ascii="Arial" w:eastAsia="BatangChe" w:hAnsi="Arial" w:cs="Arial"/>
          <w:b/>
          <w:color w:val="auto"/>
        </w:rPr>
      </w:pPr>
    </w:p>
    <w:p w:rsidR="008337EF" w:rsidRPr="00575922" w:rsidRDefault="008337EF" w:rsidP="008337EF">
      <w:pPr>
        <w:pStyle w:val="TextoLei"/>
        <w:spacing w:before="0" w:beforeAutospacing="0" w:after="0" w:afterAutospacing="0" w:line="276" w:lineRule="auto"/>
        <w:rPr>
          <w:rFonts w:ascii="Arial" w:eastAsia="BatangChe" w:hAnsi="Arial" w:cs="Arial"/>
          <w:color w:val="auto"/>
        </w:rPr>
      </w:pPr>
      <w:r w:rsidRPr="00575922">
        <w:rPr>
          <w:rFonts w:ascii="Arial" w:eastAsia="BatangChe" w:hAnsi="Arial" w:cs="Arial"/>
          <w:b/>
          <w:color w:val="auto"/>
        </w:rPr>
        <w:t xml:space="preserve">Art. </w:t>
      </w:r>
      <w:r w:rsidR="00012A62" w:rsidRPr="00575922">
        <w:rPr>
          <w:rFonts w:ascii="Arial" w:eastAsia="BatangChe" w:hAnsi="Arial" w:cs="Arial"/>
          <w:b/>
          <w:color w:val="auto"/>
        </w:rPr>
        <w:t>28</w:t>
      </w:r>
      <w:r w:rsidRPr="00575922">
        <w:rPr>
          <w:rFonts w:ascii="Arial" w:eastAsia="BatangChe" w:hAnsi="Arial" w:cs="Arial"/>
          <w:b/>
          <w:color w:val="auto"/>
        </w:rPr>
        <w:t xml:space="preserve">. </w:t>
      </w:r>
      <w:r w:rsidRPr="00575922">
        <w:rPr>
          <w:rFonts w:ascii="Arial" w:eastAsia="BatangChe" w:hAnsi="Arial" w:cs="Arial"/>
          <w:color w:val="auto"/>
        </w:rPr>
        <w:t xml:space="preserve">Acrescenta </w:t>
      </w:r>
      <w:r w:rsidRPr="00575922">
        <w:rPr>
          <w:rFonts w:ascii="Arial" w:eastAsia="BatangChe" w:hAnsi="Arial" w:cs="Arial"/>
          <w:b/>
          <w:color w:val="auto"/>
        </w:rPr>
        <w:t xml:space="preserve">  o art. 207–A. e seus dispositivos </w:t>
      </w:r>
      <w:r w:rsidRPr="00575922">
        <w:rPr>
          <w:rFonts w:ascii="Arial" w:eastAsia="BatangChe" w:hAnsi="Arial" w:cs="Arial"/>
          <w:color w:val="auto"/>
        </w:rPr>
        <w:t xml:space="preserve">com a seguinte redação: </w:t>
      </w:r>
    </w:p>
    <w:p w:rsidR="008337EF" w:rsidRPr="00575922" w:rsidRDefault="008337EF" w:rsidP="008337EF">
      <w:pPr>
        <w:pStyle w:val="TextoLei"/>
        <w:spacing w:before="0" w:beforeAutospacing="0" w:after="0" w:afterAutospacing="0" w:line="276" w:lineRule="auto"/>
        <w:ind w:firstLine="851"/>
        <w:rPr>
          <w:rFonts w:ascii="Arial" w:eastAsia="BatangChe" w:hAnsi="Arial" w:cs="Arial"/>
          <w:color w:val="auto"/>
        </w:rPr>
      </w:pPr>
    </w:p>
    <w:p w:rsidR="008337EF" w:rsidRPr="00575922" w:rsidRDefault="008337EF" w:rsidP="008337EF">
      <w:pPr>
        <w:pStyle w:val="TextoLei"/>
        <w:spacing w:before="0" w:beforeAutospacing="0" w:after="0" w:afterAutospacing="0" w:line="276" w:lineRule="auto"/>
        <w:ind w:left="851"/>
        <w:rPr>
          <w:rFonts w:ascii="Arial" w:eastAsia="BatangChe" w:hAnsi="Arial" w:cs="Arial"/>
          <w:color w:val="auto"/>
        </w:rPr>
      </w:pPr>
      <w:r w:rsidRPr="00575922">
        <w:rPr>
          <w:rFonts w:ascii="Arial" w:eastAsia="BatangChe" w:hAnsi="Arial" w:cs="Arial"/>
          <w:color w:val="auto"/>
        </w:rPr>
        <w:t>“</w:t>
      </w:r>
      <w:r w:rsidRPr="00575922">
        <w:rPr>
          <w:rFonts w:ascii="Arial" w:eastAsia="BatangChe" w:hAnsi="Arial" w:cs="Arial"/>
          <w:b/>
          <w:i/>
          <w:color w:val="auto"/>
        </w:rPr>
        <w:t>Art. 207-A. (...)”</w:t>
      </w:r>
    </w:p>
    <w:p w:rsidR="008337EF" w:rsidRPr="00575922" w:rsidRDefault="008337EF" w:rsidP="000507B6">
      <w:pPr>
        <w:pStyle w:val="TextoLei"/>
        <w:spacing w:before="0" w:beforeAutospacing="0" w:after="0" w:afterAutospacing="0" w:line="276" w:lineRule="auto"/>
        <w:ind w:left="851"/>
        <w:rPr>
          <w:rFonts w:ascii="Arial" w:eastAsia="BatangChe" w:hAnsi="Arial" w:cs="Arial"/>
          <w:b/>
          <w:color w:val="auto"/>
        </w:rPr>
      </w:pPr>
    </w:p>
    <w:p w:rsidR="00CC7F8F" w:rsidRPr="00575922" w:rsidRDefault="00CC7F8F" w:rsidP="000507B6">
      <w:pPr>
        <w:pStyle w:val="Corpodetexto"/>
        <w:tabs>
          <w:tab w:val="left" w:pos="1418"/>
        </w:tabs>
        <w:spacing w:after="0" w:line="360" w:lineRule="auto"/>
        <w:jc w:val="center"/>
        <w:rPr>
          <w:rFonts w:ascii="Arial" w:eastAsia="BatangChe" w:hAnsi="Arial" w:cs="Arial"/>
          <w:b/>
        </w:rPr>
      </w:pPr>
    </w:p>
    <w:p w:rsidR="000507B6" w:rsidRPr="00575922" w:rsidRDefault="008337EF" w:rsidP="000507B6">
      <w:pPr>
        <w:pStyle w:val="Corpodetexto"/>
        <w:tabs>
          <w:tab w:val="left" w:pos="1418"/>
        </w:tabs>
        <w:spacing w:after="0" w:line="360" w:lineRule="auto"/>
        <w:jc w:val="center"/>
        <w:rPr>
          <w:rFonts w:ascii="Arial" w:eastAsia="BatangChe" w:hAnsi="Arial" w:cs="Arial"/>
          <w:b/>
        </w:rPr>
      </w:pPr>
      <w:r w:rsidRPr="00575922">
        <w:rPr>
          <w:rFonts w:ascii="Arial" w:eastAsia="BatangChe" w:hAnsi="Arial" w:cs="Arial"/>
          <w:b/>
        </w:rPr>
        <w:t xml:space="preserve">CAPITULO IX </w:t>
      </w:r>
    </w:p>
    <w:p w:rsidR="000507B6" w:rsidRPr="00575922" w:rsidRDefault="000507B6" w:rsidP="000507B6">
      <w:pPr>
        <w:pStyle w:val="Corpodetexto"/>
        <w:tabs>
          <w:tab w:val="left" w:pos="1418"/>
        </w:tabs>
        <w:spacing w:after="0" w:line="360" w:lineRule="auto"/>
        <w:jc w:val="center"/>
        <w:rPr>
          <w:rFonts w:ascii="Arial" w:eastAsia="BatangChe" w:hAnsi="Arial" w:cs="Arial"/>
          <w:b/>
          <w:bCs/>
        </w:rPr>
      </w:pPr>
      <w:r w:rsidRPr="00575922">
        <w:rPr>
          <w:rFonts w:ascii="Arial" w:eastAsia="BatangChe" w:hAnsi="Arial" w:cs="Arial"/>
          <w:b/>
          <w:caps/>
          <w:lang w:val="pt-BR"/>
        </w:rPr>
        <w:t xml:space="preserve">      </w:t>
      </w:r>
      <w:r w:rsidRPr="00575922">
        <w:rPr>
          <w:rFonts w:ascii="Arial" w:eastAsia="BatangChe" w:hAnsi="Arial" w:cs="Arial"/>
          <w:b/>
          <w:caps/>
        </w:rPr>
        <w:t xml:space="preserve">da </w:t>
      </w:r>
      <w:r w:rsidRPr="00575922">
        <w:rPr>
          <w:rFonts w:ascii="Arial" w:eastAsia="BatangChe" w:hAnsi="Arial" w:cs="Arial"/>
          <w:b/>
          <w:bCs/>
        </w:rPr>
        <w:t>UTILIZAÇÃO ONEROSA DE BENS MOVEIS E IMÓVEIS, MÁQUINAS, VEÍCULOS E IMPLEMENTOS.</w:t>
      </w:r>
    </w:p>
    <w:p w:rsidR="000507B6" w:rsidRPr="00575922" w:rsidRDefault="000507B6" w:rsidP="000507B6">
      <w:pPr>
        <w:pStyle w:val="Corpodetexto"/>
        <w:tabs>
          <w:tab w:val="left" w:pos="1418"/>
        </w:tabs>
        <w:spacing w:after="0" w:line="360" w:lineRule="auto"/>
        <w:ind w:left="708"/>
        <w:jc w:val="both"/>
        <w:rPr>
          <w:rFonts w:ascii="Arial" w:eastAsia="BatangChe" w:hAnsi="Arial" w:cs="Arial"/>
        </w:rPr>
      </w:pPr>
      <w:r w:rsidRPr="00575922">
        <w:rPr>
          <w:rFonts w:ascii="Arial" w:eastAsia="BatangChe" w:hAnsi="Arial" w:cs="Arial"/>
          <w:b/>
        </w:rPr>
        <w:t xml:space="preserve">Art. </w:t>
      </w:r>
      <w:r w:rsidR="008337EF" w:rsidRPr="00575922">
        <w:rPr>
          <w:rFonts w:ascii="Arial" w:eastAsia="BatangChe" w:hAnsi="Arial" w:cs="Arial"/>
          <w:b/>
        </w:rPr>
        <w:t>207-</w:t>
      </w:r>
      <w:r w:rsidR="004E6685" w:rsidRPr="00575922">
        <w:rPr>
          <w:rFonts w:ascii="Arial" w:eastAsia="BatangChe" w:hAnsi="Arial" w:cs="Arial"/>
          <w:b/>
        </w:rPr>
        <w:t>A</w:t>
      </w:r>
      <w:r w:rsidRPr="00575922">
        <w:rPr>
          <w:rFonts w:ascii="Arial" w:eastAsia="BatangChe" w:hAnsi="Arial" w:cs="Arial"/>
          <w:b/>
        </w:rPr>
        <w:t>.</w:t>
      </w:r>
      <w:r w:rsidRPr="00575922">
        <w:rPr>
          <w:rFonts w:ascii="Arial" w:eastAsia="BatangChe" w:hAnsi="Arial" w:cs="Arial"/>
        </w:rPr>
        <w:t xml:space="preserve"> Para fins do disposto no </w:t>
      </w:r>
      <w:r w:rsidRPr="00575922">
        <w:rPr>
          <w:rFonts w:ascii="Arial" w:eastAsia="BatangChe" w:hAnsi="Arial" w:cs="Arial"/>
          <w:b/>
          <w:bCs/>
        </w:rPr>
        <w:t>caput</w:t>
      </w:r>
      <w:r w:rsidRPr="00575922">
        <w:rPr>
          <w:rFonts w:ascii="Arial" w:eastAsia="BatangChe" w:hAnsi="Arial" w:cs="Arial"/>
        </w:rPr>
        <w:t xml:space="preserve">, deste artigo, fica instituída a Taxa para  </w:t>
      </w:r>
      <w:r w:rsidRPr="00575922">
        <w:rPr>
          <w:rFonts w:ascii="Arial" w:eastAsia="BatangChe" w:hAnsi="Arial" w:cs="Arial"/>
          <w:bCs/>
        </w:rPr>
        <w:t>utilização onerosa de bens moveis e imóveis, máquinas e implementos a particulares</w:t>
      </w:r>
      <w:r w:rsidRPr="00575922">
        <w:rPr>
          <w:rFonts w:ascii="Arial" w:eastAsia="BatangChe" w:hAnsi="Arial" w:cs="Arial"/>
        </w:rPr>
        <w:t xml:space="preserve"> para realização de serviços no município de </w:t>
      </w:r>
      <w:r w:rsidR="005461BC" w:rsidRPr="00575922">
        <w:rPr>
          <w:rFonts w:ascii="Arial" w:eastAsia="BatangChe" w:hAnsi="Arial" w:cs="Arial"/>
        </w:rPr>
        <w:t>Mucajaí</w:t>
      </w:r>
      <w:r w:rsidRPr="00575922">
        <w:rPr>
          <w:rFonts w:ascii="Arial" w:eastAsia="BatangChe" w:hAnsi="Arial" w:cs="Arial"/>
        </w:rPr>
        <w:t>-RR, por ocasião da necessidade de concessão de bens imóveis, veículos, máquinas e implementos, integrantes do patrimônio municipal,  mediante a taxa de preço público</w:t>
      </w:r>
      <w:r w:rsidR="0083377E" w:rsidRPr="00575922">
        <w:rPr>
          <w:rFonts w:ascii="Arial" w:eastAsia="BatangChe" w:hAnsi="Arial" w:cs="Arial"/>
        </w:rPr>
        <w:t xml:space="preserve"> (TPP)</w:t>
      </w:r>
      <w:r w:rsidRPr="00575922">
        <w:rPr>
          <w:rFonts w:ascii="Arial" w:eastAsia="BatangChe" w:hAnsi="Arial" w:cs="Arial"/>
        </w:rPr>
        <w:t xml:space="preserve"> pago pelos interessados, a ser recolhido aos cofres do Município nos termos </w:t>
      </w:r>
      <w:r w:rsidR="0083377E" w:rsidRPr="00575922">
        <w:rPr>
          <w:rFonts w:ascii="Arial" w:eastAsia="BatangChe" w:hAnsi="Arial" w:cs="Arial"/>
        </w:rPr>
        <w:t>da</w:t>
      </w:r>
      <w:r w:rsidRPr="00575922">
        <w:rPr>
          <w:rFonts w:ascii="Arial" w:eastAsia="BatangChe" w:hAnsi="Arial" w:cs="Arial"/>
        </w:rPr>
        <w:t xml:space="preserve"> Lei.</w:t>
      </w:r>
    </w:p>
    <w:p w:rsidR="000507B6" w:rsidRPr="00575922" w:rsidRDefault="000507B6" w:rsidP="000507B6">
      <w:pPr>
        <w:pStyle w:val="Corpodetexto"/>
        <w:tabs>
          <w:tab w:val="left" w:pos="1418"/>
        </w:tabs>
        <w:spacing w:after="0" w:line="360" w:lineRule="auto"/>
        <w:ind w:left="708"/>
        <w:jc w:val="both"/>
        <w:rPr>
          <w:rFonts w:ascii="Arial" w:eastAsia="BatangChe" w:hAnsi="Arial" w:cs="Arial"/>
        </w:rPr>
      </w:pPr>
      <w:r w:rsidRPr="00575922">
        <w:rPr>
          <w:rFonts w:ascii="Arial" w:eastAsia="BatangChe" w:hAnsi="Arial" w:cs="Arial"/>
        </w:rPr>
        <w:lastRenderedPageBreak/>
        <w:t>§ 1º Fica estabelecido que os valores dos serviços prestados pela utilização efetiva ou potencial de serviços específicos e divisíveis, prestados aos contribuintes ou postos a sua disposição pelo Município, serão aqueles regulamentados em lei especifica para os fins que couber.</w:t>
      </w:r>
    </w:p>
    <w:p w:rsidR="000507B6" w:rsidRPr="00575922" w:rsidRDefault="000507B6" w:rsidP="000507B6">
      <w:pPr>
        <w:pStyle w:val="Corpodetexto"/>
        <w:spacing w:after="0" w:line="360" w:lineRule="auto"/>
        <w:ind w:left="708"/>
        <w:jc w:val="both"/>
        <w:rPr>
          <w:rFonts w:ascii="Arial" w:eastAsia="BatangChe" w:hAnsi="Arial" w:cs="Arial"/>
          <w:i/>
        </w:rPr>
      </w:pPr>
      <w:r w:rsidRPr="00575922">
        <w:rPr>
          <w:rFonts w:ascii="Arial" w:eastAsia="BatangChe" w:hAnsi="Arial" w:cs="Arial"/>
        </w:rPr>
        <w:t xml:space="preserve">§ 2º. Para fins de cumprimento do disposto no </w:t>
      </w:r>
      <w:r w:rsidRPr="00575922">
        <w:rPr>
          <w:rFonts w:ascii="Arial" w:eastAsia="BatangChe" w:hAnsi="Arial" w:cs="Arial"/>
          <w:b/>
          <w:bCs/>
        </w:rPr>
        <w:t>caput</w:t>
      </w:r>
      <w:r w:rsidRPr="00575922">
        <w:rPr>
          <w:rFonts w:ascii="Arial" w:eastAsia="BatangChe" w:hAnsi="Arial" w:cs="Arial"/>
        </w:rPr>
        <w:t xml:space="preserve">, deste artigo, por ocasião da necessidade de </w:t>
      </w:r>
      <w:r w:rsidRPr="00575922">
        <w:rPr>
          <w:rFonts w:ascii="Arial" w:eastAsia="BatangChe" w:hAnsi="Arial" w:cs="Arial"/>
          <w:bCs/>
        </w:rPr>
        <w:t>utilização de bens moveis e imóveis, máquinas, veículos e implementos</w:t>
      </w:r>
      <w:r w:rsidRPr="00575922">
        <w:rPr>
          <w:rFonts w:ascii="Arial" w:eastAsia="BatangChe" w:hAnsi="Arial" w:cs="Arial"/>
        </w:rPr>
        <w:t xml:space="preserve">, fica  estabelecido que os valores dos serviços prestados pela utilização  efetiva ou potencial de serviços específicos e divisíveis, prestados ao contribuinte ou postos a sua disposição pelo Município de </w:t>
      </w:r>
      <w:r w:rsidR="005461BC" w:rsidRPr="00575922">
        <w:rPr>
          <w:rFonts w:ascii="Arial" w:eastAsia="BatangChe" w:hAnsi="Arial" w:cs="Arial"/>
        </w:rPr>
        <w:t>Mucajaí</w:t>
      </w:r>
      <w:r w:rsidRPr="00575922">
        <w:rPr>
          <w:rFonts w:ascii="Arial" w:eastAsia="BatangChe" w:hAnsi="Arial" w:cs="Arial"/>
        </w:rPr>
        <w:t>, se</w:t>
      </w:r>
      <w:r w:rsidR="008337EF" w:rsidRPr="00575922">
        <w:rPr>
          <w:rFonts w:ascii="Arial" w:eastAsia="BatangChe" w:hAnsi="Arial" w:cs="Arial"/>
        </w:rPr>
        <w:t>rão</w:t>
      </w:r>
      <w:r w:rsidRPr="00575922">
        <w:rPr>
          <w:rFonts w:ascii="Arial" w:eastAsia="BatangChe" w:hAnsi="Arial" w:cs="Arial"/>
        </w:rPr>
        <w:t xml:space="preserve"> regulamentad</w:t>
      </w:r>
      <w:r w:rsidR="008337EF" w:rsidRPr="00575922">
        <w:rPr>
          <w:rFonts w:ascii="Arial" w:eastAsia="BatangChe" w:hAnsi="Arial" w:cs="Arial"/>
        </w:rPr>
        <w:t>os</w:t>
      </w:r>
      <w:r w:rsidRPr="00575922">
        <w:rPr>
          <w:rFonts w:ascii="Arial" w:eastAsia="BatangChe" w:hAnsi="Arial" w:cs="Arial"/>
        </w:rPr>
        <w:t xml:space="preserve">  em lei específica.  </w:t>
      </w:r>
    </w:p>
    <w:p w:rsidR="000507B6" w:rsidRPr="00575922" w:rsidRDefault="000507B6" w:rsidP="000507B6">
      <w:pPr>
        <w:pStyle w:val="Corpodetexto"/>
        <w:tabs>
          <w:tab w:val="left" w:pos="1418"/>
        </w:tabs>
        <w:spacing w:after="0" w:line="276" w:lineRule="auto"/>
        <w:jc w:val="both"/>
        <w:rPr>
          <w:rFonts w:ascii="Arial" w:eastAsia="BatangChe" w:hAnsi="Arial" w:cs="Arial"/>
          <w:i/>
          <w:lang w:val="pt-BR"/>
        </w:rPr>
      </w:pPr>
      <w:r w:rsidRPr="00575922">
        <w:rPr>
          <w:rFonts w:ascii="Arial" w:eastAsia="BatangChe" w:hAnsi="Arial" w:cs="Arial"/>
          <w:b/>
          <w:i/>
          <w:lang w:val="pt-BR"/>
        </w:rPr>
        <w:t xml:space="preserve">   </w:t>
      </w:r>
    </w:p>
    <w:p w:rsidR="000507B6" w:rsidRPr="00575922" w:rsidRDefault="000507B6" w:rsidP="000507B6">
      <w:pPr>
        <w:pStyle w:val="TextoLei"/>
        <w:spacing w:before="0" w:beforeAutospacing="0" w:after="0" w:afterAutospacing="0" w:line="276" w:lineRule="auto"/>
        <w:rPr>
          <w:rFonts w:ascii="Arial" w:eastAsia="BatangChe" w:hAnsi="Arial" w:cs="Arial"/>
          <w:color w:val="auto"/>
        </w:rPr>
      </w:pPr>
      <w:r w:rsidRPr="00575922">
        <w:rPr>
          <w:rFonts w:ascii="Arial" w:eastAsia="BatangChe" w:hAnsi="Arial" w:cs="Arial"/>
          <w:b/>
          <w:color w:val="auto"/>
        </w:rPr>
        <w:t xml:space="preserve">Art. </w:t>
      </w:r>
      <w:r w:rsidR="00012A62" w:rsidRPr="00575922">
        <w:rPr>
          <w:rFonts w:ascii="Arial" w:eastAsia="BatangChe" w:hAnsi="Arial" w:cs="Arial"/>
          <w:b/>
          <w:color w:val="auto"/>
        </w:rPr>
        <w:t>29</w:t>
      </w:r>
      <w:r w:rsidRPr="00575922">
        <w:rPr>
          <w:rFonts w:ascii="Arial" w:eastAsia="BatangChe" w:hAnsi="Arial" w:cs="Arial"/>
          <w:b/>
          <w:color w:val="auto"/>
        </w:rPr>
        <w:t xml:space="preserve">. </w:t>
      </w:r>
      <w:r w:rsidRPr="00575922">
        <w:rPr>
          <w:rFonts w:ascii="Arial" w:eastAsia="BatangChe" w:hAnsi="Arial" w:cs="Arial"/>
          <w:color w:val="auto"/>
        </w:rPr>
        <w:t xml:space="preserve">Acrescenta </w:t>
      </w:r>
      <w:r w:rsidRPr="00575922">
        <w:rPr>
          <w:rFonts w:ascii="Arial" w:eastAsia="BatangChe" w:hAnsi="Arial" w:cs="Arial"/>
          <w:b/>
          <w:color w:val="auto"/>
        </w:rPr>
        <w:t xml:space="preserve">  o art. </w:t>
      </w:r>
      <w:r w:rsidR="004E6685" w:rsidRPr="00575922">
        <w:rPr>
          <w:rFonts w:ascii="Arial" w:eastAsia="BatangChe" w:hAnsi="Arial" w:cs="Arial"/>
          <w:b/>
          <w:color w:val="auto"/>
        </w:rPr>
        <w:t>207</w:t>
      </w:r>
      <w:r w:rsidRPr="00575922">
        <w:rPr>
          <w:rFonts w:ascii="Arial" w:eastAsia="BatangChe" w:hAnsi="Arial" w:cs="Arial"/>
          <w:b/>
          <w:color w:val="auto"/>
        </w:rPr>
        <w:t>–</w:t>
      </w:r>
      <w:r w:rsidR="004E6685" w:rsidRPr="00575922">
        <w:rPr>
          <w:rFonts w:ascii="Arial" w:eastAsia="BatangChe" w:hAnsi="Arial" w:cs="Arial"/>
          <w:b/>
          <w:color w:val="auto"/>
        </w:rPr>
        <w:t>B</w:t>
      </w:r>
      <w:r w:rsidRPr="00575922">
        <w:rPr>
          <w:rFonts w:ascii="Arial" w:eastAsia="BatangChe" w:hAnsi="Arial" w:cs="Arial"/>
          <w:b/>
          <w:color w:val="auto"/>
        </w:rPr>
        <w:t xml:space="preserve">. e seus dispositivos </w:t>
      </w:r>
      <w:r w:rsidRPr="00575922">
        <w:rPr>
          <w:rFonts w:ascii="Arial" w:eastAsia="BatangChe" w:hAnsi="Arial" w:cs="Arial"/>
          <w:color w:val="auto"/>
        </w:rPr>
        <w:t xml:space="preserve">com a seguinte redação: </w:t>
      </w:r>
    </w:p>
    <w:p w:rsidR="000507B6" w:rsidRPr="00575922" w:rsidRDefault="000507B6" w:rsidP="000507B6">
      <w:pPr>
        <w:pStyle w:val="TextoLei"/>
        <w:spacing w:before="0" w:beforeAutospacing="0" w:after="0" w:afterAutospacing="0" w:line="276" w:lineRule="auto"/>
        <w:ind w:firstLine="851"/>
        <w:rPr>
          <w:rFonts w:ascii="Arial" w:eastAsia="BatangChe" w:hAnsi="Arial" w:cs="Arial"/>
          <w:color w:val="auto"/>
        </w:rPr>
      </w:pPr>
    </w:p>
    <w:p w:rsidR="000507B6" w:rsidRPr="00575922" w:rsidRDefault="000507B6" w:rsidP="000507B6">
      <w:pPr>
        <w:pStyle w:val="TextoLei"/>
        <w:spacing w:before="0" w:beforeAutospacing="0" w:after="0" w:afterAutospacing="0" w:line="276" w:lineRule="auto"/>
        <w:ind w:left="851"/>
        <w:rPr>
          <w:rFonts w:ascii="Arial" w:eastAsia="BatangChe" w:hAnsi="Arial" w:cs="Arial"/>
          <w:color w:val="auto"/>
        </w:rPr>
      </w:pPr>
      <w:r w:rsidRPr="00575922">
        <w:rPr>
          <w:rFonts w:ascii="Arial" w:eastAsia="BatangChe" w:hAnsi="Arial" w:cs="Arial"/>
          <w:color w:val="auto"/>
        </w:rPr>
        <w:t>“</w:t>
      </w:r>
      <w:r w:rsidRPr="00575922">
        <w:rPr>
          <w:rFonts w:ascii="Arial" w:eastAsia="BatangChe" w:hAnsi="Arial" w:cs="Arial"/>
          <w:b/>
          <w:i/>
          <w:color w:val="auto"/>
        </w:rPr>
        <w:t xml:space="preserve">Art. </w:t>
      </w:r>
      <w:r w:rsidR="004E6685" w:rsidRPr="00575922">
        <w:rPr>
          <w:rFonts w:ascii="Arial" w:eastAsia="BatangChe" w:hAnsi="Arial" w:cs="Arial"/>
          <w:b/>
          <w:i/>
          <w:color w:val="auto"/>
        </w:rPr>
        <w:t>207-B</w:t>
      </w:r>
      <w:r w:rsidRPr="00575922">
        <w:rPr>
          <w:rFonts w:ascii="Arial" w:eastAsia="BatangChe" w:hAnsi="Arial" w:cs="Arial"/>
          <w:b/>
          <w:i/>
          <w:color w:val="auto"/>
        </w:rPr>
        <w:t>. (...)”</w:t>
      </w:r>
    </w:p>
    <w:p w:rsidR="004E6685" w:rsidRPr="00575922" w:rsidRDefault="004E6685" w:rsidP="000507B6">
      <w:pPr>
        <w:pStyle w:val="TextoLei"/>
        <w:tabs>
          <w:tab w:val="left" w:pos="1418"/>
        </w:tabs>
        <w:spacing w:line="360" w:lineRule="auto"/>
        <w:ind w:left="1416"/>
        <w:rPr>
          <w:rFonts w:ascii="Arial" w:eastAsia="BatangChe" w:hAnsi="Arial" w:cs="Arial"/>
          <w:b/>
          <w:color w:val="auto"/>
        </w:rPr>
      </w:pPr>
    </w:p>
    <w:p w:rsidR="000507B6" w:rsidRPr="00575922" w:rsidRDefault="000507B6" w:rsidP="000507B6">
      <w:pPr>
        <w:pStyle w:val="TextoLei"/>
        <w:tabs>
          <w:tab w:val="left" w:pos="1418"/>
        </w:tabs>
        <w:spacing w:line="360" w:lineRule="auto"/>
        <w:ind w:left="1416"/>
        <w:rPr>
          <w:rFonts w:ascii="Arial" w:eastAsia="BatangChe" w:hAnsi="Arial" w:cs="Arial"/>
          <w:color w:val="auto"/>
        </w:rPr>
      </w:pPr>
      <w:r w:rsidRPr="00575922">
        <w:rPr>
          <w:rFonts w:ascii="Arial" w:eastAsia="BatangChe" w:hAnsi="Arial" w:cs="Arial"/>
          <w:b/>
          <w:color w:val="auto"/>
        </w:rPr>
        <w:tab/>
        <w:t>DA CONPENSAÇÃO FINANCEIRA DOS RECURSOS HÍDRICOS DO MUNICÍPIO</w:t>
      </w:r>
    </w:p>
    <w:p w:rsidR="000507B6" w:rsidRPr="00575922" w:rsidRDefault="000507B6" w:rsidP="000507B6">
      <w:pPr>
        <w:pStyle w:val="TextoLei"/>
        <w:tabs>
          <w:tab w:val="left" w:pos="1418"/>
        </w:tabs>
        <w:spacing w:line="360" w:lineRule="auto"/>
        <w:jc w:val="center"/>
        <w:rPr>
          <w:rFonts w:ascii="Arial" w:eastAsia="BatangChe" w:hAnsi="Arial" w:cs="Arial"/>
          <w:b/>
          <w:color w:val="auto"/>
        </w:rPr>
      </w:pPr>
      <w:r w:rsidRPr="00575922">
        <w:rPr>
          <w:rFonts w:ascii="Arial" w:eastAsia="BatangChe" w:hAnsi="Arial" w:cs="Arial"/>
          <w:b/>
          <w:color w:val="auto"/>
        </w:rPr>
        <w:t>SEÇÃO ÚNICA</w:t>
      </w:r>
    </w:p>
    <w:p w:rsidR="000507B6" w:rsidRPr="00575922" w:rsidRDefault="000507B6" w:rsidP="000507B6">
      <w:pPr>
        <w:pStyle w:val="TextoLei"/>
        <w:tabs>
          <w:tab w:val="left" w:pos="1418"/>
        </w:tabs>
        <w:spacing w:line="360" w:lineRule="auto"/>
        <w:jc w:val="center"/>
        <w:rPr>
          <w:rFonts w:ascii="Arial" w:eastAsia="BatangChe" w:hAnsi="Arial" w:cs="Arial"/>
          <w:b/>
          <w:color w:val="auto"/>
        </w:rPr>
      </w:pPr>
      <w:r w:rsidRPr="00575922">
        <w:rPr>
          <w:rFonts w:ascii="Arial" w:eastAsia="BatangChe" w:hAnsi="Arial" w:cs="Arial"/>
          <w:b/>
          <w:color w:val="auto"/>
        </w:rPr>
        <w:t>DO FATO GERADOR COMPENSATÓRIO</w:t>
      </w:r>
    </w:p>
    <w:p w:rsidR="000507B6" w:rsidRPr="00575922" w:rsidRDefault="000507B6" w:rsidP="00CC7F8F">
      <w:pPr>
        <w:pStyle w:val="TextoLei"/>
        <w:tabs>
          <w:tab w:val="left" w:pos="1418"/>
        </w:tabs>
        <w:spacing w:line="360" w:lineRule="auto"/>
        <w:ind w:left="1416"/>
        <w:rPr>
          <w:rFonts w:ascii="Arial" w:eastAsia="BatangChe" w:hAnsi="Arial" w:cs="Arial"/>
          <w:color w:val="auto"/>
          <w:shd w:val="clear" w:color="auto" w:fill="FFFFFF"/>
        </w:rPr>
      </w:pPr>
      <w:r w:rsidRPr="00575922">
        <w:rPr>
          <w:rFonts w:ascii="Arial" w:eastAsia="BatangChe" w:hAnsi="Arial" w:cs="Arial"/>
          <w:b/>
          <w:color w:val="auto"/>
        </w:rPr>
        <w:tab/>
        <w:t xml:space="preserve">Art. </w:t>
      </w:r>
      <w:r w:rsidR="004E6685" w:rsidRPr="00575922">
        <w:rPr>
          <w:rFonts w:ascii="Arial" w:eastAsia="BatangChe" w:hAnsi="Arial" w:cs="Arial"/>
          <w:b/>
          <w:color w:val="auto"/>
        </w:rPr>
        <w:t>207</w:t>
      </w:r>
      <w:r w:rsidRPr="00575922">
        <w:rPr>
          <w:rFonts w:ascii="Arial" w:eastAsia="BatangChe" w:hAnsi="Arial" w:cs="Arial"/>
          <w:b/>
          <w:color w:val="auto"/>
        </w:rPr>
        <w:t>_</w:t>
      </w:r>
      <w:r w:rsidR="004E6685" w:rsidRPr="00575922">
        <w:rPr>
          <w:rFonts w:ascii="Arial" w:eastAsia="BatangChe" w:hAnsi="Arial" w:cs="Arial"/>
          <w:b/>
          <w:color w:val="auto"/>
        </w:rPr>
        <w:t>B</w:t>
      </w:r>
      <w:r w:rsidRPr="00575922">
        <w:rPr>
          <w:rFonts w:ascii="Arial" w:eastAsia="BatangChe" w:hAnsi="Arial" w:cs="Arial"/>
          <w:b/>
          <w:color w:val="auto"/>
        </w:rPr>
        <w:t xml:space="preserve"> .</w:t>
      </w:r>
      <w:r w:rsidRPr="00575922">
        <w:rPr>
          <w:rFonts w:ascii="Arial" w:eastAsia="BatangChe" w:hAnsi="Arial" w:cs="Arial"/>
          <w:color w:val="auto"/>
        </w:rPr>
        <w:t xml:space="preserve"> Sob o fulcro do </w:t>
      </w:r>
      <w:r w:rsidRPr="00575922">
        <w:rPr>
          <w:rFonts w:ascii="Arial" w:eastAsia="BatangChe" w:hAnsi="Arial" w:cs="Arial"/>
          <w:color w:val="auto"/>
          <w:shd w:val="clear" w:color="auto" w:fill="FFFFFF"/>
        </w:rPr>
        <w:t>(Art. 21, XIX da Constituição Federal de 1988),</w:t>
      </w:r>
      <w:r w:rsidRPr="00575922">
        <w:rPr>
          <w:rFonts w:ascii="Arial" w:eastAsia="BatangChe" w:hAnsi="Arial" w:cs="Arial"/>
          <w:color w:val="auto"/>
        </w:rPr>
        <w:t xml:space="preserve"> nos termos da Lei Federal nº 7.990 de 28 de dezembro de 1989, (que </w:t>
      </w:r>
      <w:r w:rsidRPr="00575922">
        <w:rPr>
          <w:rFonts w:ascii="Arial" w:eastAsia="BatangChe" w:hAnsi="Arial" w:cs="Arial"/>
          <w:color w:val="auto"/>
          <w:shd w:val="clear" w:color="auto" w:fill="FFFFFF"/>
        </w:rPr>
        <w:t>Institui, para os Estados, Distrito Federal e Municípios, compensação financeira pelo resultado da exploração de petróleo ou gás natural, de recursos hídricos para fins de geração de energia elétrica, de recursos minerais em seus respectivos territórios, plataformas continental, mar territorial ou zona econômica exclusiva, e dá outras providências). N</w:t>
      </w:r>
      <w:r w:rsidRPr="00575922">
        <w:rPr>
          <w:rFonts w:ascii="Arial" w:eastAsia="BatangChe" w:hAnsi="Arial" w:cs="Arial"/>
          <w:color w:val="auto"/>
        </w:rPr>
        <w:t xml:space="preserve">os termos Lei Federal  nº 9.478, de 6 de agosto de 1997, que Dispõe sobre a política energética nacional, as atividades relativas ao monopólio do </w:t>
      </w:r>
      <w:r w:rsidRPr="00575922">
        <w:rPr>
          <w:rFonts w:ascii="Arial" w:eastAsia="BatangChe" w:hAnsi="Arial" w:cs="Arial"/>
          <w:color w:val="auto"/>
        </w:rPr>
        <w:lastRenderedPageBreak/>
        <w:t xml:space="preserve">petróleo, institui o Conselho Nacional de Política Energética e a Agência Nacional do Petróleo,  e dá outras providências,  </w:t>
      </w:r>
      <w:r w:rsidRPr="00575922">
        <w:rPr>
          <w:rFonts w:ascii="Arial" w:eastAsia="BatangChe" w:hAnsi="Arial" w:cs="Arial"/>
          <w:color w:val="auto"/>
          <w:shd w:val="clear" w:color="auto" w:fill="FFFFFF"/>
        </w:rPr>
        <w:t xml:space="preserve">bem como fundamentado nos dispositivos da </w:t>
      </w:r>
      <w:r w:rsidRPr="00575922">
        <w:rPr>
          <w:rFonts w:ascii="Arial" w:eastAsia="BatangChe" w:hAnsi="Arial" w:cs="Arial"/>
          <w:color w:val="auto"/>
        </w:rPr>
        <w:t xml:space="preserve">Lei  Federal nº 9.648, de 27 de maio de 1998 que, altera dispositivos das Leis números  3.890-A, de 25 de abril de 1961, 8.666, de 21 de junho de 1993, 8.987, de 13 de fevereiro de 1995, 9.074, de 7 de julho de 1995, 9.427, de 26 de dezembro de 1996, e autoriza o Poder Executivo a promover a reestruturação da  Centrais Elétricas Brasileiras - ELETROBRÁS e de suas subsidiárias e dá outras providências.  Sob o fulcro da Lei Federal  nº 9.991, de 24 de julho de 2000, que dispõe sobre realização de investimentos em pesquisa e desenvolvimento e em eficiência energética por parte das empresas concessionárias, permissionárias e autorizadas do setor de energia elétrica, e dá outras providências, </w:t>
      </w:r>
      <w:r w:rsidRPr="00575922">
        <w:rPr>
          <w:rFonts w:ascii="Arial" w:eastAsia="BatangChe" w:hAnsi="Arial" w:cs="Arial"/>
          <w:color w:val="auto"/>
          <w:shd w:val="clear" w:color="auto" w:fill="FFFFFF"/>
        </w:rPr>
        <w:t>bem como fundamentado nos dispositivos normativos do Art.110-A e seus parágrafos da Constituição do Estado de Roraima, que trata sobre a compensação financeira aos Municípios onde haja exploração de recursos hídricos com o fim de geração de energia elétrica.</w:t>
      </w:r>
    </w:p>
    <w:p w:rsidR="000507B6" w:rsidRPr="00575922" w:rsidRDefault="000507B6" w:rsidP="00CC7F8F">
      <w:pPr>
        <w:pStyle w:val="TextoLei"/>
        <w:tabs>
          <w:tab w:val="left" w:pos="1418"/>
        </w:tabs>
        <w:spacing w:line="360" w:lineRule="auto"/>
        <w:ind w:left="1416"/>
        <w:rPr>
          <w:rFonts w:ascii="Arial" w:eastAsia="BatangChe" w:hAnsi="Arial" w:cs="Arial"/>
          <w:color w:val="auto"/>
          <w:shd w:val="clear" w:color="auto" w:fill="FFFFFF"/>
        </w:rPr>
      </w:pPr>
      <w:r w:rsidRPr="00575922">
        <w:rPr>
          <w:rFonts w:ascii="Arial" w:eastAsia="BatangChe" w:hAnsi="Arial" w:cs="Arial"/>
          <w:b/>
          <w:color w:val="auto"/>
        </w:rPr>
        <w:tab/>
        <w:t>§ 1º</w:t>
      </w:r>
      <w:r w:rsidRPr="00575922">
        <w:rPr>
          <w:rFonts w:ascii="Arial" w:eastAsia="BatangChe" w:hAnsi="Arial" w:cs="Arial"/>
          <w:color w:val="auto"/>
        </w:rPr>
        <w:t xml:space="preserve">. Fica instituído a compensação de 5% (cinco por cento) via repasse para o Município, referente ao montante recolhido do ICMS sobre o faturamento da produção, proveniente da exploração de recursos hídricos, para fins de geração de energia elétrica pela concessionária, no território do Município de </w:t>
      </w:r>
      <w:r w:rsidR="005461BC" w:rsidRPr="00575922">
        <w:rPr>
          <w:rFonts w:ascii="Arial" w:eastAsia="BatangChe" w:hAnsi="Arial" w:cs="Arial"/>
          <w:color w:val="auto"/>
        </w:rPr>
        <w:t>Mucajaí</w:t>
      </w:r>
      <w:r w:rsidRPr="00575922">
        <w:rPr>
          <w:rFonts w:ascii="Arial" w:eastAsia="BatangChe" w:hAnsi="Arial" w:cs="Arial"/>
          <w:color w:val="auto"/>
        </w:rPr>
        <w:t>-RR.</w:t>
      </w:r>
    </w:p>
    <w:p w:rsidR="000507B6" w:rsidRPr="00575922" w:rsidRDefault="000507B6" w:rsidP="000507B6">
      <w:pPr>
        <w:pStyle w:val="TextoLei"/>
        <w:tabs>
          <w:tab w:val="left" w:pos="1418"/>
        </w:tabs>
        <w:spacing w:after="0" w:afterAutospacing="0" w:line="360" w:lineRule="auto"/>
        <w:ind w:left="1416"/>
        <w:rPr>
          <w:rFonts w:ascii="Arial" w:eastAsia="BatangChe" w:hAnsi="Arial" w:cs="Arial"/>
          <w:color w:val="auto"/>
        </w:rPr>
      </w:pPr>
      <w:r w:rsidRPr="00575922">
        <w:rPr>
          <w:rFonts w:ascii="Arial" w:eastAsia="BatangChe" w:hAnsi="Arial" w:cs="Arial"/>
          <w:b/>
          <w:color w:val="auto"/>
        </w:rPr>
        <w:tab/>
        <w:t>§2º</w:t>
      </w:r>
      <w:r w:rsidRPr="00575922">
        <w:rPr>
          <w:rFonts w:ascii="Arial" w:eastAsia="BatangChe" w:hAnsi="Arial" w:cs="Arial"/>
          <w:color w:val="auto"/>
        </w:rPr>
        <w:t>. A sociedade e suas subsidiárias ficam obrigadas a pagar a</w:t>
      </w:r>
      <w:r w:rsidRPr="00575922">
        <w:rPr>
          <w:rFonts w:ascii="Arial" w:eastAsia="BatangChe" w:hAnsi="Arial" w:cs="Arial"/>
          <w:color w:val="auto"/>
        </w:rPr>
        <w:br/>
        <w:t xml:space="preserve">compensação financeira para  o Município de </w:t>
      </w:r>
      <w:r w:rsidR="005461BC" w:rsidRPr="00575922">
        <w:rPr>
          <w:rFonts w:ascii="Arial" w:eastAsia="BatangChe" w:hAnsi="Arial" w:cs="Arial"/>
          <w:color w:val="auto"/>
        </w:rPr>
        <w:t>Mucajaí</w:t>
      </w:r>
      <w:r w:rsidRPr="00575922">
        <w:rPr>
          <w:rFonts w:ascii="Arial" w:eastAsia="BatangChe" w:hAnsi="Arial" w:cs="Arial"/>
          <w:color w:val="auto"/>
        </w:rPr>
        <w:t>-RR, correspondente a 5% (cinco por cento) sobre o valor do óleo bruto, do xisto</w:t>
      </w:r>
      <w:r w:rsidRPr="00575922">
        <w:rPr>
          <w:rFonts w:ascii="Arial" w:eastAsia="BatangChe" w:hAnsi="Arial" w:cs="Arial"/>
          <w:color w:val="auto"/>
        </w:rPr>
        <w:br/>
        <w:t>betuminoso e do gás extraído de seus respectivos territórios, onde se fixar a</w:t>
      </w:r>
      <w:r w:rsidR="00FB4504" w:rsidRPr="00575922">
        <w:rPr>
          <w:rFonts w:ascii="Arial" w:eastAsia="BatangChe" w:hAnsi="Arial" w:cs="Arial"/>
          <w:color w:val="auto"/>
        </w:rPr>
        <w:t xml:space="preserve"> </w:t>
      </w:r>
      <w:r w:rsidRPr="00575922">
        <w:rPr>
          <w:rFonts w:ascii="Arial" w:eastAsia="BatangChe" w:hAnsi="Arial" w:cs="Arial"/>
          <w:color w:val="auto"/>
        </w:rPr>
        <w:t xml:space="preserve">lavra do petróleo ou se localizarem instalações marítimas ou terrestres de embarque ou desembarque de óleo bruto ou de gás natural, operados pela Petróleo Brasileiro S.A.–PETROBRÁS ou outras empresas, adotando </w:t>
      </w:r>
      <w:r w:rsidRPr="00575922">
        <w:rPr>
          <w:rFonts w:ascii="Arial" w:eastAsia="BatangChe" w:hAnsi="Arial" w:cs="Arial"/>
          <w:color w:val="auto"/>
        </w:rPr>
        <w:lastRenderedPageBreak/>
        <w:t>portanto os demais dispositivos da Lei Federal nº 7.990, de 28 de dezembro de 1989 e suas alterações posteriores de houver.</w:t>
      </w:r>
    </w:p>
    <w:p w:rsidR="000507B6" w:rsidRPr="00575922" w:rsidRDefault="000507B6" w:rsidP="000507B6">
      <w:pPr>
        <w:pStyle w:val="TextoLei"/>
        <w:tabs>
          <w:tab w:val="left" w:pos="1418"/>
        </w:tabs>
        <w:spacing w:after="0" w:afterAutospacing="0" w:line="360" w:lineRule="auto"/>
        <w:ind w:left="1416"/>
        <w:rPr>
          <w:rFonts w:ascii="Arial" w:eastAsia="BatangChe" w:hAnsi="Arial" w:cs="Arial"/>
          <w:color w:val="auto"/>
        </w:rPr>
      </w:pPr>
      <w:r w:rsidRPr="00575922">
        <w:rPr>
          <w:rFonts w:ascii="Arial" w:eastAsia="BatangChe" w:hAnsi="Arial" w:cs="Arial"/>
          <w:b/>
          <w:color w:val="auto"/>
        </w:rPr>
        <w:tab/>
        <w:t>§ 3º</w:t>
      </w:r>
      <w:r w:rsidRPr="00575922">
        <w:rPr>
          <w:rFonts w:ascii="Arial" w:eastAsia="BatangChe" w:hAnsi="Arial" w:cs="Arial"/>
          <w:color w:val="auto"/>
        </w:rPr>
        <w:t xml:space="preserve"> O pagamento das compensações financeiras previstas nesta lei, inclusive o da indenização pela exploração do petróleo, do xisto betuminoso e do gás natural, será efetuado mensalmente, diretamente ao Município e aos até o último dia útil do segundo mês </w:t>
      </w:r>
      <w:proofErr w:type="spellStart"/>
      <w:r w:rsidRPr="00575922">
        <w:rPr>
          <w:rFonts w:ascii="Arial" w:eastAsia="BatangChe" w:hAnsi="Arial" w:cs="Arial"/>
          <w:color w:val="auto"/>
        </w:rPr>
        <w:t>subseqüente</w:t>
      </w:r>
      <w:proofErr w:type="spellEnd"/>
      <w:r w:rsidRPr="00575922">
        <w:rPr>
          <w:rFonts w:ascii="Arial" w:eastAsia="BatangChe" w:hAnsi="Arial" w:cs="Arial"/>
          <w:color w:val="auto"/>
        </w:rPr>
        <w:t xml:space="preserve"> ao do fato gerador, devidamente corrigido pela variação do Bônus do Tesouro Nacional – BTN, ou outro parâmetro de correção monetária que venha a substituí-lo, vedada a aplicação dos recursos em pagamento de dívida.</w:t>
      </w:r>
    </w:p>
    <w:p w:rsidR="000507B6" w:rsidRPr="00575922" w:rsidRDefault="000507B6" w:rsidP="000507B6">
      <w:pPr>
        <w:pStyle w:val="TextoLei"/>
        <w:tabs>
          <w:tab w:val="left" w:pos="1418"/>
        </w:tabs>
        <w:spacing w:after="0" w:afterAutospacing="0" w:line="360" w:lineRule="auto"/>
        <w:ind w:left="1416"/>
        <w:rPr>
          <w:rFonts w:ascii="Arial" w:eastAsia="BatangChe" w:hAnsi="Arial" w:cs="Arial"/>
          <w:color w:val="auto"/>
        </w:rPr>
      </w:pPr>
      <w:r w:rsidRPr="00575922">
        <w:rPr>
          <w:rFonts w:ascii="Arial" w:eastAsia="BatangChe" w:hAnsi="Arial" w:cs="Arial"/>
          <w:b/>
          <w:color w:val="auto"/>
        </w:rPr>
        <w:tab/>
        <w:t>§ 4º</w:t>
      </w:r>
      <w:r w:rsidRPr="00575922">
        <w:rPr>
          <w:rFonts w:ascii="Arial" w:eastAsia="BatangChe" w:hAnsi="Arial" w:cs="Arial"/>
          <w:color w:val="auto"/>
        </w:rPr>
        <w:t xml:space="preserve"> A participação especial será aplicado sobre a receita bruta da  produção, deduzidos os "royalties", os investimentos na exploração, os custos operacionais, a depreciação e os tributos previstos na legislação em vigor.</w:t>
      </w:r>
    </w:p>
    <w:p w:rsidR="000507B6" w:rsidRPr="00575922" w:rsidRDefault="000507B6" w:rsidP="000507B6">
      <w:pPr>
        <w:pStyle w:val="TextoLei"/>
        <w:tabs>
          <w:tab w:val="left" w:pos="1418"/>
        </w:tabs>
        <w:spacing w:after="0" w:afterAutospacing="0" w:line="360" w:lineRule="auto"/>
        <w:ind w:left="1416"/>
        <w:rPr>
          <w:rFonts w:ascii="Arial" w:eastAsia="BatangChe" w:hAnsi="Arial" w:cs="Arial"/>
          <w:color w:val="auto"/>
        </w:rPr>
      </w:pPr>
      <w:r w:rsidRPr="00575922">
        <w:rPr>
          <w:rFonts w:ascii="Arial" w:eastAsia="BatangChe" w:hAnsi="Arial" w:cs="Arial"/>
          <w:b/>
          <w:color w:val="auto"/>
        </w:rPr>
        <w:tab/>
        <w:t>§ 5º</w:t>
      </w:r>
      <w:r w:rsidRPr="00575922">
        <w:rPr>
          <w:rFonts w:ascii="Arial" w:eastAsia="BatangChe" w:hAnsi="Arial" w:cs="Arial"/>
          <w:color w:val="auto"/>
        </w:rPr>
        <w:t>. Os recursos serão repassados mensalmente ao Município, respeitando as postulações legais vigentes, sobretudo as de ordem tributária, financeira e orçamentária.</w:t>
      </w:r>
    </w:p>
    <w:p w:rsidR="000507B6" w:rsidRPr="00575922" w:rsidRDefault="000507B6" w:rsidP="000507B6">
      <w:pPr>
        <w:pStyle w:val="TextoLei"/>
        <w:spacing w:before="0" w:beforeAutospacing="0" w:after="0" w:afterAutospacing="0" w:line="276" w:lineRule="auto"/>
        <w:rPr>
          <w:rFonts w:ascii="Arial" w:eastAsia="BatangChe" w:hAnsi="Arial" w:cs="Arial"/>
          <w:b/>
          <w:color w:val="auto"/>
        </w:rPr>
      </w:pPr>
    </w:p>
    <w:p w:rsidR="000507B6" w:rsidRPr="00575922" w:rsidRDefault="000507B6" w:rsidP="000507B6">
      <w:pPr>
        <w:pStyle w:val="TextoLei"/>
        <w:spacing w:before="0" w:beforeAutospacing="0" w:after="0" w:afterAutospacing="0" w:line="276" w:lineRule="auto"/>
        <w:rPr>
          <w:rFonts w:ascii="Arial" w:eastAsia="BatangChe" w:hAnsi="Arial" w:cs="Arial"/>
          <w:color w:val="auto"/>
        </w:rPr>
      </w:pPr>
      <w:r w:rsidRPr="00575922">
        <w:rPr>
          <w:rFonts w:ascii="Arial" w:eastAsia="BatangChe" w:hAnsi="Arial" w:cs="Arial"/>
          <w:b/>
          <w:color w:val="auto"/>
        </w:rPr>
        <w:t>Art. 3</w:t>
      </w:r>
      <w:r w:rsidR="00012A62" w:rsidRPr="00575922">
        <w:rPr>
          <w:rFonts w:ascii="Arial" w:eastAsia="BatangChe" w:hAnsi="Arial" w:cs="Arial"/>
          <w:b/>
          <w:color w:val="auto"/>
        </w:rPr>
        <w:t>0</w:t>
      </w:r>
      <w:r w:rsidRPr="00575922">
        <w:rPr>
          <w:rFonts w:ascii="Arial" w:eastAsia="BatangChe" w:hAnsi="Arial" w:cs="Arial"/>
          <w:b/>
          <w:color w:val="auto"/>
        </w:rPr>
        <w:t xml:space="preserve">. </w:t>
      </w:r>
      <w:r w:rsidRPr="00575922">
        <w:rPr>
          <w:rFonts w:ascii="Arial" w:eastAsia="BatangChe" w:hAnsi="Arial" w:cs="Arial"/>
          <w:color w:val="auto"/>
        </w:rPr>
        <w:t>A</w:t>
      </w:r>
      <w:r w:rsidR="004E6685" w:rsidRPr="00575922">
        <w:rPr>
          <w:rFonts w:ascii="Arial" w:eastAsia="BatangChe" w:hAnsi="Arial" w:cs="Arial"/>
          <w:color w:val="auto"/>
        </w:rPr>
        <w:t>crescenta</w:t>
      </w:r>
      <w:r w:rsidRPr="00575922">
        <w:rPr>
          <w:rFonts w:ascii="Arial" w:eastAsia="BatangChe" w:hAnsi="Arial" w:cs="Arial"/>
          <w:color w:val="auto"/>
        </w:rPr>
        <w:t xml:space="preserve"> </w:t>
      </w:r>
      <w:r w:rsidRPr="00575922">
        <w:rPr>
          <w:rFonts w:ascii="Arial" w:eastAsia="BatangChe" w:hAnsi="Arial" w:cs="Arial"/>
          <w:b/>
          <w:color w:val="auto"/>
        </w:rPr>
        <w:t>o art. 2</w:t>
      </w:r>
      <w:r w:rsidR="0076114F" w:rsidRPr="00575922">
        <w:rPr>
          <w:rFonts w:ascii="Arial" w:eastAsia="BatangChe" w:hAnsi="Arial" w:cs="Arial"/>
          <w:b/>
          <w:color w:val="auto"/>
        </w:rPr>
        <w:t>10-A</w:t>
      </w:r>
      <w:r w:rsidRPr="00575922">
        <w:rPr>
          <w:rFonts w:ascii="Arial" w:eastAsia="BatangChe" w:hAnsi="Arial" w:cs="Arial"/>
          <w:b/>
          <w:color w:val="auto"/>
        </w:rPr>
        <w:t xml:space="preserve">. </w:t>
      </w:r>
      <w:r w:rsidRPr="00575922">
        <w:rPr>
          <w:rFonts w:ascii="Arial" w:eastAsia="BatangChe" w:hAnsi="Arial" w:cs="Arial"/>
          <w:color w:val="auto"/>
        </w:rPr>
        <w:t>e  seus dispositivos</w:t>
      </w:r>
      <w:r w:rsidRPr="00575922">
        <w:rPr>
          <w:rFonts w:ascii="Arial" w:eastAsia="BatangChe" w:hAnsi="Arial" w:cs="Arial"/>
          <w:b/>
          <w:color w:val="auto"/>
        </w:rPr>
        <w:t xml:space="preserve"> </w:t>
      </w:r>
      <w:r w:rsidRPr="00575922">
        <w:rPr>
          <w:rFonts w:ascii="Arial" w:eastAsia="BatangChe" w:hAnsi="Arial" w:cs="Arial"/>
          <w:color w:val="auto"/>
        </w:rPr>
        <w:t>que passará a viger</w:t>
      </w:r>
      <w:r w:rsidRPr="00575922">
        <w:rPr>
          <w:rFonts w:ascii="Arial" w:eastAsia="BatangChe" w:hAnsi="Arial" w:cs="Arial"/>
          <w:b/>
          <w:color w:val="auto"/>
        </w:rPr>
        <w:t xml:space="preserve"> </w:t>
      </w:r>
      <w:r w:rsidRPr="00575922">
        <w:rPr>
          <w:rFonts w:ascii="Arial" w:eastAsia="BatangChe" w:hAnsi="Arial" w:cs="Arial"/>
          <w:color w:val="auto"/>
        </w:rPr>
        <w:t xml:space="preserve">com a seguinte redação: </w:t>
      </w:r>
    </w:p>
    <w:p w:rsidR="000507B6" w:rsidRPr="00575922" w:rsidRDefault="000507B6" w:rsidP="000507B6">
      <w:pPr>
        <w:pStyle w:val="TextoLei"/>
        <w:spacing w:before="0" w:beforeAutospacing="0" w:after="0" w:afterAutospacing="0" w:line="276" w:lineRule="auto"/>
        <w:ind w:left="851"/>
        <w:rPr>
          <w:rFonts w:ascii="Arial" w:eastAsia="BatangChe" w:hAnsi="Arial" w:cs="Arial"/>
          <w:b/>
          <w:i/>
          <w:color w:val="auto"/>
        </w:rPr>
      </w:pPr>
      <w:r w:rsidRPr="00575922">
        <w:rPr>
          <w:rFonts w:ascii="Arial" w:eastAsia="BatangChe" w:hAnsi="Arial" w:cs="Arial"/>
          <w:color w:val="auto"/>
        </w:rPr>
        <w:t>“</w:t>
      </w:r>
      <w:r w:rsidRPr="00575922">
        <w:rPr>
          <w:rFonts w:ascii="Arial" w:eastAsia="BatangChe" w:hAnsi="Arial" w:cs="Arial"/>
          <w:b/>
          <w:i/>
          <w:color w:val="auto"/>
        </w:rPr>
        <w:t>Art. 2</w:t>
      </w:r>
      <w:r w:rsidR="0076114F" w:rsidRPr="00575922">
        <w:rPr>
          <w:rFonts w:ascii="Arial" w:eastAsia="BatangChe" w:hAnsi="Arial" w:cs="Arial"/>
          <w:b/>
          <w:i/>
          <w:color w:val="auto"/>
        </w:rPr>
        <w:t>10-A</w:t>
      </w:r>
      <w:r w:rsidRPr="00575922">
        <w:rPr>
          <w:rFonts w:ascii="Arial" w:eastAsia="BatangChe" w:hAnsi="Arial" w:cs="Arial"/>
          <w:b/>
          <w:i/>
          <w:color w:val="auto"/>
        </w:rPr>
        <w:t>. (...)”</w:t>
      </w:r>
    </w:p>
    <w:p w:rsidR="000507B6" w:rsidRPr="00575922" w:rsidRDefault="000507B6" w:rsidP="000507B6">
      <w:pPr>
        <w:pStyle w:val="TextoLei"/>
        <w:spacing w:before="0" w:beforeAutospacing="0" w:after="0" w:afterAutospacing="0" w:line="276" w:lineRule="auto"/>
        <w:ind w:left="851"/>
        <w:rPr>
          <w:rFonts w:ascii="Arial" w:eastAsia="BatangChe" w:hAnsi="Arial" w:cs="Arial"/>
          <w:b/>
          <w:i/>
          <w:color w:val="auto"/>
        </w:rPr>
      </w:pPr>
    </w:p>
    <w:p w:rsidR="000507B6" w:rsidRPr="00575922" w:rsidRDefault="000507B6" w:rsidP="000507B6">
      <w:pPr>
        <w:pStyle w:val="TextoLei"/>
        <w:spacing w:before="0" w:beforeAutospacing="0" w:after="0" w:afterAutospacing="0" w:line="360" w:lineRule="auto"/>
        <w:ind w:left="708"/>
        <w:rPr>
          <w:rFonts w:ascii="Arial" w:eastAsia="BatangChe" w:hAnsi="Arial" w:cs="Arial"/>
          <w:color w:val="auto"/>
        </w:rPr>
      </w:pPr>
      <w:r w:rsidRPr="00575922">
        <w:rPr>
          <w:rFonts w:ascii="Arial" w:eastAsia="BatangChe" w:hAnsi="Arial" w:cs="Arial"/>
          <w:b/>
          <w:color w:val="auto"/>
        </w:rPr>
        <w:t>Art. 2</w:t>
      </w:r>
      <w:r w:rsidR="0076114F" w:rsidRPr="00575922">
        <w:rPr>
          <w:rFonts w:ascii="Arial" w:eastAsia="BatangChe" w:hAnsi="Arial" w:cs="Arial"/>
          <w:b/>
          <w:color w:val="auto"/>
        </w:rPr>
        <w:t>10-A</w:t>
      </w:r>
      <w:r w:rsidRPr="00575922">
        <w:rPr>
          <w:rFonts w:ascii="Arial" w:eastAsia="BatangChe" w:hAnsi="Arial" w:cs="Arial"/>
          <w:b/>
          <w:color w:val="auto"/>
        </w:rPr>
        <w:t>.</w:t>
      </w:r>
      <w:r w:rsidRPr="00575922">
        <w:rPr>
          <w:rFonts w:ascii="Arial" w:eastAsia="BatangChe" w:hAnsi="Arial" w:cs="Arial"/>
          <w:color w:val="auto"/>
        </w:rPr>
        <w:t xml:space="preserve"> Lei específica estabelecerá a denominação, a estrutura e as atribuições do órgão integrante da administração direta municipal encarregado da gestão tributária, o qual obedecerá aos princípios de legalidade, impessoalidade, moralidade,  publicidade e eficiência.</w:t>
      </w:r>
    </w:p>
    <w:p w:rsidR="000507B6" w:rsidRPr="00575922" w:rsidRDefault="000507B6" w:rsidP="000507B6">
      <w:pPr>
        <w:pStyle w:val="TextoLei"/>
        <w:spacing w:before="0" w:beforeAutospacing="0" w:after="0" w:afterAutospacing="0" w:line="360" w:lineRule="auto"/>
        <w:ind w:left="708"/>
        <w:rPr>
          <w:rFonts w:ascii="Arial" w:eastAsia="BatangChe" w:hAnsi="Arial" w:cs="Arial"/>
          <w:color w:val="auto"/>
        </w:rPr>
      </w:pPr>
      <w:r w:rsidRPr="00575922">
        <w:rPr>
          <w:rFonts w:ascii="Arial" w:eastAsia="BatangChe" w:hAnsi="Arial" w:cs="Arial"/>
          <w:b/>
          <w:color w:val="auto"/>
        </w:rPr>
        <w:t>Parágrafo único.</w:t>
      </w:r>
      <w:r w:rsidRPr="00575922">
        <w:rPr>
          <w:rFonts w:ascii="Arial" w:eastAsia="BatangChe" w:hAnsi="Arial" w:cs="Arial"/>
          <w:color w:val="auto"/>
        </w:rPr>
        <w:t xml:space="preserve"> Para efeitos desta Lei, o órgão referido neste artigo receberá a denominação de “órgão tributário”.</w:t>
      </w:r>
    </w:p>
    <w:p w:rsidR="000507B6" w:rsidRPr="00575922" w:rsidRDefault="000507B6" w:rsidP="000507B6">
      <w:pPr>
        <w:pStyle w:val="TextoLei"/>
        <w:spacing w:before="0" w:beforeAutospacing="0" w:after="0" w:afterAutospacing="0" w:line="276" w:lineRule="auto"/>
        <w:ind w:left="851"/>
        <w:rPr>
          <w:rFonts w:ascii="Arial" w:eastAsia="BatangChe" w:hAnsi="Arial" w:cs="Arial"/>
          <w:color w:val="auto"/>
        </w:rPr>
      </w:pPr>
    </w:p>
    <w:p w:rsidR="000507B6" w:rsidRPr="00575922" w:rsidRDefault="000507B6" w:rsidP="000507B6">
      <w:pPr>
        <w:pStyle w:val="TextoLei"/>
        <w:spacing w:before="0" w:beforeAutospacing="0" w:after="0" w:afterAutospacing="0" w:line="276" w:lineRule="auto"/>
        <w:rPr>
          <w:rFonts w:ascii="Arial" w:eastAsia="BatangChe" w:hAnsi="Arial" w:cs="Arial"/>
          <w:color w:val="auto"/>
        </w:rPr>
      </w:pPr>
      <w:r w:rsidRPr="00575922">
        <w:rPr>
          <w:rFonts w:ascii="Arial" w:eastAsia="BatangChe" w:hAnsi="Arial" w:cs="Arial"/>
          <w:b/>
          <w:color w:val="auto"/>
        </w:rPr>
        <w:t>Art.3</w:t>
      </w:r>
      <w:r w:rsidR="00012A62" w:rsidRPr="00575922">
        <w:rPr>
          <w:rFonts w:ascii="Arial" w:eastAsia="BatangChe" w:hAnsi="Arial" w:cs="Arial"/>
          <w:b/>
          <w:color w:val="auto"/>
        </w:rPr>
        <w:t>1</w:t>
      </w:r>
      <w:r w:rsidRPr="00575922">
        <w:rPr>
          <w:rFonts w:ascii="Arial" w:eastAsia="BatangChe" w:hAnsi="Arial" w:cs="Arial"/>
          <w:b/>
          <w:color w:val="auto"/>
        </w:rPr>
        <w:t xml:space="preserve">. </w:t>
      </w:r>
      <w:r w:rsidRPr="00575922">
        <w:rPr>
          <w:rFonts w:ascii="Arial" w:eastAsia="BatangChe" w:hAnsi="Arial" w:cs="Arial"/>
          <w:color w:val="auto"/>
        </w:rPr>
        <w:t xml:space="preserve">Altera </w:t>
      </w:r>
      <w:r w:rsidRPr="00575922">
        <w:rPr>
          <w:rFonts w:ascii="Arial" w:eastAsia="BatangChe" w:hAnsi="Arial" w:cs="Arial"/>
          <w:b/>
          <w:color w:val="auto"/>
        </w:rPr>
        <w:t>o art. 2</w:t>
      </w:r>
      <w:r w:rsidR="0076114F" w:rsidRPr="00575922">
        <w:rPr>
          <w:rFonts w:ascii="Arial" w:eastAsia="BatangChe" w:hAnsi="Arial" w:cs="Arial"/>
          <w:b/>
          <w:color w:val="auto"/>
        </w:rPr>
        <w:t>92</w:t>
      </w:r>
      <w:r w:rsidRPr="00575922">
        <w:rPr>
          <w:rFonts w:ascii="Arial" w:eastAsia="BatangChe" w:hAnsi="Arial" w:cs="Arial"/>
          <w:b/>
          <w:color w:val="auto"/>
        </w:rPr>
        <w:t xml:space="preserve">. </w:t>
      </w:r>
      <w:r w:rsidRPr="00575922">
        <w:rPr>
          <w:rFonts w:ascii="Arial" w:eastAsia="BatangChe" w:hAnsi="Arial" w:cs="Arial"/>
          <w:color w:val="auto"/>
        </w:rPr>
        <w:t>e  seus dispositivos</w:t>
      </w:r>
      <w:r w:rsidRPr="00575922">
        <w:rPr>
          <w:rFonts w:ascii="Arial" w:eastAsia="BatangChe" w:hAnsi="Arial" w:cs="Arial"/>
          <w:b/>
          <w:color w:val="auto"/>
        </w:rPr>
        <w:t xml:space="preserve"> </w:t>
      </w:r>
      <w:r w:rsidRPr="00575922">
        <w:rPr>
          <w:rFonts w:ascii="Arial" w:eastAsia="BatangChe" w:hAnsi="Arial" w:cs="Arial"/>
          <w:color w:val="auto"/>
        </w:rPr>
        <w:t>que passará a viger</w:t>
      </w:r>
      <w:r w:rsidRPr="00575922">
        <w:rPr>
          <w:rFonts w:ascii="Arial" w:eastAsia="BatangChe" w:hAnsi="Arial" w:cs="Arial"/>
          <w:b/>
          <w:color w:val="auto"/>
        </w:rPr>
        <w:t xml:space="preserve"> </w:t>
      </w:r>
      <w:r w:rsidRPr="00575922">
        <w:rPr>
          <w:rFonts w:ascii="Arial" w:eastAsia="BatangChe" w:hAnsi="Arial" w:cs="Arial"/>
          <w:color w:val="auto"/>
        </w:rPr>
        <w:t xml:space="preserve">com a seguinte redação: </w:t>
      </w:r>
    </w:p>
    <w:p w:rsidR="000507B6" w:rsidRPr="00575922" w:rsidRDefault="000507B6" w:rsidP="000507B6">
      <w:pPr>
        <w:pStyle w:val="TextoLei"/>
        <w:spacing w:before="0" w:beforeAutospacing="0" w:after="0" w:afterAutospacing="0" w:line="276" w:lineRule="auto"/>
        <w:ind w:left="851"/>
        <w:rPr>
          <w:rFonts w:ascii="Arial" w:eastAsia="BatangChe" w:hAnsi="Arial" w:cs="Arial"/>
          <w:b/>
          <w:i/>
          <w:color w:val="auto"/>
        </w:rPr>
      </w:pPr>
      <w:r w:rsidRPr="00575922">
        <w:rPr>
          <w:rFonts w:ascii="Arial" w:eastAsia="BatangChe" w:hAnsi="Arial" w:cs="Arial"/>
          <w:color w:val="auto"/>
        </w:rPr>
        <w:t>“</w:t>
      </w:r>
      <w:r w:rsidRPr="00575922">
        <w:rPr>
          <w:rFonts w:ascii="Arial" w:eastAsia="BatangChe" w:hAnsi="Arial" w:cs="Arial"/>
          <w:b/>
          <w:i/>
          <w:color w:val="auto"/>
        </w:rPr>
        <w:t>Art. 2</w:t>
      </w:r>
      <w:r w:rsidR="0076114F" w:rsidRPr="00575922">
        <w:rPr>
          <w:rFonts w:ascii="Arial" w:eastAsia="BatangChe" w:hAnsi="Arial" w:cs="Arial"/>
          <w:b/>
          <w:i/>
          <w:color w:val="auto"/>
        </w:rPr>
        <w:t>92</w:t>
      </w:r>
      <w:r w:rsidRPr="00575922">
        <w:rPr>
          <w:rFonts w:ascii="Arial" w:eastAsia="BatangChe" w:hAnsi="Arial" w:cs="Arial"/>
          <w:b/>
          <w:i/>
          <w:color w:val="auto"/>
        </w:rPr>
        <w:t>. (...)”</w:t>
      </w:r>
    </w:p>
    <w:p w:rsidR="000507B6" w:rsidRPr="00575922" w:rsidRDefault="000507B6" w:rsidP="000507B6">
      <w:pPr>
        <w:pStyle w:val="TextoLei"/>
        <w:spacing w:before="0" w:beforeAutospacing="0" w:after="0" w:afterAutospacing="0" w:line="360" w:lineRule="auto"/>
        <w:rPr>
          <w:rFonts w:ascii="Arial" w:eastAsia="BatangChe" w:hAnsi="Arial" w:cs="Arial"/>
          <w:b/>
          <w:color w:val="auto"/>
        </w:rPr>
      </w:pPr>
    </w:p>
    <w:p w:rsidR="000507B6" w:rsidRPr="00575922" w:rsidRDefault="000507B6" w:rsidP="000507B6">
      <w:pPr>
        <w:pStyle w:val="TextoLei"/>
        <w:spacing w:before="0" w:beforeAutospacing="0" w:after="0" w:afterAutospacing="0" w:line="360" w:lineRule="auto"/>
        <w:ind w:left="708"/>
        <w:rPr>
          <w:rFonts w:ascii="Arial" w:eastAsia="BatangChe" w:hAnsi="Arial" w:cs="Arial"/>
          <w:color w:val="auto"/>
        </w:rPr>
      </w:pPr>
      <w:r w:rsidRPr="00575922">
        <w:rPr>
          <w:rFonts w:ascii="Arial" w:eastAsia="BatangChe" w:hAnsi="Arial" w:cs="Arial"/>
          <w:b/>
          <w:color w:val="auto"/>
        </w:rPr>
        <w:t>Art. 2</w:t>
      </w:r>
      <w:r w:rsidR="0076114F" w:rsidRPr="00575922">
        <w:rPr>
          <w:rFonts w:ascii="Arial" w:eastAsia="BatangChe" w:hAnsi="Arial" w:cs="Arial"/>
          <w:b/>
          <w:color w:val="auto"/>
        </w:rPr>
        <w:t>92</w:t>
      </w:r>
      <w:r w:rsidRPr="00575922">
        <w:rPr>
          <w:rFonts w:ascii="Arial" w:eastAsia="BatangChe" w:hAnsi="Arial" w:cs="Arial"/>
          <w:b/>
          <w:color w:val="auto"/>
        </w:rPr>
        <w:t>.</w:t>
      </w:r>
      <w:r w:rsidRPr="00575922">
        <w:rPr>
          <w:rFonts w:ascii="Arial" w:eastAsia="BatangChe" w:hAnsi="Arial" w:cs="Arial"/>
          <w:color w:val="auto"/>
        </w:rPr>
        <w:t xml:space="preserve"> O descumprimento das obrigações previstas nesta Lei, quanto ao ITBI, sujeita o infrator à penalidade de:</w:t>
      </w:r>
    </w:p>
    <w:p w:rsidR="000507B6" w:rsidRPr="00575922" w:rsidRDefault="000507B6" w:rsidP="000507B6">
      <w:pPr>
        <w:pStyle w:val="TextoLei"/>
        <w:spacing w:before="0" w:beforeAutospacing="0" w:after="0" w:afterAutospacing="0" w:line="360" w:lineRule="auto"/>
        <w:ind w:left="708"/>
        <w:rPr>
          <w:rFonts w:ascii="Arial" w:eastAsia="BatangChe" w:hAnsi="Arial" w:cs="Arial"/>
          <w:color w:val="auto"/>
        </w:rPr>
      </w:pPr>
      <w:r w:rsidRPr="00575922">
        <w:rPr>
          <w:rFonts w:ascii="Arial" w:eastAsia="BatangChe" w:hAnsi="Arial" w:cs="Arial"/>
          <w:color w:val="auto"/>
        </w:rPr>
        <w:t>I – 10% (dez por cento) do valor do imposto devido, na prática de qualquer ato de transmissão de bens e/ou direitos sem o pagamento do imposto nos prazos legais.</w:t>
      </w:r>
    </w:p>
    <w:p w:rsidR="000507B6" w:rsidRPr="00575922" w:rsidRDefault="000507B6" w:rsidP="000507B6">
      <w:pPr>
        <w:pStyle w:val="TextoLei"/>
        <w:spacing w:before="0" w:beforeAutospacing="0" w:after="0" w:afterAutospacing="0" w:line="360" w:lineRule="auto"/>
        <w:ind w:left="708"/>
        <w:rPr>
          <w:rFonts w:ascii="Arial" w:eastAsia="BatangChe" w:hAnsi="Arial" w:cs="Arial"/>
          <w:color w:val="auto"/>
        </w:rPr>
      </w:pPr>
      <w:r w:rsidRPr="00575922">
        <w:rPr>
          <w:rFonts w:ascii="Arial" w:eastAsia="BatangChe" w:hAnsi="Arial" w:cs="Arial"/>
          <w:color w:val="auto"/>
        </w:rPr>
        <w:t>II – 20% (vinte por cento) do valor do imposto, caso ocorra omissão ou inexatidão fraudulenta de declaração relativa a elementos que possam influir no cálculo do imposto ou que resultem na não incidência, isenção ou suspensão de pagamento;</w:t>
      </w:r>
    </w:p>
    <w:p w:rsidR="000507B6" w:rsidRPr="00575922" w:rsidRDefault="000507B6" w:rsidP="000507B6">
      <w:pPr>
        <w:pStyle w:val="TextoLei"/>
        <w:spacing w:before="0" w:beforeAutospacing="0" w:after="0" w:afterAutospacing="0" w:line="360" w:lineRule="auto"/>
        <w:ind w:left="708"/>
        <w:rPr>
          <w:rFonts w:ascii="Arial" w:eastAsia="BatangChe" w:hAnsi="Arial" w:cs="Arial"/>
          <w:color w:val="auto"/>
        </w:rPr>
      </w:pPr>
      <w:r w:rsidRPr="00575922">
        <w:rPr>
          <w:rFonts w:ascii="Arial" w:eastAsia="BatangChe" w:hAnsi="Arial" w:cs="Arial"/>
          <w:color w:val="auto"/>
        </w:rPr>
        <w:t>III – 10% (dez por cento) do imposto devido no caso do inciso anterior, quando não fique caracterizada a intenção fraudulenta.</w:t>
      </w:r>
    </w:p>
    <w:p w:rsidR="000507B6" w:rsidRPr="00575922" w:rsidRDefault="000507B6" w:rsidP="000507B6">
      <w:pPr>
        <w:pStyle w:val="TextoLei"/>
        <w:spacing w:before="0" w:beforeAutospacing="0" w:after="0" w:afterAutospacing="0" w:line="360" w:lineRule="auto"/>
        <w:rPr>
          <w:rFonts w:ascii="Arial" w:eastAsia="BatangChe" w:hAnsi="Arial" w:cs="Arial"/>
          <w:color w:val="auto"/>
        </w:rPr>
      </w:pPr>
    </w:p>
    <w:p w:rsidR="000507B6" w:rsidRPr="00575922" w:rsidRDefault="000507B6" w:rsidP="000507B6">
      <w:pPr>
        <w:pStyle w:val="TextoLei"/>
        <w:spacing w:before="0" w:beforeAutospacing="0" w:after="0" w:afterAutospacing="0" w:line="276" w:lineRule="auto"/>
        <w:rPr>
          <w:rFonts w:ascii="Arial" w:eastAsia="BatangChe" w:hAnsi="Arial" w:cs="Arial"/>
          <w:color w:val="auto"/>
        </w:rPr>
      </w:pPr>
      <w:r w:rsidRPr="00575922">
        <w:rPr>
          <w:rFonts w:ascii="Arial" w:eastAsia="BatangChe" w:hAnsi="Arial" w:cs="Arial"/>
          <w:b/>
          <w:color w:val="auto"/>
        </w:rPr>
        <w:t>Art. 3</w:t>
      </w:r>
      <w:r w:rsidR="00012A62" w:rsidRPr="00575922">
        <w:rPr>
          <w:rFonts w:ascii="Arial" w:eastAsia="BatangChe" w:hAnsi="Arial" w:cs="Arial"/>
          <w:b/>
          <w:color w:val="auto"/>
        </w:rPr>
        <w:t>2</w:t>
      </w:r>
      <w:r w:rsidRPr="00575922">
        <w:rPr>
          <w:rFonts w:ascii="Arial" w:eastAsia="BatangChe" w:hAnsi="Arial" w:cs="Arial"/>
          <w:b/>
          <w:color w:val="auto"/>
        </w:rPr>
        <w:t xml:space="preserve">. </w:t>
      </w:r>
      <w:r w:rsidRPr="00575922">
        <w:rPr>
          <w:rFonts w:ascii="Arial" w:eastAsia="BatangChe" w:hAnsi="Arial" w:cs="Arial"/>
          <w:color w:val="auto"/>
        </w:rPr>
        <w:t xml:space="preserve">Altera </w:t>
      </w:r>
      <w:r w:rsidRPr="00575922">
        <w:rPr>
          <w:rFonts w:ascii="Arial" w:eastAsia="BatangChe" w:hAnsi="Arial" w:cs="Arial"/>
          <w:b/>
          <w:color w:val="auto"/>
        </w:rPr>
        <w:t>o art. 2</w:t>
      </w:r>
      <w:r w:rsidR="0076114F" w:rsidRPr="00575922">
        <w:rPr>
          <w:rFonts w:ascii="Arial" w:eastAsia="BatangChe" w:hAnsi="Arial" w:cs="Arial"/>
          <w:b/>
          <w:color w:val="auto"/>
        </w:rPr>
        <w:t>93</w:t>
      </w:r>
      <w:r w:rsidRPr="00575922">
        <w:rPr>
          <w:rFonts w:ascii="Arial" w:eastAsia="BatangChe" w:hAnsi="Arial" w:cs="Arial"/>
          <w:b/>
          <w:color w:val="auto"/>
        </w:rPr>
        <w:t xml:space="preserve">. </w:t>
      </w:r>
      <w:r w:rsidRPr="00575922">
        <w:rPr>
          <w:rFonts w:ascii="Arial" w:eastAsia="BatangChe" w:hAnsi="Arial" w:cs="Arial"/>
          <w:color w:val="auto"/>
        </w:rPr>
        <w:t>e  seus dispositivos</w:t>
      </w:r>
      <w:r w:rsidRPr="00575922">
        <w:rPr>
          <w:rFonts w:ascii="Arial" w:eastAsia="BatangChe" w:hAnsi="Arial" w:cs="Arial"/>
          <w:b/>
          <w:color w:val="auto"/>
        </w:rPr>
        <w:t xml:space="preserve"> </w:t>
      </w:r>
      <w:r w:rsidRPr="00575922">
        <w:rPr>
          <w:rFonts w:ascii="Arial" w:eastAsia="BatangChe" w:hAnsi="Arial" w:cs="Arial"/>
          <w:color w:val="auto"/>
        </w:rPr>
        <w:t>que passará a viger</w:t>
      </w:r>
      <w:r w:rsidRPr="00575922">
        <w:rPr>
          <w:rFonts w:ascii="Arial" w:eastAsia="BatangChe" w:hAnsi="Arial" w:cs="Arial"/>
          <w:b/>
          <w:color w:val="auto"/>
        </w:rPr>
        <w:t xml:space="preserve"> </w:t>
      </w:r>
      <w:r w:rsidRPr="00575922">
        <w:rPr>
          <w:rFonts w:ascii="Arial" w:eastAsia="BatangChe" w:hAnsi="Arial" w:cs="Arial"/>
          <w:color w:val="auto"/>
        </w:rPr>
        <w:t xml:space="preserve">com a seguinte redação: </w:t>
      </w:r>
    </w:p>
    <w:p w:rsidR="000507B6" w:rsidRPr="00575922" w:rsidRDefault="000507B6" w:rsidP="000507B6">
      <w:pPr>
        <w:pStyle w:val="TextoLei"/>
        <w:spacing w:before="0" w:beforeAutospacing="0" w:after="0" w:afterAutospacing="0" w:line="276" w:lineRule="auto"/>
        <w:rPr>
          <w:rFonts w:ascii="Arial" w:eastAsia="BatangChe" w:hAnsi="Arial" w:cs="Arial"/>
          <w:color w:val="auto"/>
        </w:rPr>
      </w:pPr>
    </w:p>
    <w:p w:rsidR="000507B6" w:rsidRPr="00575922" w:rsidRDefault="000507B6" w:rsidP="000507B6">
      <w:pPr>
        <w:pStyle w:val="TextoLei"/>
        <w:spacing w:before="0" w:beforeAutospacing="0" w:after="0" w:afterAutospacing="0" w:line="276" w:lineRule="auto"/>
        <w:ind w:left="851"/>
        <w:rPr>
          <w:rFonts w:ascii="Arial" w:eastAsia="BatangChe" w:hAnsi="Arial" w:cs="Arial"/>
          <w:color w:val="auto"/>
        </w:rPr>
      </w:pPr>
      <w:r w:rsidRPr="00575922">
        <w:rPr>
          <w:rFonts w:ascii="Arial" w:eastAsia="BatangChe" w:hAnsi="Arial" w:cs="Arial"/>
          <w:color w:val="auto"/>
        </w:rPr>
        <w:t>“</w:t>
      </w:r>
      <w:r w:rsidRPr="00575922">
        <w:rPr>
          <w:rFonts w:ascii="Arial" w:eastAsia="BatangChe" w:hAnsi="Arial" w:cs="Arial"/>
          <w:b/>
          <w:i/>
          <w:color w:val="auto"/>
        </w:rPr>
        <w:t>Art. 2</w:t>
      </w:r>
      <w:r w:rsidR="0076114F" w:rsidRPr="00575922">
        <w:rPr>
          <w:rFonts w:ascii="Arial" w:eastAsia="BatangChe" w:hAnsi="Arial" w:cs="Arial"/>
          <w:b/>
          <w:i/>
          <w:color w:val="auto"/>
        </w:rPr>
        <w:t>93</w:t>
      </w:r>
      <w:r w:rsidRPr="00575922">
        <w:rPr>
          <w:rFonts w:ascii="Arial" w:eastAsia="BatangChe" w:hAnsi="Arial" w:cs="Arial"/>
          <w:b/>
          <w:i/>
          <w:color w:val="auto"/>
        </w:rPr>
        <w:t>. (...)”</w:t>
      </w:r>
    </w:p>
    <w:p w:rsidR="000507B6" w:rsidRPr="00575922" w:rsidRDefault="000507B6" w:rsidP="000507B6">
      <w:pPr>
        <w:pStyle w:val="TextoLei"/>
        <w:spacing w:before="0" w:beforeAutospacing="0" w:after="0" w:afterAutospacing="0" w:line="276" w:lineRule="auto"/>
        <w:rPr>
          <w:rFonts w:ascii="Arial" w:eastAsia="BatangChe" w:hAnsi="Arial" w:cs="Arial"/>
          <w:color w:val="auto"/>
        </w:rPr>
      </w:pPr>
    </w:p>
    <w:p w:rsidR="000507B6" w:rsidRPr="00575922" w:rsidRDefault="000507B6" w:rsidP="000507B6">
      <w:pPr>
        <w:pStyle w:val="TextoLei"/>
        <w:spacing w:before="0" w:beforeAutospacing="0" w:after="0" w:afterAutospacing="0" w:line="360" w:lineRule="auto"/>
        <w:ind w:firstLine="708"/>
        <w:rPr>
          <w:rFonts w:ascii="Arial" w:eastAsia="BatangChe" w:hAnsi="Arial" w:cs="Arial"/>
          <w:color w:val="auto"/>
        </w:rPr>
      </w:pPr>
      <w:r w:rsidRPr="00575922">
        <w:rPr>
          <w:rFonts w:ascii="Arial" w:eastAsia="BatangChe" w:hAnsi="Arial" w:cs="Arial"/>
          <w:b/>
          <w:color w:val="auto"/>
        </w:rPr>
        <w:t>Art. 2</w:t>
      </w:r>
      <w:r w:rsidR="0076114F" w:rsidRPr="00575922">
        <w:rPr>
          <w:rFonts w:ascii="Arial" w:eastAsia="BatangChe" w:hAnsi="Arial" w:cs="Arial"/>
          <w:b/>
          <w:color w:val="auto"/>
        </w:rPr>
        <w:t>93</w:t>
      </w:r>
      <w:r w:rsidRPr="00575922">
        <w:rPr>
          <w:rFonts w:ascii="Arial" w:eastAsia="BatangChe" w:hAnsi="Arial" w:cs="Arial"/>
          <w:b/>
          <w:color w:val="auto"/>
        </w:rPr>
        <w:t>.</w:t>
      </w:r>
      <w:r w:rsidRPr="00575922">
        <w:rPr>
          <w:rFonts w:ascii="Arial" w:eastAsia="BatangChe" w:hAnsi="Arial" w:cs="Arial"/>
          <w:color w:val="auto"/>
        </w:rPr>
        <w:t xml:space="preserve"> Serão punidos com multa equivalente a:</w:t>
      </w:r>
    </w:p>
    <w:p w:rsidR="000507B6" w:rsidRPr="00575922" w:rsidRDefault="000507B6" w:rsidP="000507B6">
      <w:pPr>
        <w:pStyle w:val="TextoLei"/>
        <w:spacing w:before="0" w:beforeAutospacing="0" w:after="0" w:afterAutospacing="0" w:line="360" w:lineRule="auto"/>
        <w:ind w:left="708"/>
        <w:rPr>
          <w:rFonts w:ascii="Arial" w:eastAsia="BatangChe" w:hAnsi="Arial" w:cs="Arial"/>
          <w:color w:val="auto"/>
        </w:rPr>
      </w:pPr>
      <w:r w:rsidRPr="00575922">
        <w:rPr>
          <w:rFonts w:ascii="Arial" w:eastAsia="BatangChe" w:hAnsi="Arial" w:cs="Arial"/>
          <w:color w:val="auto"/>
        </w:rPr>
        <w:t xml:space="preserve">I – 25 (vinte cinco) UFM, aplicada em dobro a cada reincidência, quando se tratar do não cumprimento de obrigação tributária acessória, da qual não resulte a falta de pagamento de tributo; </w:t>
      </w:r>
    </w:p>
    <w:p w:rsidR="000507B6" w:rsidRPr="00575922" w:rsidRDefault="000507B6" w:rsidP="000507B6">
      <w:pPr>
        <w:pStyle w:val="TextoLei"/>
        <w:spacing w:before="0" w:beforeAutospacing="0" w:after="0" w:afterAutospacing="0" w:line="360" w:lineRule="auto"/>
        <w:ind w:left="708"/>
        <w:rPr>
          <w:rFonts w:ascii="Arial" w:eastAsia="BatangChe" w:hAnsi="Arial" w:cs="Arial"/>
          <w:color w:val="auto"/>
        </w:rPr>
      </w:pPr>
      <w:r w:rsidRPr="00575922">
        <w:rPr>
          <w:rFonts w:ascii="Arial" w:eastAsia="BatangChe" w:hAnsi="Arial" w:cs="Arial"/>
          <w:color w:val="auto"/>
        </w:rPr>
        <w:t>II – quando ocorrer falta de pagamento do total ou de parte do imposto devido, lançado por homologação:</w:t>
      </w:r>
    </w:p>
    <w:p w:rsidR="000507B6" w:rsidRPr="00575922" w:rsidRDefault="000507B6" w:rsidP="000507B6">
      <w:pPr>
        <w:pStyle w:val="TextoLei"/>
        <w:spacing w:before="0" w:beforeAutospacing="0" w:after="0" w:afterAutospacing="0" w:line="360" w:lineRule="auto"/>
        <w:ind w:left="708"/>
        <w:rPr>
          <w:rFonts w:ascii="Arial" w:eastAsia="BatangChe" w:hAnsi="Arial" w:cs="Arial"/>
          <w:color w:val="auto"/>
        </w:rPr>
      </w:pPr>
      <w:r w:rsidRPr="00575922">
        <w:rPr>
          <w:rFonts w:ascii="Arial" w:eastAsia="BatangChe" w:hAnsi="Arial" w:cs="Arial"/>
          <w:color w:val="auto"/>
        </w:rPr>
        <w:t xml:space="preserve">a) tratando-se de atraso no pagamento, total ou parcial, estando devidamente declarada e escriturada a operação e calculado o montante do imposto, apurada a infração mediante ação tributária: multa de 18% do valor do crédito tributário; </w:t>
      </w:r>
    </w:p>
    <w:p w:rsidR="000507B6" w:rsidRPr="00575922" w:rsidRDefault="000507B6" w:rsidP="000507B6">
      <w:pPr>
        <w:pStyle w:val="TextoLei"/>
        <w:spacing w:before="0" w:beforeAutospacing="0" w:after="0" w:afterAutospacing="0" w:line="360" w:lineRule="auto"/>
        <w:ind w:left="708"/>
        <w:rPr>
          <w:rFonts w:ascii="Arial" w:eastAsia="BatangChe" w:hAnsi="Arial" w:cs="Arial"/>
          <w:color w:val="auto"/>
        </w:rPr>
      </w:pPr>
      <w:r w:rsidRPr="00575922">
        <w:rPr>
          <w:rFonts w:ascii="Arial" w:eastAsia="BatangChe" w:hAnsi="Arial" w:cs="Arial"/>
          <w:color w:val="auto"/>
        </w:rPr>
        <w:t>b) 20% (cem por cento) do valor do imposto devido e não recolhido, ou recolhido a menor, pelo prestador de serviços, inclusive no caso de responsabilidade tributária, decorrente de omissão de registro, ou registro a menor de receitas;</w:t>
      </w:r>
    </w:p>
    <w:p w:rsidR="000507B6" w:rsidRPr="00575922" w:rsidRDefault="000507B6" w:rsidP="000507B6">
      <w:pPr>
        <w:pStyle w:val="TextoLei"/>
        <w:spacing w:before="0" w:beforeAutospacing="0" w:after="0" w:afterAutospacing="0" w:line="360" w:lineRule="auto"/>
        <w:ind w:left="708"/>
        <w:rPr>
          <w:rFonts w:ascii="Arial" w:eastAsia="BatangChe" w:hAnsi="Arial" w:cs="Arial"/>
          <w:color w:val="auto"/>
        </w:rPr>
      </w:pPr>
      <w:r w:rsidRPr="00575922">
        <w:rPr>
          <w:rFonts w:ascii="Arial" w:eastAsia="BatangChe" w:hAnsi="Arial" w:cs="Arial"/>
          <w:color w:val="auto"/>
        </w:rPr>
        <w:t>c) em casos de fraude, dolo ou sonegação tributária e independentemente da ação criminal que houver: multa de 4 (quatro) vezes o valor do crédito que for apurado na ação fiscal.</w:t>
      </w:r>
    </w:p>
    <w:p w:rsidR="000507B6" w:rsidRPr="00575922" w:rsidRDefault="000507B6" w:rsidP="000507B6">
      <w:pPr>
        <w:pStyle w:val="TextoLei"/>
        <w:spacing w:before="0" w:beforeAutospacing="0" w:after="0" w:afterAutospacing="0" w:line="360" w:lineRule="auto"/>
        <w:ind w:left="708"/>
        <w:rPr>
          <w:rFonts w:ascii="Arial" w:eastAsia="BatangChe" w:hAnsi="Arial" w:cs="Arial"/>
          <w:color w:val="auto"/>
        </w:rPr>
      </w:pPr>
      <w:r w:rsidRPr="00575922">
        <w:rPr>
          <w:rFonts w:ascii="Arial" w:eastAsia="BatangChe" w:hAnsi="Arial" w:cs="Arial"/>
          <w:color w:val="auto"/>
        </w:rPr>
        <w:lastRenderedPageBreak/>
        <w:t>d) nas hipóteses de retenção de imposto, pela condição de contribuinte substituto ou assemelhado: multa de 3 (três) vezes o valor do imposto retido.</w:t>
      </w:r>
    </w:p>
    <w:p w:rsidR="000507B6" w:rsidRPr="00575922" w:rsidRDefault="000507B6" w:rsidP="000507B6">
      <w:pPr>
        <w:pStyle w:val="TextoLei"/>
        <w:spacing w:before="0" w:beforeAutospacing="0" w:after="0" w:afterAutospacing="0" w:line="360" w:lineRule="auto"/>
        <w:ind w:left="708"/>
        <w:rPr>
          <w:rFonts w:ascii="Arial" w:eastAsia="BatangChe" w:hAnsi="Arial" w:cs="Arial"/>
          <w:color w:val="auto"/>
        </w:rPr>
      </w:pPr>
      <w:r w:rsidRPr="00575922">
        <w:rPr>
          <w:rFonts w:ascii="Arial" w:eastAsia="BatangChe" w:hAnsi="Arial" w:cs="Arial"/>
          <w:color w:val="auto"/>
        </w:rPr>
        <w:t>e) deixar de reter, no todo ou em parte, tributo decorrente de responsabilidade atribuída por Lei: multa de 20% do valor não retido.</w:t>
      </w:r>
    </w:p>
    <w:p w:rsidR="000507B6" w:rsidRPr="00575922" w:rsidRDefault="000507B6" w:rsidP="000507B6">
      <w:pPr>
        <w:pStyle w:val="TextoLei"/>
        <w:spacing w:before="0" w:beforeAutospacing="0" w:after="0" w:afterAutospacing="0" w:line="360" w:lineRule="auto"/>
        <w:ind w:firstLine="708"/>
        <w:rPr>
          <w:rFonts w:ascii="Arial" w:eastAsia="BatangChe" w:hAnsi="Arial" w:cs="Arial"/>
          <w:color w:val="auto"/>
        </w:rPr>
      </w:pPr>
      <w:r w:rsidRPr="00575922">
        <w:rPr>
          <w:rFonts w:ascii="Arial" w:eastAsia="BatangChe" w:hAnsi="Arial" w:cs="Arial"/>
          <w:color w:val="auto"/>
        </w:rPr>
        <w:t xml:space="preserve">IV – 200 (duzentos) UFM, aplicada em dobro a cada reincidência; </w:t>
      </w:r>
    </w:p>
    <w:p w:rsidR="000507B6" w:rsidRPr="00575922" w:rsidRDefault="000507B6" w:rsidP="000507B6">
      <w:pPr>
        <w:pStyle w:val="TextoLei"/>
        <w:spacing w:before="0" w:beforeAutospacing="0" w:after="0" w:afterAutospacing="0" w:line="360" w:lineRule="auto"/>
        <w:ind w:left="708"/>
        <w:rPr>
          <w:rFonts w:ascii="Arial" w:eastAsia="BatangChe" w:hAnsi="Arial" w:cs="Arial"/>
          <w:color w:val="auto"/>
        </w:rPr>
      </w:pPr>
      <w:r w:rsidRPr="00575922">
        <w:rPr>
          <w:rFonts w:ascii="Arial" w:eastAsia="BatangChe" w:hAnsi="Arial" w:cs="Arial"/>
          <w:color w:val="auto"/>
        </w:rPr>
        <w:t>a) o síndico, leiloeiro, corretor, despachante ou quem quer que facilite proporcione ou auxilie, por qualquer forma, a evasão ou sonegação de tributo, no todo ou em parte;</w:t>
      </w:r>
    </w:p>
    <w:p w:rsidR="000507B6" w:rsidRPr="00575922" w:rsidRDefault="000507B6" w:rsidP="000507B6">
      <w:pPr>
        <w:pStyle w:val="TextoLei"/>
        <w:spacing w:before="0" w:beforeAutospacing="0" w:after="0" w:afterAutospacing="0" w:line="360" w:lineRule="auto"/>
        <w:ind w:left="708"/>
        <w:rPr>
          <w:rFonts w:ascii="Arial" w:eastAsia="BatangChe" w:hAnsi="Arial" w:cs="Arial"/>
          <w:color w:val="auto"/>
        </w:rPr>
      </w:pPr>
      <w:r w:rsidRPr="00575922">
        <w:rPr>
          <w:rFonts w:ascii="Arial" w:eastAsia="BatangChe" w:hAnsi="Arial" w:cs="Arial"/>
          <w:color w:val="auto"/>
        </w:rPr>
        <w:t>b) o árbitro que prejudicar o Órgão Tributário, por negligência ou má-fé nas avaliações;</w:t>
      </w:r>
    </w:p>
    <w:p w:rsidR="000507B6" w:rsidRPr="00575922" w:rsidRDefault="000507B6" w:rsidP="000507B6">
      <w:pPr>
        <w:pStyle w:val="TextoLei"/>
        <w:spacing w:before="0" w:beforeAutospacing="0" w:after="0" w:afterAutospacing="0" w:line="360" w:lineRule="auto"/>
        <w:ind w:left="708"/>
        <w:rPr>
          <w:rFonts w:ascii="Arial" w:eastAsia="BatangChe" w:hAnsi="Arial" w:cs="Arial"/>
          <w:color w:val="auto"/>
        </w:rPr>
      </w:pPr>
      <w:r w:rsidRPr="00575922">
        <w:rPr>
          <w:rFonts w:ascii="Arial" w:eastAsia="BatangChe" w:hAnsi="Arial" w:cs="Arial"/>
          <w:color w:val="auto"/>
        </w:rPr>
        <w:t xml:space="preserve">V – 250 (duzentos e cinquenta) UFM, aplicada em dobro a cada reincidência: as empresas gráficas, tipografias e estabelecimentos congêneres; </w:t>
      </w:r>
    </w:p>
    <w:p w:rsidR="000507B6" w:rsidRPr="00575922" w:rsidRDefault="000507B6" w:rsidP="000507B6">
      <w:pPr>
        <w:pStyle w:val="TextoLei"/>
        <w:spacing w:before="0" w:beforeAutospacing="0" w:after="0" w:afterAutospacing="0" w:line="360" w:lineRule="auto"/>
        <w:ind w:left="708"/>
        <w:rPr>
          <w:rFonts w:ascii="Arial" w:eastAsia="BatangChe" w:hAnsi="Arial" w:cs="Arial"/>
          <w:color w:val="auto"/>
        </w:rPr>
      </w:pPr>
      <w:r w:rsidRPr="00575922">
        <w:rPr>
          <w:rFonts w:ascii="Arial" w:eastAsia="BatangChe" w:hAnsi="Arial" w:cs="Arial"/>
          <w:color w:val="auto"/>
        </w:rPr>
        <w:t>a) aceitarem encomendas para confecção de livros e documentos tributários estabelecidos pelo Município, sem a competente autorização do Órgão Tributário;</w:t>
      </w:r>
    </w:p>
    <w:p w:rsidR="000507B6" w:rsidRPr="00575922" w:rsidRDefault="000507B6" w:rsidP="000507B6">
      <w:pPr>
        <w:pStyle w:val="TextoLei"/>
        <w:spacing w:before="0" w:beforeAutospacing="0" w:after="0" w:afterAutospacing="0" w:line="360" w:lineRule="auto"/>
        <w:ind w:left="708"/>
        <w:rPr>
          <w:rFonts w:ascii="Arial" w:eastAsia="BatangChe" w:hAnsi="Arial" w:cs="Arial"/>
          <w:color w:val="auto"/>
        </w:rPr>
      </w:pPr>
      <w:r w:rsidRPr="00575922">
        <w:rPr>
          <w:rFonts w:ascii="Arial" w:eastAsia="BatangChe" w:hAnsi="Arial" w:cs="Arial"/>
          <w:color w:val="auto"/>
        </w:rPr>
        <w:t>b) não mantiverem registros atualizados de encomenda, execução e entrega de livros e documentos tributários, na forma da legislação tributária;</w:t>
      </w:r>
    </w:p>
    <w:p w:rsidR="000507B6" w:rsidRPr="00575922" w:rsidRDefault="000507B6" w:rsidP="000507B6">
      <w:pPr>
        <w:pStyle w:val="TextoLei"/>
        <w:spacing w:before="0" w:beforeAutospacing="0" w:after="0" w:afterAutospacing="0" w:line="360" w:lineRule="auto"/>
        <w:ind w:left="708"/>
        <w:rPr>
          <w:rFonts w:ascii="Arial" w:eastAsia="BatangChe" w:hAnsi="Arial" w:cs="Arial"/>
          <w:color w:val="auto"/>
        </w:rPr>
      </w:pPr>
      <w:r w:rsidRPr="00575922">
        <w:rPr>
          <w:rFonts w:ascii="Arial" w:eastAsia="BatangChe" w:hAnsi="Arial" w:cs="Arial"/>
          <w:color w:val="auto"/>
        </w:rPr>
        <w:t>VI – 500 (quinhentos) UFM: as autoridades, os servidores administrativos e tributários e quaisquer outras pessoas, independentemente de cargo, ofício, função, ministério, atividade ou profissão, que embaraçarem</w:t>
      </w:r>
      <w:r w:rsidR="004A0170" w:rsidRPr="00575922">
        <w:rPr>
          <w:rFonts w:ascii="Arial" w:eastAsia="BatangChe" w:hAnsi="Arial" w:cs="Arial"/>
          <w:color w:val="auto"/>
        </w:rPr>
        <w:t>,</w:t>
      </w:r>
      <w:r w:rsidRPr="00575922">
        <w:rPr>
          <w:rFonts w:ascii="Arial" w:eastAsia="BatangChe" w:hAnsi="Arial" w:cs="Arial"/>
          <w:color w:val="auto"/>
        </w:rPr>
        <w:t xml:space="preserve"> ilidirem ou dificultarem a ação do órgão tributário, sem prejuízo do ressarcimento do crédito tributário, se for o caso. </w:t>
      </w:r>
    </w:p>
    <w:p w:rsidR="000507B6" w:rsidRPr="00575922" w:rsidRDefault="000507B6" w:rsidP="000507B6">
      <w:pPr>
        <w:pStyle w:val="TextoLei"/>
        <w:spacing w:before="0" w:beforeAutospacing="0" w:after="0" w:afterAutospacing="0" w:line="360" w:lineRule="auto"/>
        <w:ind w:left="708"/>
        <w:rPr>
          <w:rFonts w:ascii="Arial" w:eastAsia="BatangChe" w:hAnsi="Arial" w:cs="Arial"/>
          <w:color w:val="auto"/>
        </w:rPr>
      </w:pPr>
      <w:r w:rsidRPr="00575922">
        <w:rPr>
          <w:rFonts w:ascii="Arial" w:eastAsia="BatangChe" w:hAnsi="Arial" w:cs="Arial"/>
          <w:color w:val="auto"/>
        </w:rPr>
        <w:t xml:space="preserve">VII – 500 (quinhentos) UFM: quaisquer outras pessoas físicas ou jurídicas que infringirem dispositivos da legislação tributária para os quais não tenham sido especificadas penalidades próprias; </w:t>
      </w:r>
    </w:p>
    <w:p w:rsidR="000507B6" w:rsidRPr="00575922" w:rsidRDefault="000507B6" w:rsidP="000507B6">
      <w:pPr>
        <w:pStyle w:val="TextoLei"/>
        <w:spacing w:before="0" w:beforeAutospacing="0" w:after="0" w:afterAutospacing="0" w:line="360" w:lineRule="auto"/>
        <w:ind w:firstLine="708"/>
        <w:rPr>
          <w:rFonts w:ascii="Arial" w:eastAsia="BatangChe" w:hAnsi="Arial" w:cs="Arial"/>
          <w:color w:val="auto"/>
        </w:rPr>
      </w:pPr>
      <w:r w:rsidRPr="00575922">
        <w:rPr>
          <w:rFonts w:ascii="Arial" w:eastAsia="BatangChe" w:hAnsi="Arial" w:cs="Arial"/>
          <w:color w:val="auto"/>
        </w:rPr>
        <w:t>VIII – 20 % da taxa de licença devida nos casos de obras não licenciadas.</w:t>
      </w:r>
    </w:p>
    <w:p w:rsidR="000507B6" w:rsidRPr="00575922" w:rsidRDefault="000507B6" w:rsidP="000507B6">
      <w:pPr>
        <w:pStyle w:val="TextoLei"/>
        <w:spacing w:before="0" w:beforeAutospacing="0" w:after="0" w:afterAutospacing="0" w:line="360" w:lineRule="auto"/>
        <w:ind w:firstLine="708"/>
        <w:rPr>
          <w:rFonts w:ascii="Arial" w:eastAsia="BatangChe" w:hAnsi="Arial" w:cs="Arial"/>
          <w:color w:val="auto"/>
        </w:rPr>
      </w:pPr>
      <w:r w:rsidRPr="00575922">
        <w:rPr>
          <w:rFonts w:ascii="Arial" w:eastAsia="BatangChe" w:hAnsi="Arial" w:cs="Arial"/>
          <w:color w:val="auto"/>
        </w:rPr>
        <w:t xml:space="preserve">IX – 18% sobre o valor do crédito tributário apurado, quando houver: </w:t>
      </w:r>
    </w:p>
    <w:p w:rsidR="000507B6" w:rsidRPr="00575922" w:rsidRDefault="000507B6" w:rsidP="000507B6">
      <w:pPr>
        <w:pStyle w:val="TextoLei"/>
        <w:spacing w:before="0" w:beforeAutospacing="0" w:after="0" w:afterAutospacing="0" w:line="360" w:lineRule="auto"/>
        <w:ind w:firstLine="708"/>
        <w:rPr>
          <w:rFonts w:ascii="Arial" w:eastAsia="BatangChe" w:hAnsi="Arial" w:cs="Arial"/>
          <w:color w:val="auto"/>
        </w:rPr>
      </w:pPr>
      <w:r w:rsidRPr="00575922">
        <w:rPr>
          <w:rFonts w:ascii="Arial" w:eastAsia="BatangChe" w:hAnsi="Arial" w:cs="Arial"/>
          <w:color w:val="auto"/>
        </w:rPr>
        <w:t xml:space="preserve">a) operações tributáveis escrituradas como isentas ou como não tributáveis; </w:t>
      </w:r>
    </w:p>
    <w:p w:rsidR="000507B6" w:rsidRPr="00575922" w:rsidRDefault="000507B6" w:rsidP="000507B6">
      <w:pPr>
        <w:pStyle w:val="TextoLei"/>
        <w:spacing w:before="0" w:beforeAutospacing="0" w:after="0" w:afterAutospacing="0" w:line="360" w:lineRule="auto"/>
        <w:ind w:firstLine="708"/>
        <w:rPr>
          <w:rFonts w:ascii="Arial" w:eastAsia="BatangChe" w:hAnsi="Arial" w:cs="Arial"/>
          <w:color w:val="auto"/>
        </w:rPr>
      </w:pPr>
      <w:r w:rsidRPr="00575922">
        <w:rPr>
          <w:rFonts w:ascii="Arial" w:eastAsia="BatangChe" w:hAnsi="Arial" w:cs="Arial"/>
          <w:color w:val="auto"/>
        </w:rPr>
        <w:t xml:space="preserve">b) deduções não comprovadas por documentos fiscais hábeis; </w:t>
      </w:r>
    </w:p>
    <w:p w:rsidR="000507B6" w:rsidRPr="00575922" w:rsidRDefault="000507B6" w:rsidP="000507B6">
      <w:pPr>
        <w:pStyle w:val="TextoLei"/>
        <w:spacing w:before="0" w:beforeAutospacing="0" w:after="0" w:afterAutospacing="0" w:line="360" w:lineRule="auto"/>
        <w:ind w:firstLine="708"/>
        <w:rPr>
          <w:rFonts w:ascii="Arial" w:eastAsia="BatangChe" w:hAnsi="Arial" w:cs="Arial"/>
          <w:color w:val="auto"/>
        </w:rPr>
      </w:pPr>
      <w:r w:rsidRPr="00575922">
        <w:rPr>
          <w:rFonts w:ascii="Arial" w:eastAsia="BatangChe" w:hAnsi="Arial" w:cs="Arial"/>
          <w:color w:val="auto"/>
        </w:rPr>
        <w:t xml:space="preserve">c) erro na identificação da alíquota ou na determinação da base de cálculo; </w:t>
      </w:r>
    </w:p>
    <w:p w:rsidR="000507B6" w:rsidRPr="00575922" w:rsidRDefault="000507B6" w:rsidP="000507B6">
      <w:pPr>
        <w:pStyle w:val="TextoLei"/>
        <w:spacing w:before="0" w:beforeAutospacing="0" w:after="0" w:afterAutospacing="0" w:line="360" w:lineRule="auto"/>
        <w:ind w:firstLine="708"/>
        <w:rPr>
          <w:rFonts w:ascii="Arial" w:eastAsia="BatangChe" w:hAnsi="Arial" w:cs="Arial"/>
          <w:color w:val="auto"/>
        </w:rPr>
      </w:pPr>
      <w:r w:rsidRPr="00575922">
        <w:rPr>
          <w:rFonts w:ascii="Arial" w:eastAsia="BatangChe" w:hAnsi="Arial" w:cs="Arial"/>
          <w:color w:val="auto"/>
        </w:rPr>
        <w:t>d) erros de cálculo na apuração do imposto a ser pago;</w:t>
      </w:r>
    </w:p>
    <w:p w:rsidR="000507B6" w:rsidRPr="00575922" w:rsidRDefault="000507B6" w:rsidP="000507B6">
      <w:pPr>
        <w:pStyle w:val="TextoLei"/>
        <w:spacing w:before="0" w:beforeAutospacing="0" w:after="0" w:afterAutospacing="0" w:line="360" w:lineRule="auto"/>
        <w:ind w:firstLine="708"/>
        <w:rPr>
          <w:rFonts w:ascii="Arial" w:eastAsia="BatangChe" w:hAnsi="Arial" w:cs="Arial"/>
          <w:color w:val="auto"/>
        </w:rPr>
      </w:pPr>
      <w:r w:rsidRPr="00575922">
        <w:rPr>
          <w:rFonts w:ascii="Arial" w:eastAsia="BatangChe" w:hAnsi="Arial" w:cs="Arial"/>
          <w:color w:val="auto"/>
        </w:rPr>
        <w:lastRenderedPageBreak/>
        <w:t xml:space="preserve">e) falta de retenção, se obrigatória, nos pagamentos dos serviços de terceiros. </w:t>
      </w:r>
    </w:p>
    <w:p w:rsidR="000507B6" w:rsidRPr="00575922" w:rsidRDefault="000507B6" w:rsidP="000507B6">
      <w:pPr>
        <w:pStyle w:val="TextoLei"/>
        <w:spacing w:before="0" w:beforeAutospacing="0" w:after="0" w:afterAutospacing="0" w:line="360" w:lineRule="auto"/>
        <w:ind w:left="708"/>
        <w:rPr>
          <w:rFonts w:ascii="Arial" w:eastAsia="BatangChe" w:hAnsi="Arial" w:cs="Arial"/>
          <w:color w:val="auto"/>
        </w:rPr>
      </w:pPr>
      <w:r w:rsidRPr="00575922">
        <w:rPr>
          <w:rFonts w:ascii="Arial" w:eastAsia="BatangChe" w:hAnsi="Arial" w:cs="Arial"/>
          <w:color w:val="auto"/>
        </w:rPr>
        <w:t>X – 20% sobre o crédito tributário apurado na falta de pagamento, quando os documentos fiscais que consignaram a obrigação foram regularmente emitidos, mas não escriturados em livros próprios;</w:t>
      </w:r>
    </w:p>
    <w:p w:rsidR="000507B6" w:rsidRPr="00575922" w:rsidRDefault="000507B6" w:rsidP="000507B6">
      <w:pPr>
        <w:pStyle w:val="TextoLei"/>
        <w:spacing w:before="0" w:beforeAutospacing="0" w:after="0" w:afterAutospacing="0" w:line="360" w:lineRule="auto"/>
        <w:ind w:left="708"/>
        <w:rPr>
          <w:rFonts w:ascii="Arial" w:eastAsia="BatangChe" w:hAnsi="Arial" w:cs="Arial"/>
          <w:color w:val="auto"/>
        </w:rPr>
      </w:pPr>
      <w:r w:rsidRPr="00575922">
        <w:rPr>
          <w:rFonts w:ascii="Arial" w:eastAsia="BatangChe" w:hAnsi="Arial" w:cs="Arial"/>
          <w:color w:val="auto"/>
        </w:rPr>
        <w:t xml:space="preserve">XI – 20% na falta de pagamentos nos casos de atividades tributáveis por importâncias fixas, quando omissos ou inexatos os elementos informativos necessários ao lançamento ou à conferência; </w:t>
      </w:r>
    </w:p>
    <w:p w:rsidR="000507B6" w:rsidRPr="00575922" w:rsidRDefault="000507B6" w:rsidP="000507B6">
      <w:pPr>
        <w:pStyle w:val="TextoLei"/>
        <w:spacing w:before="0" w:beforeAutospacing="0" w:after="0" w:afterAutospacing="0" w:line="360" w:lineRule="auto"/>
        <w:ind w:firstLine="708"/>
        <w:rPr>
          <w:rFonts w:ascii="Arial" w:eastAsia="BatangChe" w:hAnsi="Arial" w:cs="Arial"/>
          <w:color w:val="auto"/>
        </w:rPr>
      </w:pPr>
      <w:r w:rsidRPr="00575922">
        <w:rPr>
          <w:rFonts w:ascii="Arial" w:eastAsia="BatangChe" w:hAnsi="Arial" w:cs="Arial"/>
          <w:color w:val="auto"/>
        </w:rPr>
        <w:t>XII – 20% na falta de pagamento quando o imposto tenha sido lançado:</w:t>
      </w:r>
    </w:p>
    <w:p w:rsidR="000507B6" w:rsidRPr="00575922" w:rsidRDefault="000507B6" w:rsidP="000507B6">
      <w:pPr>
        <w:pStyle w:val="TextoLei"/>
        <w:spacing w:before="0" w:beforeAutospacing="0" w:after="0" w:afterAutospacing="0" w:line="360" w:lineRule="auto"/>
        <w:ind w:left="708"/>
        <w:rPr>
          <w:rFonts w:ascii="Arial" w:eastAsia="BatangChe" w:hAnsi="Arial" w:cs="Arial"/>
          <w:color w:val="auto"/>
        </w:rPr>
      </w:pPr>
      <w:r w:rsidRPr="00575922">
        <w:rPr>
          <w:rFonts w:ascii="Arial" w:eastAsia="BatangChe" w:hAnsi="Arial" w:cs="Arial"/>
          <w:color w:val="auto"/>
        </w:rPr>
        <w:t xml:space="preserve">a) a partir, exclusivamente, de base de cálculo apurada através de documentos contábeis e fiscais, desde que diretamente apresentados à fiscalização pelo sujeito passivo inscritos no órgão competente; </w:t>
      </w:r>
    </w:p>
    <w:p w:rsidR="000507B6" w:rsidRPr="00575922" w:rsidRDefault="000507B6" w:rsidP="000507B6">
      <w:pPr>
        <w:pStyle w:val="TextoLei"/>
        <w:spacing w:before="0" w:beforeAutospacing="0" w:after="0" w:afterAutospacing="0" w:line="360" w:lineRule="auto"/>
        <w:ind w:firstLine="708"/>
        <w:rPr>
          <w:rFonts w:ascii="Arial" w:eastAsia="BatangChe" w:hAnsi="Arial" w:cs="Arial"/>
          <w:color w:val="auto"/>
        </w:rPr>
      </w:pPr>
      <w:r w:rsidRPr="00575922">
        <w:rPr>
          <w:rFonts w:ascii="Arial" w:eastAsia="BatangChe" w:hAnsi="Arial" w:cs="Arial"/>
          <w:color w:val="auto"/>
        </w:rPr>
        <w:t>b) sobre o imposto arbitrado do valor do crédito tributário apurado.</w:t>
      </w:r>
    </w:p>
    <w:p w:rsidR="000507B6" w:rsidRPr="00575922" w:rsidRDefault="000507B6" w:rsidP="000507B6">
      <w:pPr>
        <w:pStyle w:val="TextoLei"/>
        <w:spacing w:before="0" w:beforeAutospacing="0" w:after="0" w:afterAutospacing="0" w:line="360" w:lineRule="auto"/>
        <w:ind w:firstLine="708"/>
        <w:rPr>
          <w:rFonts w:ascii="Arial" w:eastAsia="BatangChe" w:hAnsi="Arial" w:cs="Arial"/>
          <w:color w:val="auto"/>
        </w:rPr>
      </w:pPr>
      <w:r w:rsidRPr="00575922">
        <w:rPr>
          <w:rFonts w:ascii="Arial" w:eastAsia="BatangChe" w:hAnsi="Arial" w:cs="Arial"/>
          <w:color w:val="auto"/>
        </w:rPr>
        <w:t xml:space="preserve">XIII - 20% sobre o crédito tributário apurado, nos casos de: </w:t>
      </w:r>
    </w:p>
    <w:p w:rsidR="000507B6" w:rsidRPr="00575922" w:rsidRDefault="000507B6" w:rsidP="000507B6">
      <w:pPr>
        <w:pStyle w:val="TextoLei"/>
        <w:spacing w:before="0" w:beforeAutospacing="0" w:after="0" w:afterAutospacing="0" w:line="360" w:lineRule="auto"/>
        <w:ind w:firstLine="708"/>
        <w:rPr>
          <w:rFonts w:ascii="Arial" w:eastAsia="BatangChe" w:hAnsi="Arial" w:cs="Arial"/>
          <w:color w:val="auto"/>
        </w:rPr>
      </w:pPr>
      <w:r w:rsidRPr="00575922">
        <w:rPr>
          <w:rFonts w:ascii="Arial" w:eastAsia="BatangChe" w:hAnsi="Arial" w:cs="Arial"/>
          <w:color w:val="auto"/>
        </w:rPr>
        <w:t xml:space="preserve">a) omissão de receitas ou de deduções irregulares; </w:t>
      </w:r>
    </w:p>
    <w:p w:rsidR="000507B6" w:rsidRPr="00575922" w:rsidRDefault="000507B6" w:rsidP="00CC7F8F">
      <w:pPr>
        <w:pStyle w:val="TextoLei"/>
        <w:spacing w:before="0" w:beforeAutospacing="0" w:after="0" w:afterAutospacing="0" w:line="360" w:lineRule="auto"/>
        <w:ind w:left="708"/>
        <w:rPr>
          <w:rFonts w:ascii="Arial" w:eastAsia="BatangChe" w:hAnsi="Arial" w:cs="Arial"/>
          <w:color w:val="auto"/>
        </w:rPr>
      </w:pPr>
      <w:r w:rsidRPr="00575922">
        <w:rPr>
          <w:rFonts w:ascii="Arial" w:eastAsia="BatangChe" w:hAnsi="Arial" w:cs="Arial"/>
          <w:color w:val="auto"/>
        </w:rPr>
        <w:t xml:space="preserve">b) início da atividade antes da inscrição ou reativação junto ao órgão competente; </w:t>
      </w:r>
    </w:p>
    <w:p w:rsidR="000507B6" w:rsidRPr="00575922" w:rsidRDefault="000507B6" w:rsidP="00CC7F8F">
      <w:pPr>
        <w:pStyle w:val="TextoLei"/>
        <w:spacing w:before="0" w:beforeAutospacing="0" w:after="0" w:afterAutospacing="0" w:line="360" w:lineRule="auto"/>
        <w:ind w:left="708"/>
        <w:rPr>
          <w:rFonts w:ascii="Arial" w:eastAsia="BatangChe" w:hAnsi="Arial" w:cs="Arial"/>
          <w:color w:val="auto"/>
        </w:rPr>
      </w:pPr>
      <w:r w:rsidRPr="00575922">
        <w:rPr>
          <w:rFonts w:ascii="Arial" w:eastAsia="BatangChe" w:hAnsi="Arial" w:cs="Arial"/>
          <w:color w:val="auto"/>
        </w:rPr>
        <w:t xml:space="preserve">c) deduções irregulares nos casos de utilização de documentos viciados ou falsos; </w:t>
      </w:r>
    </w:p>
    <w:p w:rsidR="000507B6" w:rsidRPr="00575922" w:rsidRDefault="000507B6" w:rsidP="000507B6">
      <w:pPr>
        <w:pStyle w:val="TextoLei"/>
        <w:spacing w:before="0" w:beforeAutospacing="0" w:after="0" w:afterAutospacing="0" w:line="360" w:lineRule="auto"/>
        <w:ind w:left="708"/>
        <w:rPr>
          <w:rFonts w:ascii="Arial" w:eastAsia="BatangChe" w:hAnsi="Arial" w:cs="Arial"/>
          <w:color w:val="auto"/>
        </w:rPr>
      </w:pPr>
      <w:r w:rsidRPr="00575922">
        <w:rPr>
          <w:rFonts w:ascii="Arial" w:eastAsia="BatangChe" w:hAnsi="Arial" w:cs="Arial"/>
          <w:color w:val="auto"/>
        </w:rPr>
        <w:t xml:space="preserve">d) cobrança do imposto ao usuário, no documento fiscal, por fora do preço dos serviços; </w:t>
      </w:r>
    </w:p>
    <w:p w:rsidR="000507B6" w:rsidRPr="00575922" w:rsidRDefault="000507B6" w:rsidP="000507B6">
      <w:pPr>
        <w:pStyle w:val="TextoLei"/>
        <w:spacing w:before="0" w:beforeAutospacing="0" w:after="0" w:afterAutospacing="0" w:line="360" w:lineRule="auto"/>
        <w:ind w:left="708"/>
        <w:rPr>
          <w:rFonts w:ascii="Arial" w:eastAsia="BatangChe" w:hAnsi="Arial" w:cs="Arial"/>
          <w:color w:val="auto"/>
        </w:rPr>
      </w:pPr>
      <w:r w:rsidRPr="00575922">
        <w:rPr>
          <w:rFonts w:ascii="Arial" w:eastAsia="BatangChe" w:hAnsi="Arial" w:cs="Arial"/>
          <w:color w:val="auto"/>
        </w:rPr>
        <w:t>XIV – 30 (trinta) UFM para a inexistência de inscrição, alteração e encerramento de atividades;</w:t>
      </w:r>
    </w:p>
    <w:p w:rsidR="000507B6" w:rsidRPr="00575922" w:rsidRDefault="000507B6" w:rsidP="000507B6">
      <w:pPr>
        <w:pStyle w:val="TextoLei"/>
        <w:spacing w:before="0" w:beforeAutospacing="0" w:after="0" w:afterAutospacing="0" w:line="360" w:lineRule="auto"/>
        <w:ind w:left="708"/>
        <w:rPr>
          <w:rFonts w:ascii="Arial" w:eastAsia="BatangChe" w:hAnsi="Arial" w:cs="Arial"/>
          <w:color w:val="auto"/>
        </w:rPr>
      </w:pPr>
      <w:r w:rsidRPr="00575922">
        <w:rPr>
          <w:rFonts w:ascii="Arial" w:eastAsia="BatangChe" w:hAnsi="Arial" w:cs="Arial"/>
          <w:color w:val="auto"/>
        </w:rPr>
        <w:t xml:space="preserve">a) A penalidade imposta deste inciso só ocorrerá após prévia notificação do proprietário do estabelecimento, que terá após esta, o prazo de trinta dias para regularização. </w:t>
      </w:r>
    </w:p>
    <w:p w:rsidR="000507B6" w:rsidRPr="00575922" w:rsidRDefault="000507B6" w:rsidP="000507B6">
      <w:pPr>
        <w:pStyle w:val="TextoLei"/>
        <w:spacing w:before="0" w:beforeAutospacing="0" w:after="0" w:afterAutospacing="0" w:line="360" w:lineRule="auto"/>
        <w:ind w:left="708"/>
        <w:rPr>
          <w:rFonts w:ascii="Arial" w:eastAsia="BatangChe" w:hAnsi="Arial" w:cs="Arial"/>
          <w:color w:val="auto"/>
        </w:rPr>
      </w:pPr>
      <w:r w:rsidRPr="00575922">
        <w:rPr>
          <w:rFonts w:ascii="Arial" w:eastAsia="BatangChe" w:hAnsi="Arial" w:cs="Arial"/>
          <w:color w:val="auto"/>
        </w:rPr>
        <w:t>XV – 20 (vinte) UFM para a inexistência, escrituração em desacordo, em atraso ou não autenticação de livros fiscais, por livro;</w:t>
      </w:r>
    </w:p>
    <w:p w:rsidR="000507B6" w:rsidRPr="00575922" w:rsidRDefault="000507B6" w:rsidP="000507B6">
      <w:pPr>
        <w:pStyle w:val="TextoLei"/>
        <w:spacing w:before="0" w:beforeAutospacing="0" w:after="0" w:afterAutospacing="0" w:line="360" w:lineRule="auto"/>
        <w:ind w:left="708"/>
        <w:rPr>
          <w:rFonts w:ascii="Arial" w:eastAsia="BatangChe" w:hAnsi="Arial" w:cs="Arial"/>
          <w:color w:val="auto"/>
        </w:rPr>
      </w:pPr>
      <w:r w:rsidRPr="00575922">
        <w:rPr>
          <w:rFonts w:ascii="Arial" w:eastAsia="BatangChe" w:hAnsi="Arial" w:cs="Arial"/>
          <w:color w:val="auto"/>
        </w:rPr>
        <w:t>XVI – 25 (vinte e cinco) UFM para inutilização, extravio, perda ou não-conservação, por livro fiscal, nota fiscal ou cupom fiscal;</w:t>
      </w:r>
    </w:p>
    <w:p w:rsidR="000507B6" w:rsidRPr="00575922" w:rsidRDefault="000507B6" w:rsidP="000507B6">
      <w:pPr>
        <w:pStyle w:val="TextoLei"/>
        <w:spacing w:before="0" w:beforeAutospacing="0" w:after="0" w:afterAutospacing="0" w:line="360" w:lineRule="auto"/>
        <w:ind w:left="708"/>
        <w:rPr>
          <w:rFonts w:ascii="Arial" w:eastAsia="BatangChe" w:hAnsi="Arial" w:cs="Arial"/>
          <w:color w:val="auto"/>
        </w:rPr>
      </w:pPr>
      <w:r w:rsidRPr="00575922">
        <w:rPr>
          <w:rFonts w:ascii="Arial" w:eastAsia="BatangChe" w:hAnsi="Arial" w:cs="Arial"/>
          <w:color w:val="auto"/>
        </w:rPr>
        <w:t xml:space="preserve">XVII – 30 (trinta) UFM para cada registro em duplicidade de documentos que gerem deduções no pagamento do imposto, ou adulteração e outros vícios que influenciem a apuração do crédito tributário; </w:t>
      </w:r>
    </w:p>
    <w:p w:rsidR="000507B6" w:rsidRPr="00575922" w:rsidRDefault="000507B6" w:rsidP="000507B6">
      <w:pPr>
        <w:pStyle w:val="TextoLei"/>
        <w:spacing w:before="0" w:beforeAutospacing="0" w:after="0" w:afterAutospacing="0" w:line="360" w:lineRule="auto"/>
        <w:ind w:left="708"/>
        <w:rPr>
          <w:rFonts w:ascii="Arial" w:eastAsia="BatangChe" w:hAnsi="Arial" w:cs="Arial"/>
          <w:color w:val="auto"/>
        </w:rPr>
      </w:pPr>
      <w:r w:rsidRPr="00575922">
        <w:rPr>
          <w:rFonts w:ascii="Arial" w:eastAsia="BatangChe" w:hAnsi="Arial" w:cs="Arial"/>
          <w:color w:val="auto"/>
        </w:rPr>
        <w:lastRenderedPageBreak/>
        <w:t xml:space="preserve">XVIII – 200 (duzentos) UFM para a inexistência ou emissão, em desacordo com a legislação, de documento fiscal, por modelo exigível e por mês ou fração, a partir da obrigatoriedade; </w:t>
      </w:r>
    </w:p>
    <w:p w:rsidR="000507B6" w:rsidRPr="00575922" w:rsidRDefault="000507B6" w:rsidP="000507B6">
      <w:pPr>
        <w:pStyle w:val="TextoLei"/>
        <w:spacing w:before="0" w:beforeAutospacing="0" w:after="0" w:afterAutospacing="0" w:line="360" w:lineRule="auto"/>
        <w:ind w:left="708"/>
        <w:rPr>
          <w:rFonts w:ascii="Arial" w:eastAsia="BatangChe" w:hAnsi="Arial" w:cs="Arial"/>
          <w:color w:val="auto"/>
        </w:rPr>
      </w:pPr>
      <w:r w:rsidRPr="00575922">
        <w:rPr>
          <w:rFonts w:ascii="Arial" w:eastAsia="BatangChe" w:hAnsi="Arial" w:cs="Arial"/>
          <w:color w:val="auto"/>
        </w:rPr>
        <w:t xml:space="preserve">XIX – 10 (dez) UFM quanto à apresentação de informações econômico-fiscais de interesse da administração tributária, declaração, guias e outros documentos informativos, exceto DMS, por cada: </w:t>
      </w:r>
    </w:p>
    <w:p w:rsidR="000507B6" w:rsidRPr="00575922" w:rsidRDefault="000507B6" w:rsidP="000507B6">
      <w:pPr>
        <w:pStyle w:val="TextoLei"/>
        <w:spacing w:before="0" w:beforeAutospacing="0" w:after="0" w:afterAutospacing="0" w:line="360" w:lineRule="auto"/>
        <w:ind w:left="708"/>
        <w:rPr>
          <w:rFonts w:ascii="Arial" w:eastAsia="BatangChe" w:hAnsi="Arial" w:cs="Arial"/>
          <w:color w:val="auto"/>
        </w:rPr>
      </w:pPr>
      <w:r w:rsidRPr="00575922">
        <w:rPr>
          <w:rFonts w:ascii="Arial" w:eastAsia="BatangChe" w:hAnsi="Arial" w:cs="Arial"/>
          <w:color w:val="auto"/>
        </w:rPr>
        <w:t>a) omissão ou indicação incorreta de informações ou dados necessários aos controles do crédito tributário devido, seja em formulários próprios, guias, declarações, respostas às notificações ou intimações, impressos ou eletrônicos;</w:t>
      </w:r>
    </w:p>
    <w:p w:rsidR="000507B6" w:rsidRPr="00575922" w:rsidRDefault="000507B6" w:rsidP="000507B6">
      <w:pPr>
        <w:pStyle w:val="TextoLei"/>
        <w:spacing w:before="0" w:beforeAutospacing="0" w:after="0" w:afterAutospacing="0" w:line="360" w:lineRule="auto"/>
        <w:ind w:left="708"/>
        <w:rPr>
          <w:rFonts w:ascii="Arial" w:eastAsia="BatangChe" w:hAnsi="Arial" w:cs="Arial"/>
          <w:color w:val="auto"/>
        </w:rPr>
      </w:pPr>
      <w:r w:rsidRPr="00575922">
        <w:rPr>
          <w:rFonts w:ascii="Arial" w:eastAsia="BatangChe" w:hAnsi="Arial" w:cs="Arial"/>
          <w:color w:val="auto"/>
        </w:rPr>
        <w:t xml:space="preserve">b) falta de entrega de informações exigidas pela legislação na forma e nos prazos legais ou regulamentares; </w:t>
      </w:r>
    </w:p>
    <w:p w:rsidR="000507B6" w:rsidRPr="00575922" w:rsidRDefault="000507B6" w:rsidP="000507B6">
      <w:pPr>
        <w:pStyle w:val="TextoLei"/>
        <w:spacing w:before="0" w:beforeAutospacing="0" w:after="0" w:afterAutospacing="0" w:line="360" w:lineRule="auto"/>
        <w:ind w:firstLine="708"/>
        <w:rPr>
          <w:rFonts w:ascii="Arial" w:eastAsia="BatangChe" w:hAnsi="Arial" w:cs="Arial"/>
          <w:color w:val="auto"/>
        </w:rPr>
      </w:pPr>
      <w:r w:rsidRPr="00575922">
        <w:rPr>
          <w:rFonts w:ascii="Arial" w:eastAsia="BatangChe" w:hAnsi="Arial" w:cs="Arial"/>
          <w:color w:val="auto"/>
        </w:rPr>
        <w:t xml:space="preserve">c) emissão de documentos em desacordo com requisitos regulamentares; </w:t>
      </w:r>
    </w:p>
    <w:p w:rsidR="000507B6" w:rsidRPr="00575922" w:rsidRDefault="000507B6" w:rsidP="000507B6">
      <w:pPr>
        <w:pStyle w:val="TextoLei"/>
        <w:spacing w:before="0" w:beforeAutospacing="0" w:after="0" w:afterAutospacing="0" w:line="360" w:lineRule="auto"/>
        <w:ind w:left="708"/>
        <w:rPr>
          <w:rFonts w:ascii="Arial" w:eastAsia="BatangChe" w:hAnsi="Arial" w:cs="Arial"/>
          <w:color w:val="auto"/>
        </w:rPr>
      </w:pPr>
      <w:r w:rsidRPr="00575922">
        <w:rPr>
          <w:rFonts w:ascii="Arial" w:eastAsia="BatangChe" w:hAnsi="Arial" w:cs="Arial"/>
          <w:color w:val="auto"/>
        </w:rPr>
        <w:t>XX – 20% sobre o valor atualizado da operação, na falta de emissão de documentos fiscais exigidos, sem prejuízos nas penalidades previstas nesta Lei pelo descumprimento das obrigações acessórias;</w:t>
      </w:r>
    </w:p>
    <w:p w:rsidR="000507B6" w:rsidRPr="00575922" w:rsidRDefault="000507B6" w:rsidP="000507B6">
      <w:pPr>
        <w:pStyle w:val="TextoLei"/>
        <w:spacing w:before="0" w:beforeAutospacing="0" w:after="0" w:afterAutospacing="0" w:line="360" w:lineRule="auto"/>
        <w:ind w:firstLine="708"/>
        <w:rPr>
          <w:rFonts w:ascii="Arial" w:eastAsia="BatangChe" w:hAnsi="Arial" w:cs="Arial"/>
          <w:color w:val="auto"/>
        </w:rPr>
      </w:pPr>
      <w:r w:rsidRPr="00575922">
        <w:rPr>
          <w:rFonts w:ascii="Arial" w:eastAsia="BatangChe" w:hAnsi="Arial" w:cs="Arial"/>
          <w:color w:val="auto"/>
        </w:rPr>
        <w:t>XXI – 250 (duzentos e cinquenta) UFM, por cada, para:</w:t>
      </w:r>
    </w:p>
    <w:p w:rsidR="000507B6" w:rsidRPr="00575922" w:rsidRDefault="000507B6" w:rsidP="000507B6">
      <w:pPr>
        <w:pStyle w:val="TextoLei"/>
        <w:spacing w:before="0" w:beforeAutospacing="0" w:after="0" w:afterAutospacing="0" w:line="360" w:lineRule="auto"/>
        <w:ind w:firstLine="708"/>
        <w:rPr>
          <w:rFonts w:ascii="Arial" w:eastAsia="BatangChe" w:hAnsi="Arial" w:cs="Arial"/>
          <w:color w:val="auto"/>
        </w:rPr>
      </w:pPr>
      <w:r w:rsidRPr="00575922">
        <w:rPr>
          <w:rFonts w:ascii="Arial" w:eastAsia="BatangChe" w:hAnsi="Arial" w:cs="Arial"/>
          <w:color w:val="auto"/>
        </w:rPr>
        <w:t xml:space="preserve">a) emissão que consigne declaração falsa ou outras irregularidades; </w:t>
      </w:r>
    </w:p>
    <w:p w:rsidR="000507B6" w:rsidRPr="00575922" w:rsidRDefault="000507B6" w:rsidP="000507B6">
      <w:pPr>
        <w:pStyle w:val="TextoLei"/>
        <w:spacing w:before="0" w:beforeAutospacing="0" w:after="0" w:afterAutospacing="0" w:line="360" w:lineRule="auto"/>
        <w:ind w:left="708"/>
        <w:rPr>
          <w:rFonts w:ascii="Arial" w:eastAsia="BatangChe" w:hAnsi="Arial" w:cs="Arial"/>
          <w:color w:val="auto"/>
        </w:rPr>
      </w:pPr>
      <w:r w:rsidRPr="00575922">
        <w:rPr>
          <w:rFonts w:ascii="Arial" w:eastAsia="BatangChe" w:hAnsi="Arial" w:cs="Arial"/>
          <w:color w:val="auto"/>
        </w:rPr>
        <w:t>b) inutilização, extravio, posse, permanência, não conservação ou guarda em local fora do autorizado pelo Órgão Tributário, considerando os últimos 05 (cinco) anos.</w:t>
      </w:r>
    </w:p>
    <w:p w:rsidR="000507B6" w:rsidRPr="00575922" w:rsidRDefault="000507B6" w:rsidP="000507B6">
      <w:pPr>
        <w:pStyle w:val="TextoLei"/>
        <w:spacing w:before="0" w:beforeAutospacing="0" w:after="0" w:afterAutospacing="0" w:line="360" w:lineRule="auto"/>
        <w:ind w:left="708"/>
        <w:rPr>
          <w:rFonts w:ascii="Arial" w:eastAsia="BatangChe" w:hAnsi="Arial" w:cs="Arial"/>
          <w:color w:val="auto"/>
        </w:rPr>
      </w:pPr>
      <w:r w:rsidRPr="00575922">
        <w:rPr>
          <w:rFonts w:ascii="Arial" w:eastAsia="BatangChe" w:hAnsi="Arial" w:cs="Arial"/>
          <w:color w:val="auto"/>
        </w:rPr>
        <w:t xml:space="preserve">XXII – 50 (cinquenta) UFM, por cada impressão de documentos sem autorização prévia: </w:t>
      </w:r>
    </w:p>
    <w:p w:rsidR="000507B6" w:rsidRPr="00575922" w:rsidRDefault="000507B6" w:rsidP="000507B6">
      <w:pPr>
        <w:pStyle w:val="TextoLei"/>
        <w:spacing w:before="0" w:beforeAutospacing="0" w:after="0" w:afterAutospacing="0" w:line="360" w:lineRule="auto"/>
        <w:ind w:left="708"/>
        <w:rPr>
          <w:rFonts w:ascii="Arial" w:eastAsia="BatangChe" w:hAnsi="Arial" w:cs="Arial"/>
          <w:color w:val="auto"/>
        </w:rPr>
      </w:pPr>
      <w:r w:rsidRPr="00575922">
        <w:rPr>
          <w:rFonts w:ascii="Arial" w:eastAsia="BatangChe" w:hAnsi="Arial" w:cs="Arial"/>
          <w:color w:val="auto"/>
        </w:rPr>
        <w:t>XXIII – 50 (cinquenta) UFM, por deixar de solicitar Autorização de Impressão de Documentos Fiscais – AIDF, no prazo estabelecido, por cada espécie de documento fiscal.</w:t>
      </w:r>
    </w:p>
    <w:p w:rsidR="000507B6" w:rsidRPr="00575922" w:rsidRDefault="000507B6" w:rsidP="000507B6">
      <w:pPr>
        <w:pStyle w:val="TextoLei"/>
        <w:spacing w:before="0" w:beforeAutospacing="0" w:after="0" w:afterAutospacing="0" w:line="360" w:lineRule="auto"/>
        <w:ind w:left="708"/>
        <w:rPr>
          <w:rFonts w:ascii="Arial" w:eastAsia="BatangChe" w:hAnsi="Arial" w:cs="Arial"/>
          <w:color w:val="auto"/>
        </w:rPr>
      </w:pPr>
      <w:r w:rsidRPr="00575922">
        <w:rPr>
          <w:rFonts w:ascii="Arial" w:eastAsia="BatangChe" w:hAnsi="Arial" w:cs="Arial"/>
          <w:color w:val="auto"/>
        </w:rPr>
        <w:t>§ 1º. As penalidades previstas nos incisos I, III, IV, VI, VII, VIII, IX, X, XI, XII, XIII, XIV, XV, XVI, XVII, XVIII e XIX deste artigo, quando aplicadas nas instituições financeiras, bancárias, de crédito e/ou equiparadas, serão aplicadas em dobro, conforme unidades, valores e percentuais estipulados nos incisos citados, inclusive para os casos de reincidência.</w:t>
      </w:r>
    </w:p>
    <w:p w:rsidR="000507B6" w:rsidRPr="00575922" w:rsidRDefault="000507B6" w:rsidP="000507B6">
      <w:pPr>
        <w:pStyle w:val="TextoLei"/>
        <w:spacing w:before="0" w:beforeAutospacing="0" w:after="0" w:afterAutospacing="0" w:line="360" w:lineRule="auto"/>
        <w:ind w:left="708"/>
        <w:rPr>
          <w:rFonts w:ascii="Arial" w:eastAsia="BatangChe" w:hAnsi="Arial" w:cs="Arial"/>
          <w:color w:val="auto"/>
        </w:rPr>
      </w:pPr>
      <w:r w:rsidRPr="00575922">
        <w:rPr>
          <w:rFonts w:ascii="Arial" w:eastAsia="BatangChe" w:hAnsi="Arial" w:cs="Arial"/>
          <w:color w:val="auto"/>
        </w:rPr>
        <w:lastRenderedPageBreak/>
        <w:t xml:space="preserve">§ 2º. A </w:t>
      </w:r>
      <w:proofErr w:type="spellStart"/>
      <w:r w:rsidRPr="00575922">
        <w:rPr>
          <w:rFonts w:ascii="Arial" w:eastAsia="BatangChe" w:hAnsi="Arial" w:cs="Arial"/>
          <w:color w:val="auto"/>
        </w:rPr>
        <w:t>co-autoria</w:t>
      </w:r>
      <w:proofErr w:type="spellEnd"/>
      <w:r w:rsidRPr="00575922">
        <w:rPr>
          <w:rFonts w:ascii="Arial" w:eastAsia="BatangChe" w:hAnsi="Arial" w:cs="Arial"/>
          <w:color w:val="auto"/>
        </w:rPr>
        <w:t xml:space="preserve"> e a cumplicidade nas infrações ou tentativas de infração aos dispositivos desta Lei sujeitam os que as praticarem a responderem solidariamente com os autores pelo pagamento dos tributos e seus acréscimos, se for o caso.</w:t>
      </w:r>
    </w:p>
    <w:p w:rsidR="000507B6" w:rsidRPr="00575922" w:rsidRDefault="000507B6" w:rsidP="000507B6">
      <w:pPr>
        <w:pStyle w:val="TextoLei"/>
        <w:spacing w:before="0" w:beforeAutospacing="0" w:after="0" w:afterAutospacing="0" w:line="360" w:lineRule="auto"/>
        <w:ind w:left="708"/>
        <w:rPr>
          <w:rFonts w:ascii="Arial" w:eastAsia="BatangChe" w:hAnsi="Arial" w:cs="Arial"/>
          <w:color w:val="auto"/>
        </w:rPr>
      </w:pPr>
      <w:r w:rsidRPr="00575922">
        <w:rPr>
          <w:rFonts w:ascii="Arial" w:eastAsia="BatangChe" w:hAnsi="Arial" w:cs="Arial"/>
          <w:color w:val="auto"/>
        </w:rPr>
        <w:t xml:space="preserve">§ 3º. A </w:t>
      </w:r>
      <w:proofErr w:type="spellStart"/>
      <w:r w:rsidRPr="00575922">
        <w:rPr>
          <w:rFonts w:ascii="Arial" w:eastAsia="BatangChe" w:hAnsi="Arial" w:cs="Arial"/>
          <w:color w:val="auto"/>
        </w:rPr>
        <w:t>co-autoria</w:t>
      </w:r>
      <w:proofErr w:type="spellEnd"/>
      <w:r w:rsidRPr="00575922">
        <w:rPr>
          <w:rFonts w:ascii="Arial" w:eastAsia="BatangChe" w:hAnsi="Arial" w:cs="Arial"/>
          <w:color w:val="auto"/>
        </w:rPr>
        <w:t xml:space="preserve"> e a cumplicidade nas infrações ou tentativas de infração aos dispositivos desta Lei sujeitam os que as praticarem a responderem solidariamente com os autores pelo pagamento dos tributos, cumprimento das obrigações acessórias, multas, acréscimos legais e demais penalidades nos âmbitos administrativo, cível e penal.</w:t>
      </w:r>
    </w:p>
    <w:p w:rsidR="000507B6" w:rsidRPr="00575922" w:rsidRDefault="000507B6" w:rsidP="000507B6">
      <w:pPr>
        <w:pStyle w:val="TextoLei"/>
        <w:spacing w:before="0" w:beforeAutospacing="0" w:after="0" w:afterAutospacing="0" w:line="360" w:lineRule="auto"/>
        <w:ind w:left="708"/>
        <w:rPr>
          <w:rFonts w:ascii="Arial" w:eastAsia="BatangChe" w:hAnsi="Arial" w:cs="Arial"/>
          <w:color w:val="auto"/>
        </w:rPr>
      </w:pPr>
    </w:p>
    <w:p w:rsidR="000507B6" w:rsidRPr="00575922" w:rsidRDefault="000507B6" w:rsidP="000507B6">
      <w:pPr>
        <w:pStyle w:val="TextoLei"/>
        <w:spacing w:before="0" w:beforeAutospacing="0" w:after="0" w:afterAutospacing="0" w:line="276" w:lineRule="auto"/>
        <w:rPr>
          <w:rFonts w:ascii="Arial" w:eastAsia="BatangChe" w:hAnsi="Arial" w:cs="Arial"/>
          <w:color w:val="auto"/>
        </w:rPr>
      </w:pPr>
      <w:r w:rsidRPr="00575922">
        <w:rPr>
          <w:rFonts w:ascii="Arial" w:eastAsia="BatangChe" w:hAnsi="Arial" w:cs="Arial"/>
          <w:b/>
          <w:color w:val="auto"/>
        </w:rPr>
        <w:t>Art. 3</w:t>
      </w:r>
      <w:r w:rsidR="00012A62" w:rsidRPr="00575922">
        <w:rPr>
          <w:rFonts w:ascii="Arial" w:eastAsia="BatangChe" w:hAnsi="Arial" w:cs="Arial"/>
          <w:b/>
          <w:color w:val="auto"/>
        </w:rPr>
        <w:t>3</w:t>
      </w:r>
      <w:r w:rsidRPr="00575922">
        <w:rPr>
          <w:rFonts w:ascii="Arial" w:eastAsia="BatangChe" w:hAnsi="Arial" w:cs="Arial"/>
          <w:b/>
          <w:color w:val="auto"/>
        </w:rPr>
        <w:t xml:space="preserve">. </w:t>
      </w:r>
      <w:r w:rsidRPr="00575922">
        <w:rPr>
          <w:rFonts w:ascii="Arial" w:eastAsia="BatangChe" w:hAnsi="Arial" w:cs="Arial"/>
          <w:color w:val="auto"/>
        </w:rPr>
        <w:t xml:space="preserve">Altera </w:t>
      </w:r>
      <w:r w:rsidRPr="00575922">
        <w:rPr>
          <w:rFonts w:ascii="Arial" w:eastAsia="BatangChe" w:hAnsi="Arial" w:cs="Arial"/>
          <w:b/>
          <w:color w:val="auto"/>
        </w:rPr>
        <w:t>o art. 2</w:t>
      </w:r>
      <w:r w:rsidR="0076114F" w:rsidRPr="00575922">
        <w:rPr>
          <w:rFonts w:ascii="Arial" w:eastAsia="BatangChe" w:hAnsi="Arial" w:cs="Arial"/>
          <w:b/>
          <w:color w:val="auto"/>
        </w:rPr>
        <w:t>94</w:t>
      </w:r>
      <w:r w:rsidRPr="00575922">
        <w:rPr>
          <w:rFonts w:ascii="Arial" w:eastAsia="BatangChe" w:hAnsi="Arial" w:cs="Arial"/>
          <w:b/>
          <w:color w:val="auto"/>
        </w:rPr>
        <w:t xml:space="preserve">. </w:t>
      </w:r>
      <w:r w:rsidRPr="00575922">
        <w:rPr>
          <w:rFonts w:ascii="Arial" w:eastAsia="BatangChe" w:hAnsi="Arial" w:cs="Arial"/>
          <w:color w:val="auto"/>
        </w:rPr>
        <w:t>e  seus dispositivos</w:t>
      </w:r>
      <w:r w:rsidRPr="00575922">
        <w:rPr>
          <w:rFonts w:ascii="Arial" w:eastAsia="BatangChe" w:hAnsi="Arial" w:cs="Arial"/>
          <w:b/>
          <w:color w:val="auto"/>
        </w:rPr>
        <w:t xml:space="preserve"> </w:t>
      </w:r>
      <w:r w:rsidRPr="00575922">
        <w:rPr>
          <w:rFonts w:ascii="Arial" w:eastAsia="BatangChe" w:hAnsi="Arial" w:cs="Arial"/>
          <w:color w:val="auto"/>
        </w:rPr>
        <w:t>que passará a viger</w:t>
      </w:r>
      <w:r w:rsidRPr="00575922">
        <w:rPr>
          <w:rFonts w:ascii="Arial" w:eastAsia="BatangChe" w:hAnsi="Arial" w:cs="Arial"/>
          <w:b/>
          <w:color w:val="auto"/>
        </w:rPr>
        <w:t xml:space="preserve"> </w:t>
      </w:r>
      <w:r w:rsidRPr="00575922">
        <w:rPr>
          <w:rFonts w:ascii="Arial" w:eastAsia="BatangChe" w:hAnsi="Arial" w:cs="Arial"/>
          <w:color w:val="auto"/>
        </w:rPr>
        <w:t xml:space="preserve">com a seguinte redação: </w:t>
      </w:r>
    </w:p>
    <w:p w:rsidR="000507B6" w:rsidRPr="00575922" w:rsidRDefault="000507B6" w:rsidP="000507B6">
      <w:pPr>
        <w:pStyle w:val="TextoLei"/>
        <w:spacing w:before="0" w:beforeAutospacing="0" w:after="0" w:afterAutospacing="0" w:line="276" w:lineRule="auto"/>
        <w:ind w:left="851"/>
        <w:rPr>
          <w:rFonts w:ascii="Arial" w:eastAsia="BatangChe" w:hAnsi="Arial" w:cs="Arial"/>
          <w:color w:val="auto"/>
        </w:rPr>
      </w:pPr>
      <w:r w:rsidRPr="00575922">
        <w:rPr>
          <w:rFonts w:ascii="Arial" w:eastAsia="BatangChe" w:hAnsi="Arial" w:cs="Arial"/>
          <w:color w:val="auto"/>
        </w:rPr>
        <w:t>“</w:t>
      </w:r>
      <w:r w:rsidRPr="00575922">
        <w:rPr>
          <w:rFonts w:ascii="Arial" w:eastAsia="BatangChe" w:hAnsi="Arial" w:cs="Arial"/>
          <w:b/>
          <w:i/>
          <w:color w:val="auto"/>
        </w:rPr>
        <w:t>Art. 2</w:t>
      </w:r>
      <w:r w:rsidR="0076114F" w:rsidRPr="00575922">
        <w:rPr>
          <w:rFonts w:ascii="Arial" w:eastAsia="BatangChe" w:hAnsi="Arial" w:cs="Arial"/>
          <w:b/>
          <w:i/>
          <w:color w:val="auto"/>
        </w:rPr>
        <w:t>94</w:t>
      </w:r>
      <w:r w:rsidRPr="00575922">
        <w:rPr>
          <w:rFonts w:ascii="Arial" w:eastAsia="BatangChe" w:hAnsi="Arial" w:cs="Arial"/>
          <w:b/>
          <w:i/>
          <w:color w:val="auto"/>
        </w:rPr>
        <w:t>. (...)”</w:t>
      </w:r>
    </w:p>
    <w:p w:rsidR="000507B6" w:rsidRPr="00575922" w:rsidRDefault="000507B6" w:rsidP="000507B6">
      <w:pPr>
        <w:pStyle w:val="TextoLei"/>
        <w:spacing w:before="0" w:beforeAutospacing="0" w:after="0" w:afterAutospacing="0" w:line="360" w:lineRule="auto"/>
        <w:rPr>
          <w:rFonts w:ascii="Arial" w:eastAsia="BatangChe" w:hAnsi="Arial" w:cs="Arial"/>
          <w:b/>
          <w:color w:val="auto"/>
        </w:rPr>
      </w:pPr>
    </w:p>
    <w:p w:rsidR="00B00D52" w:rsidRPr="00575922" w:rsidRDefault="000507B6" w:rsidP="00B00D52">
      <w:pPr>
        <w:pStyle w:val="TextoLei"/>
        <w:spacing w:before="0" w:beforeAutospacing="0" w:after="0" w:afterAutospacing="0" w:line="360" w:lineRule="auto"/>
        <w:ind w:left="708"/>
        <w:rPr>
          <w:rFonts w:ascii="Arial" w:eastAsia="BatangChe" w:hAnsi="Arial" w:cs="Arial"/>
          <w:color w:val="auto"/>
        </w:rPr>
      </w:pPr>
      <w:r w:rsidRPr="00575922">
        <w:rPr>
          <w:rFonts w:ascii="Arial" w:eastAsia="BatangChe" w:hAnsi="Arial" w:cs="Arial"/>
          <w:b/>
          <w:color w:val="auto"/>
        </w:rPr>
        <w:t xml:space="preserve">Art. </w:t>
      </w:r>
      <w:r w:rsidR="0076114F" w:rsidRPr="00575922">
        <w:rPr>
          <w:rFonts w:ascii="Arial" w:eastAsia="BatangChe" w:hAnsi="Arial" w:cs="Arial"/>
          <w:b/>
          <w:color w:val="auto"/>
        </w:rPr>
        <w:t>294</w:t>
      </w:r>
      <w:r w:rsidRPr="00575922">
        <w:rPr>
          <w:rFonts w:ascii="Arial" w:eastAsia="BatangChe" w:hAnsi="Arial" w:cs="Arial"/>
          <w:b/>
          <w:color w:val="auto"/>
        </w:rPr>
        <w:t>.</w:t>
      </w:r>
      <w:r w:rsidRPr="00575922">
        <w:rPr>
          <w:rFonts w:ascii="Arial" w:eastAsia="BatangChe" w:hAnsi="Arial" w:cs="Arial"/>
          <w:color w:val="auto"/>
        </w:rPr>
        <w:t xml:space="preserve"> </w:t>
      </w:r>
      <w:r w:rsidR="00B00D52" w:rsidRPr="00575922">
        <w:rPr>
          <w:rFonts w:ascii="Arial" w:eastAsia="BatangChe" w:hAnsi="Arial" w:cs="Arial"/>
          <w:color w:val="auto"/>
        </w:rPr>
        <w:t>As instituições financeiras, bancárias, de crédito e/ou equiparadas, quando da não apresentação dos documentos solicitados no Termo de Início de Ação Fiscal, ficarão sujeitas as seguintes penalidades:</w:t>
      </w:r>
    </w:p>
    <w:p w:rsidR="00B00D52" w:rsidRPr="00575922" w:rsidRDefault="00B00D52" w:rsidP="00B00D52">
      <w:pPr>
        <w:pStyle w:val="TextoLei"/>
        <w:spacing w:before="0" w:beforeAutospacing="0" w:after="0" w:afterAutospacing="0" w:line="360" w:lineRule="auto"/>
        <w:ind w:left="708"/>
        <w:rPr>
          <w:rFonts w:ascii="Arial" w:eastAsia="BatangChe" w:hAnsi="Arial" w:cs="Arial"/>
          <w:color w:val="auto"/>
        </w:rPr>
      </w:pPr>
      <w:r w:rsidRPr="00575922">
        <w:rPr>
          <w:rFonts w:ascii="Arial" w:eastAsia="BatangChe" w:hAnsi="Arial" w:cs="Arial"/>
          <w:color w:val="auto"/>
        </w:rPr>
        <w:t xml:space="preserve">I – de 10.000 (dez mil) UFM, após termo de </w:t>
      </w:r>
      <w:proofErr w:type="spellStart"/>
      <w:r w:rsidRPr="00575922">
        <w:rPr>
          <w:rFonts w:ascii="Arial" w:eastAsia="BatangChe" w:hAnsi="Arial" w:cs="Arial"/>
          <w:color w:val="auto"/>
        </w:rPr>
        <w:t>inicio</w:t>
      </w:r>
      <w:proofErr w:type="spellEnd"/>
      <w:r w:rsidRPr="00575922">
        <w:rPr>
          <w:rFonts w:ascii="Arial" w:eastAsia="BatangChe" w:hAnsi="Arial" w:cs="Arial"/>
          <w:color w:val="auto"/>
        </w:rPr>
        <w:t xml:space="preserve"> não inferior a 15 (quinze) dias;</w:t>
      </w:r>
    </w:p>
    <w:p w:rsidR="00B00D52" w:rsidRPr="00575922" w:rsidRDefault="00B00D52" w:rsidP="00B00D52">
      <w:pPr>
        <w:pStyle w:val="TextoLei"/>
        <w:spacing w:before="0" w:beforeAutospacing="0" w:after="0" w:afterAutospacing="0" w:line="360" w:lineRule="auto"/>
        <w:ind w:left="708"/>
        <w:rPr>
          <w:rFonts w:ascii="Arial" w:eastAsia="BatangChe" w:hAnsi="Arial" w:cs="Arial"/>
          <w:color w:val="auto"/>
        </w:rPr>
      </w:pPr>
      <w:r w:rsidRPr="00575922">
        <w:rPr>
          <w:rFonts w:ascii="Arial" w:eastAsia="BatangChe" w:hAnsi="Arial" w:cs="Arial"/>
          <w:color w:val="auto"/>
        </w:rPr>
        <w:t xml:space="preserve">II – de 20.000 ( vinte mil) UFM, após 30 (trinta) dias contados da data do termo de </w:t>
      </w:r>
      <w:proofErr w:type="spellStart"/>
      <w:r w:rsidRPr="00575922">
        <w:rPr>
          <w:rFonts w:ascii="Arial" w:eastAsia="BatangChe" w:hAnsi="Arial" w:cs="Arial"/>
          <w:color w:val="auto"/>
        </w:rPr>
        <w:t>inicio</w:t>
      </w:r>
      <w:proofErr w:type="spellEnd"/>
      <w:r w:rsidRPr="00575922">
        <w:rPr>
          <w:rFonts w:ascii="Arial" w:eastAsia="BatangChe" w:hAnsi="Arial" w:cs="Arial"/>
          <w:color w:val="auto"/>
        </w:rPr>
        <w:t>;</w:t>
      </w:r>
    </w:p>
    <w:p w:rsidR="00B00D52" w:rsidRPr="00575922" w:rsidRDefault="00B00D52" w:rsidP="00B00D52">
      <w:pPr>
        <w:pStyle w:val="TextoLei"/>
        <w:spacing w:before="0" w:beforeAutospacing="0" w:after="0" w:afterAutospacing="0" w:line="360" w:lineRule="auto"/>
        <w:ind w:left="708"/>
        <w:rPr>
          <w:rFonts w:ascii="Arial" w:eastAsia="BatangChe" w:hAnsi="Arial" w:cs="Arial"/>
          <w:color w:val="auto"/>
        </w:rPr>
      </w:pPr>
      <w:r w:rsidRPr="00575922">
        <w:rPr>
          <w:rFonts w:ascii="Arial" w:eastAsia="BatangChe" w:hAnsi="Arial" w:cs="Arial"/>
          <w:color w:val="auto"/>
        </w:rPr>
        <w:t xml:space="preserve">III – de 35.000 (trinta e cinco mil) UFM, após 45 (quarenta e cinco) dias contados da data do termo de </w:t>
      </w:r>
      <w:proofErr w:type="spellStart"/>
      <w:r w:rsidRPr="00575922">
        <w:rPr>
          <w:rFonts w:ascii="Arial" w:eastAsia="BatangChe" w:hAnsi="Arial" w:cs="Arial"/>
          <w:color w:val="auto"/>
        </w:rPr>
        <w:t>inicio</w:t>
      </w:r>
      <w:proofErr w:type="spellEnd"/>
      <w:r w:rsidRPr="00575922">
        <w:rPr>
          <w:rFonts w:ascii="Arial" w:eastAsia="BatangChe" w:hAnsi="Arial" w:cs="Arial"/>
          <w:color w:val="auto"/>
        </w:rPr>
        <w:t>.</w:t>
      </w:r>
    </w:p>
    <w:p w:rsidR="000507B6" w:rsidRPr="00575922" w:rsidRDefault="000507B6" w:rsidP="00B00D52">
      <w:pPr>
        <w:pStyle w:val="TextoLei"/>
        <w:spacing w:before="0" w:beforeAutospacing="0" w:after="0" w:afterAutospacing="0" w:line="360" w:lineRule="auto"/>
        <w:ind w:left="708"/>
        <w:rPr>
          <w:rFonts w:ascii="Arial" w:eastAsia="BatangChe" w:hAnsi="Arial" w:cs="Arial"/>
          <w:color w:val="auto"/>
        </w:rPr>
      </w:pPr>
    </w:p>
    <w:p w:rsidR="000507B6" w:rsidRPr="00575922" w:rsidRDefault="000507B6" w:rsidP="000507B6">
      <w:pPr>
        <w:pStyle w:val="TextoLei"/>
        <w:spacing w:before="0" w:beforeAutospacing="0" w:after="0" w:afterAutospacing="0" w:line="276" w:lineRule="auto"/>
        <w:rPr>
          <w:rFonts w:ascii="Arial" w:eastAsia="BatangChe" w:hAnsi="Arial" w:cs="Arial"/>
          <w:color w:val="auto"/>
        </w:rPr>
      </w:pPr>
      <w:r w:rsidRPr="00575922">
        <w:rPr>
          <w:rFonts w:ascii="Arial" w:eastAsia="BatangChe" w:hAnsi="Arial" w:cs="Arial"/>
          <w:b/>
          <w:color w:val="auto"/>
        </w:rPr>
        <w:t xml:space="preserve">Art. </w:t>
      </w:r>
      <w:r w:rsidR="00012A62" w:rsidRPr="00575922">
        <w:rPr>
          <w:rFonts w:ascii="Arial" w:eastAsia="BatangChe" w:hAnsi="Arial" w:cs="Arial"/>
          <w:b/>
          <w:color w:val="auto"/>
        </w:rPr>
        <w:t>34</w:t>
      </w:r>
      <w:r w:rsidRPr="00575922">
        <w:rPr>
          <w:rFonts w:ascii="Arial" w:eastAsia="BatangChe" w:hAnsi="Arial" w:cs="Arial"/>
          <w:b/>
          <w:color w:val="auto"/>
        </w:rPr>
        <w:t xml:space="preserve">. </w:t>
      </w:r>
      <w:r w:rsidRPr="00575922">
        <w:rPr>
          <w:rFonts w:ascii="Arial" w:eastAsia="BatangChe" w:hAnsi="Arial" w:cs="Arial"/>
          <w:color w:val="auto"/>
        </w:rPr>
        <w:t xml:space="preserve">Altera </w:t>
      </w:r>
      <w:r w:rsidRPr="00575922">
        <w:rPr>
          <w:rFonts w:ascii="Arial" w:eastAsia="BatangChe" w:hAnsi="Arial" w:cs="Arial"/>
          <w:b/>
          <w:color w:val="auto"/>
        </w:rPr>
        <w:t>o art. 2</w:t>
      </w:r>
      <w:r w:rsidR="00336601" w:rsidRPr="00575922">
        <w:rPr>
          <w:rFonts w:ascii="Arial" w:eastAsia="BatangChe" w:hAnsi="Arial" w:cs="Arial"/>
          <w:b/>
          <w:color w:val="auto"/>
        </w:rPr>
        <w:t>95</w:t>
      </w:r>
      <w:r w:rsidRPr="00575922">
        <w:rPr>
          <w:rFonts w:ascii="Arial" w:eastAsia="BatangChe" w:hAnsi="Arial" w:cs="Arial"/>
          <w:b/>
          <w:color w:val="auto"/>
        </w:rPr>
        <w:t xml:space="preserve">., </w:t>
      </w:r>
      <w:r w:rsidR="004A0170" w:rsidRPr="00575922">
        <w:rPr>
          <w:rFonts w:ascii="Arial" w:eastAsia="BatangChe" w:hAnsi="Arial" w:cs="Arial"/>
          <w:b/>
          <w:color w:val="auto"/>
        </w:rPr>
        <w:t xml:space="preserve"> </w:t>
      </w:r>
      <w:r w:rsidR="004A0170" w:rsidRPr="00575922">
        <w:rPr>
          <w:rFonts w:ascii="Arial" w:eastAsia="BatangChe" w:hAnsi="Arial" w:cs="Arial"/>
          <w:color w:val="auto"/>
        </w:rPr>
        <w:t>inciso I</w:t>
      </w:r>
      <w:r w:rsidRPr="00575922">
        <w:rPr>
          <w:rFonts w:ascii="Arial" w:eastAsia="BatangChe" w:hAnsi="Arial" w:cs="Arial"/>
          <w:color w:val="auto"/>
        </w:rPr>
        <w:t>)</w:t>
      </w:r>
      <w:r w:rsidRPr="00575922">
        <w:rPr>
          <w:rFonts w:ascii="Arial" w:eastAsia="BatangChe" w:hAnsi="Arial" w:cs="Arial"/>
          <w:b/>
          <w:color w:val="auto"/>
        </w:rPr>
        <w:t>, q</w:t>
      </w:r>
      <w:r w:rsidRPr="00575922">
        <w:rPr>
          <w:rFonts w:ascii="Arial" w:eastAsia="BatangChe" w:hAnsi="Arial" w:cs="Arial"/>
          <w:color w:val="auto"/>
        </w:rPr>
        <w:t>ue passará a viger</w:t>
      </w:r>
      <w:r w:rsidRPr="00575922">
        <w:rPr>
          <w:rFonts w:ascii="Arial" w:eastAsia="BatangChe" w:hAnsi="Arial" w:cs="Arial"/>
          <w:b/>
          <w:color w:val="auto"/>
        </w:rPr>
        <w:t xml:space="preserve"> </w:t>
      </w:r>
      <w:r w:rsidRPr="00575922">
        <w:rPr>
          <w:rFonts w:ascii="Arial" w:eastAsia="BatangChe" w:hAnsi="Arial" w:cs="Arial"/>
          <w:color w:val="auto"/>
        </w:rPr>
        <w:t xml:space="preserve">com a seguinte redação: </w:t>
      </w:r>
    </w:p>
    <w:p w:rsidR="000507B6" w:rsidRPr="00575922" w:rsidRDefault="000507B6" w:rsidP="000507B6">
      <w:pPr>
        <w:pStyle w:val="TextoLei"/>
        <w:spacing w:before="0" w:beforeAutospacing="0" w:after="0" w:afterAutospacing="0" w:line="276" w:lineRule="auto"/>
        <w:ind w:left="851"/>
        <w:rPr>
          <w:rFonts w:ascii="Arial" w:eastAsia="BatangChe" w:hAnsi="Arial" w:cs="Arial"/>
          <w:color w:val="auto"/>
        </w:rPr>
      </w:pPr>
    </w:p>
    <w:p w:rsidR="000507B6" w:rsidRPr="00575922" w:rsidRDefault="000507B6" w:rsidP="000507B6">
      <w:pPr>
        <w:pStyle w:val="TextoLei"/>
        <w:spacing w:before="0" w:beforeAutospacing="0" w:after="0" w:afterAutospacing="0" w:line="276" w:lineRule="auto"/>
        <w:ind w:left="851"/>
        <w:rPr>
          <w:rFonts w:ascii="Arial" w:eastAsia="BatangChe" w:hAnsi="Arial" w:cs="Arial"/>
          <w:color w:val="auto"/>
        </w:rPr>
      </w:pPr>
      <w:r w:rsidRPr="00575922">
        <w:rPr>
          <w:rFonts w:ascii="Arial" w:eastAsia="BatangChe" w:hAnsi="Arial" w:cs="Arial"/>
          <w:color w:val="auto"/>
        </w:rPr>
        <w:t>“</w:t>
      </w:r>
      <w:r w:rsidRPr="00575922">
        <w:rPr>
          <w:rFonts w:ascii="Arial" w:eastAsia="BatangChe" w:hAnsi="Arial" w:cs="Arial"/>
          <w:b/>
          <w:i/>
          <w:color w:val="auto"/>
        </w:rPr>
        <w:t>Art. 29</w:t>
      </w:r>
      <w:r w:rsidR="00336601" w:rsidRPr="00575922">
        <w:rPr>
          <w:rFonts w:ascii="Arial" w:eastAsia="BatangChe" w:hAnsi="Arial" w:cs="Arial"/>
          <w:b/>
          <w:i/>
          <w:color w:val="auto"/>
        </w:rPr>
        <w:t>5</w:t>
      </w:r>
      <w:r w:rsidRPr="00575922">
        <w:rPr>
          <w:rFonts w:ascii="Arial" w:eastAsia="BatangChe" w:hAnsi="Arial" w:cs="Arial"/>
          <w:b/>
          <w:i/>
          <w:color w:val="auto"/>
        </w:rPr>
        <w:t>.,</w:t>
      </w:r>
      <w:r w:rsidRPr="00575922">
        <w:rPr>
          <w:rFonts w:ascii="Arial" w:eastAsia="BatangChe" w:hAnsi="Arial" w:cs="Arial"/>
          <w:b/>
          <w:color w:val="auto"/>
        </w:rPr>
        <w:t xml:space="preserve"> </w:t>
      </w:r>
      <w:r w:rsidR="004A0170" w:rsidRPr="00575922">
        <w:rPr>
          <w:rFonts w:ascii="Arial" w:eastAsia="BatangChe" w:hAnsi="Arial" w:cs="Arial"/>
          <w:color w:val="auto"/>
        </w:rPr>
        <w:t>inciso I</w:t>
      </w:r>
      <w:r w:rsidRPr="00575922">
        <w:rPr>
          <w:rFonts w:ascii="Arial" w:eastAsia="BatangChe" w:hAnsi="Arial" w:cs="Arial"/>
          <w:b/>
          <w:color w:val="auto"/>
        </w:rPr>
        <w:t xml:space="preserve"> </w:t>
      </w:r>
      <w:r w:rsidRPr="00575922">
        <w:rPr>
          <w:rFonts w:ascii="Arial" w:eastAsia="BatangChe" w:hAnsi="Arial" w:cs="Arial"/>
          <w:color w:val="auto"/>
        </w:rPr>
        <w:t>)</w:t>
      </w:r>
      <w:r w:rsidRPr="00575922">
        <w:rPr>
          <w:rFonts w:ascii="Arial" w:eastAsia="BatangChe" w:hAnsi="Arial" w:cs="Arial"/>
          <w:b/>
          <w:color w:val="auto"/>
        </w:rPr>
        <w:t xml:space="preserve">, </w:t>
      </w:r>
      <w:r w:rsidRPr="00575922">
        <w:rPr>
          <w:rFonts w:ascii="Arial" w:eastAsia="BatangChe" w:hAnsi="Arial" w:cs="Arial"/>
          <w:b/>
          <w:i/>
          <w:color w:val="auto"/>
        </w:rPr>
        <w:t xml:space="preserve"> (...)”</w:t>
      </w:r>
    </w:p>
    <w:p w:rsidR="000507B6" w:rsidRPr="00575922" w:rsidRDefault="000507B6" w:rsidP="000507B6">
      <w:pPr>
        <w:pStyle w:val="TextoLei"/>
        <w:spacing w:before="0" w:beforeAutospacing="0" w:after="0" w:afterAutospacing="0" w:line="360" w:lineRule="auto"/>
        <w:ind w:left="708"/>
        <w:rPr>
          <w:rFonts w:ascii="Arial" w:eastAsia="BatangChe" w:hAnsi="Arial" w:cs="Arial"/>
          <w:color w:val="auto"/>
        </w:rPr>
      </w:pPr>
    </w:p>
    <w:p w:rsidR="000507B6" w:rsidRPr="00575922" w:rsidRDefault="004A0170" w:rsidP="000507B6">
      <w:pPr>
        <w:pStyle w:val="TextoLei"/>
        <w:spacing w:before="0" w:beforeAutospacing="0" w:after="0" w:afterAutospacing="0" w:line="360" w:lineRule="auto"/>
        <w:ind w:left="708"/>
        <w:rPr>
          <w:rFonts w:ascii="Arial" w:eastAsia="BatangChe" w:hAnsi="Arial" w:cs="Arial"/>
          <w:color w:val="auto"/>
        </w:rPr>
      </w:pPr>
      <w:r w:rsidRPr="00575922">
        <w:rPr>
          <w:rFonts w:ascii="Arial" w:eastAsia="BatangChe" w:hAnsi="Arial" w:cs="Arial"/>
          <w:color w:val="auto"/>
        </w:rPr>
        <w:t>I -</w:t>
      </w:r>
      <w:r w:rsidR="000507B6" w:rsidRPr="00575922">
        <w:rPr>
          <w:rFonts w:ascii="Arial" w:eastAsia="BatangChe" w:hAnsi="Arial" w:cs="Arial"/>
          <w:color w:val="auto"/>
        </w:rPr>
        <w:t xml:space="preserve"> utilizar dispositivo ou programa aplicativo que permita fraudar os valores registrados ou acumulados em equipamento de uso fiscal: multa equivalente a </w:t>
      </w:r>
      <w:r w:rsidR="00575922">
        <w:rPr>
          <w:rFonts w:ascii="Arial" w:eastAsia="BatangChe" w:hAnsi="Arial" w:cs="Arial"/>
          <w:color w:val="auto"/>
        </w:rPr>
        <w:t>0</w:t>
      </w:r>
      <w:r w:rsidR="000507B6" w:rsidRPr="00575922">
        <w:rPr>
          <w:rFonts w:ascii="Arial" w:eastAsia="BatangChe" w:hAnsi="Arial" w:cs="Arial"/>
          <w:color w:val="auto"/>
        </w:rPr>
        <w:t xml:space="preserve">3 (três) vezes o valor do imposto calculado com base na média aritmética das vendas brutas registradas nos demais equipamentos de uso fiscal autorizados para o estabelecimento ou, na impossibilidade desse cálculo, multa equivalente a </w:t>
      </w:r>
      <w:r w:rsidR="000507B6" w:rsidRPr="00575922">
        <w:rPr>
          <w:rFonts w:ascii="Arial" w:eastAsia="BatangChe" w:hAnsi="Arial" w:cs="Arial"/>
          <w:color w:val="auto"/>
        </w:rPr>
        <w:lastRenderedPageBreak/>
        <w:t>15% (quinze por cento) do faturamento bruto auferido pelo estabelecimento, sem prejuízo do pagamento do imposto;</w:t>
      </w:r>
    </w:p>
    <w:p w:rsidR="000507B6" w:rsidRPr="00575922" w:rsidRDefault="000507B6" w:rsidP="000507B6">
      <w:pPr>
        <w:pStyle w:val="TextoLei"/>
        <w:spacing w:before="0" w:beforeAutospacing="0" w:after="0" w:afterAutospacing="0" w:line="360" w:lineRule="auto"/>
        <w:ind w:left="708"/>
        <w:rPr>
          <w:rFonts w:ascii="Arial" w:eastAsia="BatangChe" w:hAnsi="Arial" w:cs="Arial"/>
          <w:color w:val="auto"/>
        </w:rPr>
      </w:pPr>
    </w:p>
    <w:p w:rsidR="000507B6" w:rsidRPr="00575922" w:rsidRDefault="000507B6" w:rsidP="000507B6">
      <w:pPr>
        <w:pStyle w:val="TextoLei"/>
        <w:spacing w:before="0" w:beforeAutospacing="0" w:after="0" w:afterAutospacing="0" w:line="276" w:lineRule="auto"/>
        <w:rPr>
          <w:rFonts w:ascii="Arial" w:eastAsia="BatangChe" w:hAnsi="Arial" w:cs="Arial"/>
          <w:color w:val="auto"/>
        </w:rPr>
      </w:pPr>
      <w:r w:rsidRPr="00575922">
        <w:rPr>
          <w:rFonts w:ascii="Arial" w:eastAsia="BatangChe" w:hAnsi="Arial" w:cs="Arial"/>
          <w:b/>
          <w:color w:val="auto"/>
        </w:rPr>
        <w:t xml:space="preserve">Art. </w:t>
      </w:r>
      <w:r w:rsidR="00012A62" w:rsidRPr="00575922">
        <w:rPr>
          <w:rFonts w:ascii="Arial" w:eastAsia="BatangChe" w:hAnsi="Arial" w:cs="Arial"/>
          <w:b/>
          <w:color w:val="auto"/>
        </w:rPr>
        <w:t>35</w:t>
      </w:r>
      <w:r w:rsidRPr="00575922">
        <w:rPr>
          <w:rFonts w:ascii="Arial" w:eastAsia="BatangChe" w:hAnsi="Arial" w:cs="Arial"/>
          <w:b/>
          <w:color w:val="auto"/>
        </w:rPr>
        <w:t xml:space="preserve">. </w:t>
      </w:r>
      <w:r w:rsidRPr="00575922">
        <w:rPr>
          <w:rFonts w:ascii="Arial" w:eastAsia="BatangChe" w:hAnsi="Arial" w:cs="Arial"/>
          <w:color w:val="auto"/>
        </w:rPr>
        <w:t xml:space="preserve">Altera </w:t>
      </w:r>
      <w:r w:rsidRPr="00575922">
        <w:rPr>
          <w:rFonts w:ascii="Arial" w:eastAsia="BatangChe" w:hAnsi="Arial" w:cs="Arial"/>
          <w:b/>
          <w:color w:val="auto"/>
        </w:rPr>
        <w:t xml:space="preserve">o art. </w:t>
      </w:r>
      <w:r w:rsidR="00336601" w:rsidRPr="00575922">
        <w:rPr>
          <w:rFonts w:ascii="Arial" w:eastAsia="BatangChe" w:hAnsi="Arial" w:cs="Arial"/>
          <w:b/>
          <w:color w:val="auto"/>
        </w:rPr>
        <w:t>300</w:t>
      </w:r>
      <w:r w:rsidRPr="00575922">
        <w:rPr>
          <w:rFonts w:ascii="Arial" w:eastAsia="BatangChe" w:hAnsi="Arial" w:cs="Arial"/>
          <w:b/>
          <w:color w:val="auto"/>
        </w:rPr>
        <w:t>., alínea</w:t>
      </w:r>
      <w:r w:rsidR="000F0158" w:rsidRPr="00575922">
        <w:rPr>
          <w:rFonts w:ascii="Arial" w:eastAsia="BatangChe" w:hAnsi="Arial" w:cs="Arial"/>
          <w:b/>
          <w:color w:val="auto"/>
        </w:rPr>
        <w:t>s</w:t>
      </w:r>
      <w:r w:rsidRPr="00575922">
        <w:rPr>
          <w:rFonts w:ascii="Arial" w:eastAsia="BatangChe" w:hAnsi="Arial" w:cs="Arial"/>
          <w:b/>
          <w:color w:val="auto"/>
        </w:rPr>
        <w:t xml:space="preserve">  </w:t>
      </w:r>
      <w:r w:rsidR="000F0158" w:rsidRPr="00575922">
        <w:rPr>
          <w:rFonts w:ascii="Arial" w:eastAsia="BatangChe" w:hAnsi="Arial" w:cs="Arial"/>
          <w:color w:val="auto"/>
        </w:rPr>
        <w:t>a</w:t>
      </w:r>
      <w:r w:rsidR="00F32B51" w:rsidRPr="00575922">
        <w:rPr>
          <w:rFonts w:ascii="Arial" w:eastAsia="BatangChe" w:hAnsi="Arial" w:cs="Arial"/>
          <w:color w:val="auto"/>
        </w:rPr>
        <w:t xml:space="preserve">), b) </w:t>
      </w:r>
      <w:r w:rsidR="000F0158" w:rsidRPr="00575922">
        <w:rPr>
          <w:rFonts w:ascii="Arial" w:eastAsia="BatangChe" w:hAnsi="Arial" w:cs="Arial"/>
          <w:color w:val="auto"/>
        </w:rPr>
        <w:t xml:space="preserve">e </w:t>
      </w:r>
      <w:r w:rsidR="00F32B51" w:rsidRPr="00575922">
        <w:rPr>
          <w:rFonts w:ascii="Arial" w:eastAsia="BatangChe" w:hAnsi="Arial" w:cs="Arial"/>
          <w:color w:val="auto"/>
        </w:rPr>
        <w:t>c</w:t>
      </w:r>
      <w:r w:rsidR="000F0158" w:rsidRPr="00575922">
        <w:rPr>
          <w:rFonts w:ascii="Arial" w:eastAsia="BatangChe" w:hAnsi="Arial" w:cs="Arial"/>
          <w:color w:val="auto"/>
        </w:rPr>
        <w:t>)</w:t>
      </w:r>
      <w:r w:rsidRPr="00575922">
        <w:rPr>
          <w:rFonts w:ascii="Arial" w:eastAsia="BatangChe" w:hAnsi="Arial" w:cs="Arial"/>
          <w:b/>
          <w:color w:val="auto"/>
        </w:rPr>
        <w:t>, q</w:t>
      </w:r>
      <w:r w:rsidRPr="00575922">
        <w:rPr>
          <w:rFonts w:ascii="Arial" w:eastAsia="BatangChe" w:hAnsi="Arial" w:cs="Arial"/>
          <w:color w:val="auto"/>
        </w:rPr>
        <w:t>ue passará a viger</w:t>
      </w:r>
      <w:r w:rsidRPr="00575922">
        <w:rPr>
          <w:rFonts w:ascii="Arial" w:eastAsia="BatangChe" w:hAnsi="Arial" w:cs="Arial"/>
          <w:b/>
          <w:color w:val="auto"/>
        </w:rPr>
        <w:t xml:space="preserve"> </w:t>
      </w:r>
      <w:r w:rsidRPr="00575922">
        <w:rPr>
          <w:rFonts w:ascii="Arial" w:eastAsia="BatangChe" w:hAnsi="Arial" w:cs="Arial"/>
          <w:color w:val="auto"/>
        </w:rPr>
        <w:t xml:space="preserve">com a seguinte redação: </w:t>
      </w:r>
    </w:p>
    <w:p w:rsidR="000507B6" w:rsidRPr="00575922" w:rsidRDefault="000507B6" w:rsidP="000507B6">
      <w:pPr>
        <w:pStyle w:val="TextoLei"/>
        <w:spacing w:before="0" w:beforeAutospacing="0" w:after="0" w:afterAutospacing="0" w:line="276" w:lineRule="auto"/>
        <w:ind w:left="851"/>
        <w:rPr>
          <w:rFonts w:ascii="Arial" w:eastAsia="BatangChe" w:hAnsi="Arial" w:cs="Arial"/>
          <w:color w:val="auto"/>
        </w:rPr>
      </w:pPr>
    </w:p>
    <w:p w:rsidR="000507B6" w:rsidRPr="00575922" w:rsidRDefault="000507B6" w:rsidP="000507B6">
      <w:pPr>
        <w:pStyle w:val="TextoLei"/>
        <w:spacing w:before="0" w:beforeAutospacing="0" w:after="0" w:afterAutospacing="0" w:line="276" w:lineRule="auto"/>
        <w:ind w:left="851"/>
        <w:rPr>
          <w:rFonts w:ascii="Arial" w:eastAsia="BatangChe" w:hAnsi="Arial" w:cs="Arial"/>
          <w:color w:val="auto"/>
        </w:rPr>
      </w:pPr>
      <w:r w:rsidRPr="00575922">
        <w:rPr>
          <w:rFonts w:ascii="Arial" w:eastAsia="BatangChe" w:hAnsi="Arial" w:cs="Arial"/>
          <w:color w:val="auto"/>
        </w:rPr>
        <w:t>“</w:t>
      </w:r>
      <w:r w:rsidRPr="00575922">
        <w:rPr>
          <w:rFonts w:ascii="Arial" w:eastAsia="BatangChe" w:hAnsi="Arial" w:cs="Arial"/>
          <w:b/>
          <w:i/>
          <w:color w:val="auto"/>
        </w:rPr>
        <w:t xml:space="preserve">Art. </w:t>
      </w:r>
      <w:r w:rsidR="00336601" w:rsidRPr="00575922">
        <w:rPr>
          <w:rFonts w:ascii="Arial" w:eastAsia="BatangChe" w:hAnsi="Arial" w:cs="Arial"/>
          <w:b/>
          <w:i/>
          <w:color w:val="auto"/>
        </w:rPr>
        <w:t>300</w:t>
      </w:r>
      <w:r w:rsidRPr="00575922">
        <w:rPr>
          <w:rFonts w:ascii="Arial" w:eastAsia="BatangChe" w:hAnsi="Arial" w:cs="Arial"/>
          <w:b/>
          <w:i/>
          <w:color w:val="auto"/>
        </w:rPr>
        <w:t>.,</w:t>
      </w:r>
      <w:r w:rsidRPr="00575922">
        <w:rPr>
          <w:rFonts w:ascii="Arial" w:eastAsia="BatangChe" w:hAnsi="Arial" w:cs="Arial"/>
          <w:b/>
          <w:color w:val="auto"/>
        </w:rPr>
        <w:t xml:space="preserve"> alínea</w:t>
      </w:r>
      <w:r w:rsidR="000F0158" w:rsidRPr="00575922">
        <w:rPr>
          <w:rFonts w:ascii="Arial" w:eastAsia="BatangChe" w:hAnsi="Arial" w:cs="Arial"/>
          <w:b/>
          <w:color w:val="auto"/>
        </w:rPr>
        <w:t>s</w:t>
      </w:r>
      <w:r w:rsidRPr="00575922">
        <w:rPr>
          <w:rFonts w:ascii="Arial" w:eastAsia="BatangChe" w:hAnsi="Arial" w:cs="Arial"/>
          <w:b/>
          <w:color w:val="auto"/>
        </w:rPr>
        <w:t xml:space="preserve">  </w:t>
      </w:r>
      <w:r w:rsidR="000F0158" w:rsidRPr="00575922">
        <w:rPr>
          <w:rFonts w:ascii="Arial" w:eastAsia="BatangChe" w:hAnsi="Arial" w:cs="Arial"/>
          <w:color w:val="auto"/>
        </w:rPr>
        <w:t>a</w:t>
      </w:r>
      <w:r w:rsidR="00F32B51" w:rsidRPr="00575922">
        <w:rPr>
          <w:rFonts w:ascii="Arial" w:eastAsia="BatangChe" w:hAnsi="Arial" w:cs="Arial"/>
          <w:color w:val="auto"/>
        </w:rPr>
        <w:t xml:space="preserve">), b) </w:t>
      </w:r>
      <w:r w:rsidR="000F0158" w:rsidRPr="00575922">
        <w:rPr>
          <w:rFonts w:ascii="Arial" w:eastAsia="BatangChe" w:hAnsi="Arial" w:cs="Arial"/>
          <w:color w:val="auto"/>
        </w:rPr>
        <w:t xml:space="preserve">e </w:t>
      </w:r>
      <w:r w:rsidR="00F32B51" w:rsidRPr="00575922">
        <w:rPr>
          <w:rFonts w:ascii="Arial" w:eastAsia="BatangChe" w:hAnsi="Arial" w:cs="Arial"/>
          <w:color w:val="auto"/>
        </w:rPr>
        <w:t>c</w:t>
      </w:r>
      <w:r w:rsidRPr="00575922">
        <w:rPr>
          <w:rFonts w:ascii="Arial" w:eastAsia="BatangChe" w:hAnsi="Arial" w:cs="Arial"/>
          <w:color w:val="auto"/>
        </w:rPr>
        <w:t>)</w:t>
      </w:r>
      <w:r w:rsidRPr="00575922">
        <w:rPr>
          <w:rFonts w:ascii="Arial" w:eastAsia="BatangChe" w:hAnsi="Arial" w:cs="Arial"/>
          <w:b/>
          <w:color w:val="auto"/>
        </w:rPr>
        <w:t xml:space="preserve">, </w:t>
      </w:r>
      <w:r w:rsidRPr="00575922">
        <w:rPr>
          <w:rFonts w:ascii="Arial" w:eastAsia="BatangChe" w:hAnsi="Arial" w:cs="Arial"/>
          <w:b/>
          <w:i/>
          <w:color w:val="auto"/>
        </w:rPr>
        <w:t xml:space="preserve"> (...)”</w:t>
      </w:r>
    </w:p>
    <w:p w:rsidR="000507B6" w:rsidRPr="00575922" w:rsidRDefault="000507B6" w:rsidP="000507B6">
      <w:pPr>
        <w:pStyle w:val="TextoLei"/>
        <w:spacing w:before="0" w:beforeAutospacing="0" w:after="0" w:afterAutospacing="0" w:line="360" w:lineRule="auto"/>
        <w:ind w:left="708"/>
        <w:rPr>
          <w:rFonts w:ascii="Arial" w:eastAsia="BatangChe" w:hAnsi="Arial" w:cs="Arial"/>
          <w:color w:val="auto"/>
        </w:rPr>
      </w:pPr>
    </w:p>
    <w:p w:rsidR="00F32B51" w:rsidRPr="00575922" w:rsidRDefault="00F32B51" w:rsidP="00F32B51">
      <w:pPr>
        <w:pStyle w:val="TextoLei"/>
        <w:spacing w:line="360" w:lineRule="auto"/>
        <w:ind w:left="708"/>
        <w:rPr>
          <w:rFonts w:ascii="Arial" w:eastAsia="BatangChe" w:hAnsi="Arial" w:cs="Arial"/>
          <w:color w:val="auto"/>
          <w:lang w:val="pt-BR"/>
        </w:rPr>
      </w:pPr>
      <w:r w:rsidRPr="00575922">
        <w:rPr>
          <w:rFonts w:ascii="Arial" w:eastAsia="BatangChe" w:hAnsi="Arial" w:cs="Arial"/>
          <w:color w:val="auto"/>
          <w:lang w:val="pt-BR"/>
        </w:rPr>
        <w:t>a) apresentação de defesa, efetuar o pagamento do débito exigido no auto de infração: 20%</w:t>
      </w:r>
    </w:p>
    <w:p w:rsidR="00F32B51" w:rsidRPr="00575922" w:rsidRDefault="00F32B51" w:rsidP="00F32B51">
      <w:pPr>
        <w:pStyle w:val="TextoLei"/>
        <w:spacing w:line="360" w:lineRule="auto"/>
        <w:ind w:left="708"/>
        <w:rPr>
          <w:rFonts w:ascii="Arial" w:eastAsia="BatangChe" w:hAnsi="Arial" w:cs="Arial"/>
          <w:color w:val="auto"/>
          <w:lang w:val="pt-BR"/>
        </w:rPr>
      </w:pPr>
      <w:r w:rsidRPr="00575922">
        <w:rPr>
          <w:rFonts w:ascii="Arial" w:eastAsia="BatangChe" w:hAnsi="Arial" w:cs="Arial"/>
          <w:color w:val="auto"/>
          <w:lang w:val="pt-BR"/>
        </w:rPr>
        <w:t>(</w:t>
      </w:r>
      <w:proofErr w:type="gramStart"/>
      <w:r w:rsidRPr="00575922">
        <w:rPr>
          <w:rFonts w:ascii="Arial" w:eastAsia="BatangChe" w:hAnsi="Arial" w:cs="Arial"/>
          <w:color w:val="auto"/>
          <w:lang w:val="pt-BR"/>
        </w:rPr>
        <w:t>cinquenta</w:t>
      </w:r>
      <w:proofErr w:type="gramEnd"/>
      <w:r w:rsidRPr="00575922">
        <w:rPr>
          <w:rFonts w:ascii="Arial" w:eastAsia="BatangChe" w:hAnsi="Arial" w:cs="Arial"/>
          <w:color w:val="auto"/>
          <w:lang w:val="pt-BR"/>
        </w:rPr>
        <w:t xml:space="preserve"> por cento);</w:t>
      </w:r>
    </w:p>
    <w:p w:rsidR="00F32B51" w:rsidRPr="00575922" w:rsidRDefault="00F32B51" w:rsidP="00F32B51">
      <w:pPr>
        <w:pStyle w:val="TextoLei"/>
        <w:spacing w:line="360" w:lineRule="auto"/>
        <w:ind w:left="708"/>
        <w:rPr>
          <w:rFonts w:ascii="Arial" w:eastAsia="BatangChe" w:hAnsi="Arial" w:cs="Arial"/>
          <w:color w:val="auto"/>
          <w:lang w:val="pt-BR"/>
        </w:rPr>
      </w:pPr>
      <w:r w:rsidRPr="00575922">
        <w:rPr>
          <w:rFonts w:ascii="Arial" w:eastAsia="BatangChe" w:hAnsi="Arial" w:cs="Arial"/>
          <w:color w:val="auto"/>
          <w:lang w:val="pt-BR"/>
        </w:rPr>
        <w:t>b) interposição de recurso voluntário, efetuar o pagamento do débito exigido na decisão de primeira</w:t>
      </w:r>
    </w:p>
    <w:p w:rsidR="00F32B51" w:rsidRPr="00575922" w:rsidRDefault="00F32B51" w:rsidP="00F32B51">
      <w:pPr>
        <w:pStyle w:val="TextoLei"/>
        <w:spacing w:line="360" w:lineRule="auto"/>
        <w:ind w:left="708"/>
        <w:rPr>
          <w:rFonts w:ascii="Arial" w:eastAsia="BatangChe" w:hAnsi="Arial" w:cs="Arial"/>
          <w:color w:val="auto"/>
          <w:lang w:val="pt-BR"/>
        </w:rPr>
      </w:pPr>
      <w:proofErr w:type="gramStart"/>
      <w:r w:rsidRPr="00575922">
        <w:rPr>
          <w:rFonts w:ascii="Arial" w:eastAsia="BatangChe" w:hAnsi="Arial" w:cs="Arial"/>
          <w:color w:val="auto"/>
          <w:lang w:val="pt-BR"/>
        </w:rPr>
        <w:t>instância</w:t>
      </w:r>
      <w:proofErr w:type="gramEnd"/>
      <w:r w:rsidRPr="00575922">
        <w:rPr>
          <w:rFonts w:ascii="Arial" w:eastAsia="BatangChe" w:hAnsi="Arial" w:cs="Arial"/>
          <w:color w:val="auto"/>
          <w:lang w:val="pt-BR"/>
        </w:rPr>
        <w:t>: 15% (</w:t>
      </w:r>
      <w:r w:rsidR="00575922">
        <w:rPr>
          <w:rFonts w:ascii="Arial" w:eastAsia="BatangChe" w:hAnsi="Arial" w:cs="Arial"/>
          <w:color w:val="auto"/>
          <w:lang w:val="pt-BR"/>
        </w:rPr>
        <w:t>quinze</w:t>
      </w:r>
      <w:r w:rsidRPr="00575922">
        <w:rPr>
          <w:rFonts w:ascii="Arial" w:eastAsia="BatangChe" w:hAnsi="Arial" w:cs="Arial"/>
          <w:color w:val="auto"/>
          <w:lang w:val="pt-BR"/>
        </w:rPr>
        <w:t xml:space="preserve"> por cento);</w:t>
      </w:r>
    </w:p>
    <w:p w:rsidR="00F32B51" w:rsidRPr="00575922" w:rsidRDefault="00F32B51" w:rsidP="00F32B51">
      <w:pPr>
        <w:pStyle w:val="TextoLei"/>
        <w:spacing w:line="360" w:lineRule="auto"/>
        <w:ind w:left="708"/>
        <w:rPr>
          <w:rFonts w:ascii="Arial" w:eastAsia="BatangChe" w:hAnsi="Arial" w:cs="Arial"/>
          <w:color w:val="auto"/>
          <w:lang w:val="pt-BR"/>
        </w:rPr>
      </w:pPr>
      <w:r w:rsidRPr="00575922">
        <w:rPr>
          <w:rFonts w:ascii="Arial" w:eastAsia="BatangChe" w:hAnsi="Arial" w:cs="Arial"/>
          <w:color w:val="auto"/>
          <w:lang w:val="pt-BR"/>
        </w:rPr>
        <w:t>c) liquidação, fixado na intimação, efetuar o pagamento do débito exigido na decisão de Segunda</w:t>
      </w:r>
    </w:p>
    <w:p w:rsidR="00F32B51" w:rsidRPr="00575922" w:rsidRDefault="00F32B51" w:rsidP="00F32B51">
      <w:pPr>
        <w:pStyle w:val="TextoLei"/>
        <w:spacing w:before="0" w:beforeAutospacing="0" w:after="0" w:afterAutospacing="0" w:line="360" w:lineRule="auto"/>
        <w:ind w:left="708"/>
        <w:rPr>
          <w:rFonts w:ascii="Arial" w:eastAsia="BatangChe" w:hAnsi="Arial" w:cs="Arial"/>
          <w:color w:val="auto"/>
        </w:rPr>
      </w:pPr>
      <w:proofErr w:type="gramStart"/>
      <w:r w:rsidRPr="00575922">
        <w:rPr>
          <w:rFonts w:ascii="Arial" w:eastAsia="BatangChe" w:hAnsi="Arial" w:cs="Arial"/>
          <w:color w:val="auto"/>
          <w:lang w:val="pt-BR"/>
        </w:rPr>
        <w:t>instância</w:t>
      </w:r>
      <w:proofErr w:type="gramEnd"/>
      <w:r w:rsidRPr="00575922">
        <w:rPr>
          <w:rFonts w:ascii="Arial" w:eastAsia="BatangChe" w:hAnsi="Arial" w:cs="Arial"/>
          <w:color w:val="auto"/>
          <w:lang w:val="pt-BR"/>
        </w:rPr>
        <w:t>: 10% (</w:t>
      </w:r>
      <w:r w:rsidR="00575922">
        <w:rPr>
          <w:rFonts w:ascii="Arial" w:eastAsia="BatangChe" w:hAnsi="Arial" w:cs="Arial"/>
          <w:color w:val="auto"/>
          <w:lang w:val="pt-BR"/>
        </w:rPr>
        <w:t>dez</w:t>
      </w:r>
      <w:r w:rsidRPr="00575922">
        <w:rPr>
          <w:rFonts w:ascii="Arial" w:eastAsia="BatangChe" w:hAnsi="Arial" w:cs="Arial"/>
          <w:color w:val="auto"/>
          <w:lang w:val="pt-BR"/>
        </w:rPr>
        <w:t xml:space="preserve"> por cento).</w:t>
      </w:r>
    </w:p>
    <w:p w:rsidR="000507B6" w:rsidRPr="00575922" w:rsidRDefault="000507B6" w:rsidP="000507B6">
      <w:pPr>
        <w:pStyle w:val="TextoLei"/>
        <w:spacing w:before="0" w:beforeAutospacing="0" w:after="0" w:afterAutospacing="0" w:line="276" w:lineRule="auto"/>
        <w:rPr>
          <w:rFonts w:ascii="Arial" w:eastAsia="BatangChe" w:hAnsi="Arial" w:cs="Arial"/>
          <w:b/>
          <w:color w:val="auto"/>
        </w:rPr>
      </w:pPr>
    </w:p>
    <w:p w:rsidR="000507B6" w:rsidRPr="00575922" w:rsidRDefault="000507B6" w:rsidP="000507B6">
      <w:pPr>
        <w:pStyle w:val="TextoLei"/>
        <w:spacing w:before="0" w:beforeAutospacing="0" w:after="0" w:afterAutospacing="0" w:line="276" w:lineRule="auto"/>
        <w:rPr>
          <w:rFonts w:ascii="Arial" w:eastAsia="BatangChe" w:hAnsi="Arial" w:cs="Arial"/>
          <w:color w:val="auto"/>
        </w:rPr>
      </w:pPr>
      <w:r w:rsidRPr="00575922">
        <w:rPr>
          <w:rFonts w:ascii="Arial" w:eastAsia="BatangChe" w:hAnsi="Arial" w:cs="Arial"/>
          <w:b/>
          <w:color w:val="auto"/>
        </w:rPr>
        <w:t xml:space="preserve">Art. </w:t>
      </w:r>
      <w:r w:rsidR="00012A62" w:rsidRPr="00575922">
        <w:rPr>
          <w:rFonts w:ascii="Arial" w:eastAsia="BatangChe" w:hAnsi="Arial" w:cs="Arial"/>
          <w:b/>
          <w:color w:val="auto"/>
        </w:rPr>
        <w:t>36</w:t>
      </w:r>
      <w:r w:rsidRPr="00575922">
        <w:rPr>
          <w:rFonts w:ascii="Arial" w:eastAsia="BatangChe" w:hAnsi="Arial" w:cs="Arial"/>
          <w:b/>
          <w:color w:val="auto"/>
        </w:rPr>
        <w:t xml:space="preserve">. </w:t>
      </w:r>
      <w:r w:rsidRPr="00575922">
        <w:rPr>
          <w:rFonts w:ascii="Arial" w:eastAsia="BatangChe" w:hAnsi="Arial" w:cs="Arial"/>
          <w:color w:val="auto"/>
        </w:rPr>
        <w:t xml:space="preserve">Acrescenta </w:t>
      </w:r>
      <w:r w:rsidRPr="00575922">
        <w:rPr>
          <w:rFonts w:ascii="Arial" w:eastAsia="BatangChe" w:hAnsi="Arial" w:cs="Arial"/>
          <w:b/>
          <w:color w:val="auto"/>
        </w:rPr>
        <w:t xml:space="preserve">  o art. </w:t>
      </w:r>
      <w:r w:rsidR="00336601" w:rsidRPr="00575922">
        <w:rPr>
          <w:rFonts w:ascii="Arial" w:eastAsia="BatangChe" w:hAnsi="Arial" w:cs="Arial"/>
          <w:b/>
          <w:color w:val="auto"/>
        </w:rPr>
        <w:t>300</w:t>
      </w:r>
      <w:r w:rsidRPr="00575922">
        <w:rPr>
          <w:rFonts w:ascii="Arial" w:eastAsia="BatangChe" w:hAnsi="Arial" w:cs="Arial"/>
          <w:b/>
          <w:color w:val="auto"/>
        </w:rPr>
        <w:t xml:space="preserve">–A. e seus dispositivos  </w:t>
      </w:r>
      <w:r w:rsidRPr="00575922">
        <w:rPr>
          <w:rFonts w:ascii="Arial" w:eastAsia="BatangChe" w:hAnsi="Arial" w:cs="Arial"/>
          <w:color w:val="auto"/>
        </w:rPr>
        <w:t xml:space="preserve">com a seguinte redação: </w:t>
      </w:r>
    </w:p>
    <w:p w:rsidR="000507B6" w:rsidRPr="00575922" w:rsidRDefault="000507B6" w:rsidP="000507B6">
      <w:pPr>
        <w:pStyle w:val="TextoLei"/>
        <w:spacing w:before="0" w:beforeAutospacing="0" w:after="0" w:afterAutospacing="0" w:line="276" w:lineRule="auto"/>
        <w:ind w:firstLine="851"/>
        <w:rPr>
          <w:rFonts w:ascii="Arial" w:eastAsia="BatangChe" w:hAnsi="Arial" w:cs="Arial"/>
          <w:color w:val="auto"/>
        </w:rPr>
      </w:pPr>
    </w:p>
    <w:p w:rsidR="000507B6" w:rsidRPr="00575922" w:rsidRDefault="000507B6" w:rsidP="000507B6">
      <w:pPr>
        <w:pStyle w:val="TextoLei"/>
        <w:spacing w:before="0" w:beforeAutospacing="0" w:after="0" w:afterAutospacing="0" w:line="276" w:lineRule="auto"/>
        <w:ind w:left="851"/>
        <w:rPr>
          <w:rFonts w:ascii="Arial" w:eastAsia="BatangChe" w:hAnsi="Arial" w:cs="Arial"/>
          <w:b/>
          <w:i/>
          <w:color w:val="auto"/>
        </w:rPr>
      </w:pPr>
      <w:r w:rsidRPr="00575922">
        <w:rPr>
          <w:rFonts w:ascii="Arial" w:eastAsia="BatangChe" w:hAnsi="Arial" w:cs="Arial"/>
          <w:color w:val="auto"/>
        </w:rPr>
        <w:t>“</w:t>
      </w:r>
      <w:r w:rsidRPr="00575922">
        <w:rPr>
          <w:rFonts w:ascii="Arial" w:eastAsia="BatangChe" w:hAnsi="Arial" w:cs="Arial"/>
          <w:b/>
          <w:i/>
          <w:color w:val="auto"/>
        </w:rPr>
        <w:t xml:space="preserve">Art. </w:t>
      </w:r>
      <w:r w:rsidR="00336601" w:rsidRPr="00575922">
        <w:rPr>
          <w:rFonts w:ascii="Arial" w:eastAsia="BatangChe" w:hAnsi="Arial" w:cs="Arial"/>
          <w:b/>
          <w:i/>
          <w:color w:val="auto"/>
        </w:rPr>
        <w:t>300</w:t>
      </w:r>
      <w:r w:rsidRPr="00575922">
        <w:rPr>
          <w:rFonts w:ascii="Arial" w:eastAsia="BatangChe" w:hAnsi="Arial" w:cs="Arial"/>
          <w:b/>
          <w:i/>
          <w:color w:val="auto"/>
        </w:rPr>
        <w:t>-A</w:t>
      </w:r>
      <w:r w:rsidR="00154C4E" w:rsidRPr="00575922">
        <w:rPr>
          <w:rFonts w:ascii="Arial" w:eastAsia="BatangChe" w:hAnsi="Arial" w:cs="Arial"/>
          <w:b/>
          <w:i/>
          <w:color w:val="auto"/>
        </w:rPr>
        <w:t xml:space="preserve"> </w:t>
      </w:r>
      <w:r w:rsidRPr="00575922">
        <w:rPr>
          <w:rFonts w:ascii="Arial" w:eastAsia="BatangChe" w:hAnsi="Arial" w:cs="Arial"/>
          <w:b/>
          <w:i/>
          <w:color w:val="auto"/>
        </w:rPr>
        <w:t>(...)”</w:t>
      </w:r>
    </w:p>
    <w:p w:rsidR="000507B6" w:rsidRPr="00575922" w:rsidRDefault="000507B6" w:rsidP="000507B6">
      <w:pPr>
        <w:pStyle w:val="TextoLei"/>
        <w:spacing w:before="0" w:beforeAutospacing="0" w:after="0" w:afterAutospacing="0" w:line="276" w:lineRule="auto"/>
        <w:ind w:left="851"/>
        <w:rPr>
          <w:rFonts w:ascii="Arial" w:eastAsia="BatangChe" w:hAnsi="Arial" w:cs="Arial"/>
          <w:b/>
          <w:i/>
          <w:color w:val="auto"/>
        </w:rPr>
      </w:pPr>
    </w:p>
    <w:p w:rsidR="003B1BF7" w:rsidRPr="00575922" w:rsidRDefault="003B1BF7" w:rsidP="00F32B51">
      <w:pPr>
        <w:pStyle w:val="TextoLei"/>
        <w:spacing w:line="360" w:lineRule="auto"/>
        <w:ind w:left="708"/>
        <w:rPr>
          <w:rFonts w:ascii="Arial" w:eastAsia="BatangChe" w:hAnsi="Arial" w:cs="Arial"/>
          <w:color w:val="auto"/>
        </w:rPr>
      </w:pPr>
      <w:r w:rsidRPr="00575922">
        <w:rPr>
          <w:rFonts w:ascii="Arial" w:eastAsia="BatangChe" w:hAnsi="Arial" w:cs="Arial"/>
          <w:b/>
          <w:bCs/>
          <w:color w:val="auto"/>
        </w:rPr>
        <w:t xml:space="preserve">Art. </w:t>
      </w:r>
      <w:r w:rsidR="00653811" w:rsidRPr="00575922">
        <w:rPr>
          <w:rFonts w:ascii="Arial" w:eastAsia="BatangChe" w:hAnsi="Arial" w:cs="Arial"/>
          <w:b/>
          <w:bCs/>
          <w:color w:val="auto"/>
        </w:rPr>
        <w:t>300</w:t>
      </w:r>
      <w:r w:rsidRPr="00575922">
        <w:rPr>
          <w:rFonts w:ascii="Arial" w:eastAsia="BatangChe" w:hAnsi="Arial" w:cs="Arial"/>
          <w:b/>
          <w:bCs/>
          <w:color w:val="auto"/>
        </w:rPr>
        <w:t>-A</w:t>
      </w:r>
      <w:r w:rsidRPr="00575922">
        <w:rPr>
          <w:rFonts w:ascii="Arial" w:eastAsia="BatangChe" w:hAnsi="Arial" w:cs="Arial"/>
          <w:color w:val="auto"/>
        </w:rPr>
        <w:t>. Esta Lei Municipal  estabelece penalidades, pelo descumprimento das obrigações previstas quanto a Regularização de Obras, que serão aplicadas ao  infrator, aquelas que forem cabíveis.</w:t>
      </w:r>
    </w:p>
    <w:p w:rsidR="003B1BF7" w:rsidRPr="00575922" w:rsidRDefault="003B1BF7" w:rsidP="00F32B51">
      <w:pPr>
        <w:pStyle w:val="NormalWeb"/>
        <w:shd w:val="clear" w:color="auto" w:fill="FFFFFF"/>
        <w:spacing w:line="360" w:lineRule="auto"/>
        <w:ind w:left="708"/>
        <w:jc w:val="both"/>
        <w:rPr>
          <w:rFonts w:ascii="Arial" w:eastAsia="BatangChe" w:hAnsi="Arial" w:cs="Arial"/>
        </w:rPr>
      </w:pPr>
      <w:r w:rsidRPr="00575922">
        <w:rPr>
          <w:rFonts w:ascii="Arial" w:eastAsia="BatangChe" w:hAnsi="Arial" w:cs="Arial"/>
        </w:rPr>
        <w:t>§ 1º. A aplicação das multas cabíveis far-se-á conforme as infrações e multas abaixo estabelecidas:</w:t>
      </w:r>
    </w:p>
    <w:p w:rsidR="003B1BF7" w:rsidRPr="00575922" w:rsidRDefault="003B1BF7" w:rsidP="00F32B51">
      <w:pPr>
        <w:pStyle w:val="NormalWeb"/>
        <w:shd w:val="clear" w:color="auto" w:fill="FFFFFF"/>
        <w:spacing w:line="360" w:lineRule="auto"/>
        <w:ind w:left="708" w:firstLine="12"/>
        <w:jc w:val="both"/>
        <w:rPr>
          <w:rFonts w:ascii="Arial" w:eastAsia="BatangChe" w:hAnsi="Arial" w:cs="Arial"/>
        </w:rPr>
      </w:pPr>
      <w:r w:rsidRPr="00575922">
        <w:rPr>
          <w:rFonts w:ascii="Arial" w:eastAsia="BatangChe" w:hAnsi="Arial" w:cs="Arial"/>
        </w:rPr>
        <w:lastRenderedPageBreak/>
        <w:t xml:space="preserve">I - </w:t>
      </w:r>
      <w:proofErr w:type="gramStart"/>
      <w:r w:rsidRPr="00575922">
        <w:rPr>
          <w:rFonts w:ascii="Arial" w:eastAsia="BatangChe" w:hAnsi="Arial" w:cs="Arial"/>
        </w:rPr>
        <w:t>pela</w:t>
      </w:r>
      <w:proofErr w:type="gramEnd"/>
      <w:r w:rsidRPr="00575922">
        <w:rPr>
          <w:rFonts w:ascii="Arial" w:eastAsia="BatangChe" w:hAnsi="Arial" w:cs="Arial"/>
        </w:rPr>
        <w:t xml:space="preserve"> não apresentação de documentação comprobatória do licenciamento da obra ou serviço em execução, no prazo de trinta (30) dias após a notificação, multa de </w:t>
      </w:r>
      <w:r w:rsidR="003D6136" w:rsidRPr="00575922">
        <w:rPr>
          <w:rFonts w:ascii="Arial" w:eastAsia="BatangChe" w:hAnsi="Arial" w:cs="Arial"/>
        </w:rPr>
        <w:t>50 a 200</w:t>
      </w:r>
      <w:r w:rsidRPr="00575922">
        <w:rPr>
          <w:rFonts w:ascii="Arial" w:eastAsia="BatangChe" w:hAnsi="Arial" w:cs="Arial"/>
        </w:rPr>
        <w:t xml:space="preserve"> UFM, por cada obra, nas seguintes condições:</w:t>
      </w:r>
    </w:p>
    <w:p w:rsidR="003B1BF7" w:rsidRPr="00575922" w:rsidRDefault="003B1BF7" w:rsidP="00F32B51">
      <w:pPr>
        <w:pStyle w:val="NormalWeb"/>
        <w:shd w:val="clear" w:color="auto" w:fill="FFFFFF"/>
        <w:spacing w:line="360" w:lineRule="auto"/>
        <w:ind w:left="708" w:firstLine="12"/>
        <w:jc w:val="both"/>
        <w:rPr>
          <w:rFonts w:ascii="Arial" w:eastAsia="BatangChe" w:hAnsi="Arial" w:cs="Arial"/>
        </w:rPr>
      </w:pPr>
      <w:r w:rsidRPr="00575922">
        <w:rPr>
          <w:rFonts w:ascii="Arial" w:eastAsia="BatangChe" w:hAnsi="Arial" w:cs="Arial"/>
        </w:rPr>
        <w:t>a) cinquenta 50 (cinquenta) UFM, quando se tratar de Licenciamento de Obras, depois de vencido o prazo previsto no Código de Obras e Edificações do Município;</w:t>
      </w:r>
    </w:p>
    <w:p w:rsidR="003B1BF7" w:rsidRPr="00575922" w:rsidRDefault="003B1BF7" w:rsidP="00F32B51">
      <w:pPr>
        <w:pStyle w:val="NormalWeb"/>
        <w:shd w:val="clear" w:color="auto" w:fill="FFFFFF"/>
        <w:spacing w:line="360" w:lineRule="auto"/>
        <w:ind w:left="708" w:firstLine="12"/>
        <w:jc w:val="both"/>
        <w:rPr>
          <w:rFonts w:ascii="Arial" w:eastAsia="BatangChe" w:hAnsi="Arial" w:cs="Arial"/>
        </w:rPr>
      </w:pPr>
      <w:r w:rsidRPr="00575922">
        <w:rPr>
          <w:rFonts w:ascii="Arial" w:eastAsia="BatangChe" w:hAnsi="Arial" w:cs="Arial"/>
        </w:rPr>
        <w:t xml:space="preserve">b) </w:t>
      </w:r>
      <w:r w:rsidR="003D6136" w:rsidRPr="00575922">
        <w:rPr>
          <w:rFonts w:ascii="Arial" w:eastAsia="BatangChe" w:hAnsi="Arial" w:cs="Arial"/>
        </w:rPr>
        <w:t>50</w:t>
      </w:r>
      <w:r w:rsidRPr="00575922">
        <w:rPr>
          <w:rFonts w:ascii="Arial" w:eastAsia="BatangChe" w:hAnsi="Arial" w:cs="Arial"/>
        </w:rPr>
        <w:t xml:space="preserve"> (c</w:t>
      </w:r>
      <w:r w:rsidR="003D6136" w:rsidRPr="00575922">
        <w:rPr>
          <w:rFonts w:ascii="Arial" w:eastAsia="BatangChe" w:hAnsi="Arial" w:cs="Arial"/>
        </w:rPr>
        <w:t>inquenta</w:t>
      </w:r>
      <w:r w:rsidRPr="00575922">
        <w:rPr>
          <w:rFonts w:ascii="Arial" w:eastAsia="BatangChe" w:hAnsi="Arial" w:cs="Arial"/>
        </w:rPr>
        <w:t xml:space="preserve">) UFM, quando se tratar de Serviços de Execução de Obras, sem o devido pagamento da Taxa de Licença e Fiscalização de Obras (TLFO) prevista nesta Lei </w:t>
      </w:r>
      <w:proofErr w:type="gramStart"/>
      <w:r w:rsidRPr="00575922">
        <w:rPr>
          <w:rFonts w:ascii="Arial" w:eastAsia="BatangChe" w:hAnsi="Arial" w:cs="Arial"/>
        </w:rPr>
        <w:t>Municipal ;</w:t>
      </w:r>
      <w:proofErr w:type="gramEnd"/>
    </w:p>
    <w:p w:rsidR="003B1BF7" w:rsidRPr="00575922" w:rsidRDefault="003B1BF7" w:rsidP="00F32B51">
      <w:pPr>
        <w:pStyle w:val="NormalWeb"/>
        <w:shd w:val="clear" w:color="auto" w:fill="FFFFFF"/>
        <w:spacing w:line="360" w:lineRule="auto"/>
        <w:ind w:left="708" w:firstLine="12"/>
        <w:jc w:val="both"/>
        <w:rPr>
          <w:rFonts w:ascii="Arial" w:eastAsia="BatangChe" w:hAnsi="Arial" w:cs="Arial"/>
        </w:rPr>
      </w:pPr>
      <w:r w:rsidRPr="00575922">
        <w:rPr>
          <w:rFonts w:ascii="Arial" w:eastAsia="BatangChe" w:hAnsi="Arial" w:cs="Arial"/>
        </w:rPr>
        <w:t>c) A apresentação após o prazo previsto no inciso I deste paragrafo não exime o proprietário do pagamento da multa, ficando, ainda, sujeito às demais penalidades legais;</w:t>
      </w:r>
    </w:p>
    <w:p w:rsidR="003B1BF7" w:rsidRPr="00575922" w:rsidRDefault="003B1BF7" w:rsidP="00F32B51">
      <w:pPr>
        <w:pStyle w:val="NormalWeb"/>
        <w:shd w:val="clear" w:color="auto" w:fill="FFFFFF"/>
        <w:spacing w:line="360" w:lineRule="auto"/>
        <w:ind w:left="708" w:firstLine="12"/>
        <w:jc w:val="both"/>
        <w:rPr>
          <w:rFonts w:ascii="Arial" w:eastAsia="BatangChe" w:hAnsi="Arial" w:cs="Arial"/>
        </w:rPr>
      </w:pPr>
      <w:r w:rsidRPr="00575922">
        <w:rPr>
          <w:rFonts w:ascii="Arial" w:eastAsia="BatangChe" w:hAnsi="Arial" w:cs="Arial"/>
        </w:rPr>
        <w:t xml:space="preserve">II – Na ausência da Licença de Demolição, mesmo em caso de ruína, o pagamento deverá ser efetuado pelo proprietário, caso </w:t>
      </w:r>
      <w:proofErr w:type="spellStart"/>
      <w:r w:rsidRPr="00575922">
        <w:rPr>
          <w:rFonts w:ascii="Arial" w:eastAsia="BatangChe" w:hAnsi="Arial" w:cs="Arial"/>
        </w:rPr>
        <w:t>contrario</w:t>
      </w:r>
      <w:proofErr w:type="spellEnd"/>
      <w:r w:rsidRPr="00575922">
        <w:rPr>
          <w:rFonts w:ascii="Arial" w:eastAsia="BatangChe" w:hAnsi="Arial" w:cs="Arial"/>
        </w:rPr>
        <w:t xml:space="preserve"> fica o mesmo passivo de multa equivalente a   80 (oitenta) UFM, por obra;</w:t>
      </w:r>
    </w:p>
    <w:p w:rsidR="003B1BF7" w:rsidRPr="00575922" w:rsidRDefault="003B1BF7" w:rsidP="00F32B51">
      <w:pPr>
        <w:pStyle w:val="NormalWeb"/>
        <w:shd w:val="clear" w:color="auto" w:fill="FFFFFF"/>
        <w:spacing w:line="360" w:lineRule="auto"/>
        <w:ind w:left="708" w:firstLine="12"/>
        <w:jc w:val="both"/>
        <w:rPr>
          <w:rFonts w:ascii="Arial" w:eastAsia="BatangChe" w:hAnsi="Arial" w:cs="Arial"/>
        </w:rPr>
      </w:pPr>
      <w:r w:rsidRPr="00575922">
        <w:rPr>
          <w:rFonts w:ascii="Arial" w:eastAsia="BatangChe" w:hAnsi="Arial" w:cs="Arial"/>
        </w:rPr>
        <w:t xml:space="preserve">III – Fica passivo de multa no valor de </w:t>
      </w:r>
      <w:r w:rsidR="00534574" w:rsidRPr="00575922">
        <w:rPr>
          <w:rFonts w:ascii="Arial" w:eastAsia="BatangChe" w:hAnsi="Arial" w:cs="Arial"/>
        </w:rPr>
        <w:t>70</w:t>
      </w:r>
      <w:r w:rsidRPr="00575922">
        <w:rPr>
          <w:rFonts w:ascii="Arial" w:eastAsia="BatangChe" w:hAnsi="Arial" w:cs="Arial"/>
        </w:rPr>
        <w:t xml:space="preserve"> (</w:t>
      </w:r>
      <w:r w:rsidR="00534574" w:rsidRPr="00575922">
        <w:rPr>
          <w:rFonts w:ascii="Arial" w:eastAsia="BatangChe" w:hAnsi="Arial" w:cs="Arial"/>
        </w:rPr>
        <w:t>setenta</w:t>
      </w:r>
      <w:r w:rsidRPr="00575922">
        <w:rPr>
          <w:rFonts w:ascii="Arial" w:eastAsia="BatangChe" w:hAnsi="Arial" w:cs="Arial"/>
        </w:rPr>
        <w:t>) UFM, por cada obra, quando o prosseguimento de Serviço de Execução de Obras for realizado, sem apresentação do novo responsável técnico em virtude de afastamento do anterior;</w:t>
      </w:r>
    </w:p>
    <w:p w:rsidR="003B1BF7" w:rsidRPr="00575922" w:rsidRDefault="003B1BF7" w:rsidP="00F32B51">
      <w:pPr>
        <w:pStyle w:val="NormalWeb"/>
        <w:shd w:val="clear" w:color="auto" w:fill="FFFFFF"/>
        <w:spacing w:line="360" w:lineRule="auto"/>
        <w:ind w:firstLine="720"/>
        <w:jc w:val="both"/>
        <w:rPr>
          <w:rFonts w:ascii="Arial" w:eastAsia="BatangChe" w:hAnsi="Arial" w:cs="Arial"/>
        </w:rPr>
      </w:pPr>
      <w:r w:rsidRPr="00575922">
        <w:rPr>
          <w:rFonts w:ascii="Arial" w:eastAsia="BatangChe" w:hAnsi="Arial" w:cs="Arial"/>
        </w:rPr>
        <w:t xml:space="preserve">IV – Quando da inexistência ou falsificação </w:t>
      </w:r>
      <w:proofErr w:type="gramStart"/>
      <w:r w:rsidRPr="00575922">
        <w:rPr>
          <w:rFonts w:ascii="Arial" w:eastAsia="BatangChe" w:hAnsi="Arial" w:cs="Arial"/>
        </w:rPr>
        <w:t>do  Alvará</w:t>
      </w:r>
      <w:proofErr w:type="gramEnd"/>
      <w:r w:rsidRPr="00575922">
        <w:rPr>
          <w:rFonts w:ascii="Arial" w:eastAsia="BatangChe" w:hAnsi="Arial" w:cs="Arial"/>
        </w:rPr>
        <w:t xml:space="preserve"> de Construção:</w:t>
      </w:r>
    </w:p>
    <w:p w:rsidR="003B1BF7" w:rsidRPr="00575922" w:rsidRDefault="003B1BF7" w:rsidP="00F32B51">
      <w:pPr>
        <w:pStyle w:val="NormalWeb"/>
        <w:shd w:val="clear" w:color="auto" w:fill="FFFFFF"/>
        <w:spacing w:line="360" w:lineRule="auto"/>
        <w:ind w:left="720"/>
        <w:jc w:val="both"/>
        <w:rPr>
          <w:rFonts w:ascii="Arial" w:eastAsia="BatangChe" w:hAnsi="Arial" w:cs="Arial"/>
        </w:rPr>
      </w:pPr>
      <w:proofErr w:type="gramStart"/>
      <w:r w:rsidRPr="00575922">
        <w:rPr>
          <w:rFonts w:ascii="Arial" w:eastAsia="BatangChe" w:hAnsi="Arial" w:cs="Arial"/>
        </w:rPr>
        <w:t>a) Para</w:t>
      </w:r>
      <w:proofErr w:type="gramEnd"/>
      <w:r w:rsidRPr="00575922">
        <w:rPr>
          <w:rFonts w:ascii="Arial" w:eastAsia="BatangChe" w:hAnsi="Arial" w:cs="Arial"/>
        </w:rPr>
        <w:t xml:space="preserve"> habitação transitória ou utilização de canteiro de obras em local diverso do licenciado, multa de 200 (duzentos) UFM, por unidade;</w:t>
      </w:r>
    </w:p>
    <w:p w:rsidR="003B1BF7" w:rsidRPr="00575922" w:rsidRDefault="003B1BF7" w:rsidP="00F32B51">
      <w:pPr>
        <w:pStyle w:val="NormalWeb"/>
        <w:shd w:val="clear" w:color="auto" w:fill="FFFFFF"/>
        <w:spacing w:line="360" w:lineRule="auto"/>
        <w:ind w:left="720"/>
        <w:jc w:val="both"/>
        <w:rPr>
          <w:rFonts w:ascii="Arial" w:eastAsia="BatangChe" w:hAnsi="Arial" w:cs="Arial"/>
        </w:rPr>
      </w:pPr>
      <w:r w:rsidRPr="00575922">
        <w:rPr>
          <w:rFonts w:ascii="Arial" w:eastAsia="BatangChe" w:hAnsi="Arial" w:cs="Arial"/>
        </w:rPr>
        <w:t xml:space="preserve">b) Da utilização do passeio por tapume, multa de 12 (doze) </w:t>
      </w:r>
      <w:proofErr w:type="gramStart"/>
      <w:r w:rsidRPr="00575922">
        <w:rPr>
          <w:rFonts w:ascii="Arial" w:eastAsia="BatangChe" w:hAnsi="Arial" w:cs="Arial"/>
        </w:rPr>
        <w:t>UFM,  por</w:t>
      </w:r>
      <w:proofErr w:type="gramEnd"/>
      <w:r w:rsidRPr="00575922">
        <w:rPr>
          <w:rFonts w:ascii="Arial" w:eastAsia="BatangChe" w:hAnsi="Arial" w:cs="Arial"/>
        </w:rPr>
        <w:t xml:space="preserve"> metro linear;</w:t>
      </w:r>
    </w:p>
    <w:p w:rsidR="003B1BF7" w:rsidRPr="00575922" w:rsidRDefault="003B1BF7" w:rsidP="00F32B51">
      <w:pPr>
        <w:pStyle w:val="NormalWeb"/>
        <w:shd w:val="clear" w:color="auto" w:fill="FFFFFF"/>
        <w:spacing w:line="360" w:lineRule="auto"/>
        <w:ind w:left="708" w:firstLine="12"/>
        <w:jc w:val="both"/>
        <w:rPr>
          <w:rFonts w:ascii="Arial" w:eastAsia="BatangChe" w:hAnsi="Arial" w:cs="Arial"/>
        </w:rPr>
      </w:pPr>
      <w:r w:rsidRPr="00575922">
        <w:rPr>
          <w:rFonts w:ascii="Arial" w:eastAsia="BatangChe" w:hAnsi="Arial" w:cs="Arial"/>
        </w:rPr>
        <w:t>V – Multa pela inexistência de Alvará para Execução dos seguintes serviços:</w:t>
      </w:r>
    </w:p>
    <w:p w:rsidR="003B1BF7" w:rsidRPr="00575922" w:rsidRDefault="003B1BF7" w:rsidP="00F32B51">
      <w:pPr>
        <w:pStyle w:val="NormalWeb"/>
        <w:shd w:val="clear" w:color="auto" w:fill="FFFFFF"/>
        <w:spacing w:line="360" w:lineRule="auto"/>
        <w:ind w:firstLine="720"/>
        <w:jc w:val="both"/>
        <w:rPr>
          <w:rFonts w:ascii="Arial" w:eastAsia="BatangChe" w:hAnsi="Arial" w:cs="Arial"/>
        </w:rPr>
      </w:pPr>
      <w:r w:rsidRPr="00575922">
        <w:rPr>
          <w:rFonts w:ascii="Arial" w:eastAsia="BatangChe" w:hAnsi="Arial" w:cs="Arial"/>
        </w:rPr>
        <w:t xml:space="preserve">a) Movimento de terra - multa de 02 (dois) UFM, por metro cúbico (m³), </w:t>
      </w:r>
    </w:p>
    <w:p w:rsidR="003B1BF7" w:rsidRPr="00575922" w:rsidRDefault="003B1BF7" w:rsidP="00F32B51">
      <w:pPr>
        <w:pStyle w:val="NormalWeb"/>
        <w:shd w:val="clear" w:color="auto" w:fill="FFFFFF"/>
        <w:spacing w:line="360" w:lineRule="auto"/>
        <w:ind w:firstLine="720"/>
        <w:jc w:val="both"/>
        <w:rPr>
          <w:rFonts w:ascii="Arial" w:eastAsia="BatangChe" w:hAnsi="Arial" w:cs="Arial"/>
        </w:rPr>
      </w:pPr>
      <w:r w:rsidRPr="00575922">
        <w:rPr>
          <w:rFonts w:ascii="Arial" w:eastAsia="BatangChe" w:hAnsi="Arial" w:cs="Arial"/>
        </w:rPr>
        <w:t>b) Muro de arrimo - multa de 20 (vinte) UFM, por metro linear;</w:t>
      </w:r>
    </w:p>
    <w:p w:rsidR="003B1BF7" w:rsidRPr="00575922" w:rsidRDefault="003B1BF7" w:rsidP="00F32B51">
      <w:pPr>
        <w:pStyle w:val="NormalWeb"/>
        <w:shd w:val="clear" w:color="auto" w:fill="FFFFFF"/>
        <w:spacing w:line="360" w:lineRule="auto"/>
        <w:ind w:firstLine="720"/>
        <w:jc w:val="both"/>
        <w:rPr>
          <w:rFonts w:ascii="Arial" w:eastAsia="BatangChe" w:hAnsi="Arial" w:cs="Arial"/>
        </w:rPr>
      </w:pPr>
      <w:r w:rsidRPr="00575922">
        <w:rPr>
          <w:rFonts w:ascii="Arial" w:eastAsia="BatangChe" w:hAnsi="Arial" w:cs="Arial"/>
        </w:rPr>
        <w:t>c) Muro de divisa - multa de 10 (dez) UFM, por metro linear;</w:t>
      </w:r>
    </w:p>
    <w:p w:rsidR="003B1BF7" w:rsidRPr="00575922" w:rsidRDefault="003B1BF7" w:rsidP="00F32B51">
      <w:pPr>
        <w:pStyle w:val="NormalWeb"/>
        <w:shd w:val="clear" w:color="auto" w:fill="FFFFFF"/>
        <w:spacing w:line="360" w:lineRule="auto"/>
        <w:ind w:left="720"/>
        <w:jc w:val="both"/>
        <w:rPr>
          <w:rFonts w:ascii="Arial" w:eastAsia="BatangChe" w:hAnsi="Arial" w:cs="Arial"/>
          <w:lang w:val="x-none"/>
        </w:rPr>
      </w:pPr>
      <w:r w:rsidRPr="00575922">
        <w:rPr>
          <w:rFonts w:ascii="Arial" w:eastAsia="BatangChe" w:hAnsi="Arial" w:cs="Arial"/>
        </w:rPr>
        <w:t>d) Demolição total - multa de 04 (quatro) UFM, por metro quadrado (m²) de construção;</w:t>
      </w:r>
    </w:p>
    <w:p w:rsidR="003B1BF7" w:rsidRPr="00575922" w:rsidRDefault="003B1BF7" w:rsidP="00F32B51">
      <w:pPr>
        <w:pStyle w:val="NormalWeb"/>
        <w:shd w:val="clear" w:color="auto" w:fill="FFFFFF"/>
        <w:spacing w:line="360" w:lineRule="auto"/>
        <w:ind w:left="720"/>
        <w:jc w:val="both"/>
        <w:rPr>
          <w:rFonts w:ascii="Arial" w:eastAsia="BatangChe" w:hAnsi="Arial" w:cs="Arial"/>
        </w:rPr>
      </w:pPr>
      <w:r w:rsidRPr="00575922">
        <w:rPr>
          <w:rFonts w:ascii="Arial" w:eastAsia="BatangChe" w:hAnsi="Arial" w:cs="Arial"/>
        </w:rPr>
        <w:t>e) Reforma - multa de 02 (dois) UFM, por metro quadrado (m²) de construção;</w:t>
      </w:r>
    </w:p>
    <w:p w:rsidR="003B1BF7" w:rsidRPr="00575922" w:rsidRDefault="003B1BF7" w:rsidP="00F32B51">
      <w:pPr>
        <w:pStyle w:val="NormalWeb"/>
        <w:shd w:val="clear" w:color="auto" w:fill="FFFFFF"/>
        <w:spacing w:line="360" w:lineRule="auto"/>
        <w:ind w:left="720"/>
        <w:jc w:val="both"/>
        <w:rPr>
          <w:rFonts w:ascii="Arial" w:eastAsia="BatangChe" w:hAnsi="Arial" w:cs="Arial"/>
        </w:rPr>
      </w:pPr>
      <w:r w:rsidRPr="00575922">
        <w:rPr>
          <w:rFonts w:ascii="Arial" w:eastAsia="BatangChe" w:hAnsi="Arial" w:cs="Arial"/>
        </w:rPr>
        <w:t xml:space="preserve">f) Reconstrução, multa de </w:t>
      </w:r>
      <w:r w:rsidR="00575922">
        <w:rPr>
          <w:rFonts w:ascii="Arial" w:eastAsia="BatangChe" w:hAnsi="Arial" w:cs="Arial"/>
        </w:rPr>
        <w:t>0</w:t>
      </w:r>
      <w:r w:rsidRPr="00575922">
        <w:rPr>
          <w:rFonts w:ascii="Arial" w:eastAsia="BatangChe" w:hAnsi="Arial" w:cs="Arial"/>
        </w:rPr>
        <w:t>2 (</w:t>
      </w:r>
      <w:r w:rsidR="00575922">
        <w:rPr>
          <w:rFonts w:ascii="Arial" w:eastAsia="BatangChe" w:hAnsi="Arial" w:cs="Arial"/>
        </w:rPr>
        <w:t>dois</w:t>
      </w:r>
      <w:r w:rsidRPr="00575922">
        <w:rPr>
          <w:rFonts w:ascii="Arial" w:eastAsia="BatangChe" w:hAnsi="Arial" w:cs="Arial"/>
        </w:rPr>
        <w:t>) UFM, por metro quadrado (m²) de construção.</w:t>
      </w:r>
    </w:p>
    <w:p w:rsidR="003B1BF7" w:rsidRPr="00575922" w:rsidRDefault="003B1BF7" w:rsidP="00F32B51">
      <w:pPr>
        <w:pStyle w:val="NormalWeb"/>
        <w:shd w:val="clear" w:color="auto" w:fill="FFFFFF"/>
        <w:spacing w:line="360" w:lineRule="auto"/>
        <w:ind w:left="708" w:firstLine="12"/>
        <w:jc w:val="both"/>
        <w:rPr>
          <w:rFonts w:ascii="Arial" w:eastAsia="BatangChe" w:hAnsi="Arial" w:cs="Arial"/>
        </w:rPr>
      </w:pPr>
      <w:r w:rsidRPr="00575922">
        <w:rPr>
          <w:rFonts w:ascii="Arial" w:eastAsia="BatangChe" w:hAnsi="Arial" w:cs="Arial"/>
        </w:rPr>
        <w:lastRenderedPageBreak/>
        <w:t>VI - Pela utilização de edificação sem a Certificado de Conclusão, multa de 10 (dez) UFM, por metro quadrado (m²) de construção;</w:t>
      </w:r>
    </w:p>
    <w:p w:rsidR="003B1BF7" w:rsidRPr="00575922" w:rsidRDefault="003B1BF7" w:rsidP="00F32B51">
      <w:pPr>
        <w:pStyle w:val="NormalWeb"/>
        <w:shd w:val="clear" w:color="auto" w:fill="FFFFFF"/>
        <w:spacing w:line="360" w:lineRule="auto"/>
        <w:ind w:left="708" w:firstLine="12"/>
        <w:jc w:val="both"/>
        <w:rPr>
          <w:rFonts w:ascii="Arial" w:eastAsia="BatangChe" w:hAnsi="Arial" w:cs="Arial"/>
          <w:shd w:val="clear" w:color="auto" w:fill="FFFFFF"/>
        </w:rPr>
      </w:pPr>
      <w:r w:rsidRPr="00575922">
        <w:rPr>
          <w:rFonts w:ascii="Arial" w:eastAsia="BatangChe" w:hAnsi="Arial" w:cs="Arial"/>
        </w:rPr>
        <w:t>VII - Pelo defloramento do alvará designado da edificação licenciada, para uso diverso, multa de 20 (vinte) UFM,</w:t>
      </w:r>
      <w:r w:rsidRPr="00575922">
        <w:rPr>
          <w:rFonts w:ascii="Arial" w:eastAsia="BatangChe" w:hAnsi="Arial" w:cs="Arial"/>
          <w:shd w:val="clear" w:color="auto" w:fill="FFFFFF"/>
        </w:rPr>
        <w:t xml:space="preserve"> por metro quadrado (m²) de construção;</w:t>
      </w:r>
    </w:p>
    <w:p w:rsidR="003B1BF7" w:rsidRPr="00575922" w:rsidRDefault="003B1BF7" w:rsidP="00F32B51">
      <w:pPr>
        <w:pStyle w:val="NormalWeb"/>
        <w:spacing w:line="360" w:lineRule="auto"/>
        <w:ind w:left="708" w:firstLine="12"/>
        <w:jc w:val="both"/>
        <w:rPr>
          <w:rFonts w:ascii="Arial" w:eastAsia="BatangChe" w:hAnsi="Arial" w:cs="Arial"/>
        </w:rPr>
      </w:pPr>
      <w:r w:rsidRPr="00575922">
        <w:rPr>
          <w:rFonts w:ascii="Arial" w:eastAsia="BatangChe" w:hAnsi="Arial" w:cs="Arial"/>
        </w:rPr>
        <w:t xml:space="preserve">VIII - Pela obstrução do passeio com materiais a serem utilizados na obra, ou por entulho, multa 80 (oitenta) </w:t>
      </w:r>
      <w:proofErr w:type="gramStart"/>
      <w:r w:rsidRPr="00575922">
        <w:rPr>
          <w:rFonts w:ascii="Arial" w:eastAsia="BatangChe" w:hAnsi="Arial" w:cs="Arial"/>
        </w:rPr>
        <w:t>UFM,  por</w:t>
      </w:r>
      <w:proofErr w:type="gramEnd"/>
      <w:r w:rsidRPr="00575922">
        <w:rPr>
          <w:rFonts w:ascii="Arial" w:eastAsia="BatangChe" w:hAnsi="Arial" w:cs="Arial"/>
        </w:rPr>
        <w:t xml:space="preserve"> obra;</w:t>
      </w:r>
    </w:p>
    <w:p w:rsidR="003B1BF7" w:rsidRPr="00575922" w:rsidRDefault="003B1BF7" w:rsidP="00F32B51">
      <w:pPr>
        <w:pStyle w:val="NormalWeb"/>
        <w:spacing w:line="360" w:lineRule="auto"/>
        <w:ind w:left="708" w:firstLine="12"/>
        <w:jc w:val="both"/>
        <w:rPr>
          <w:rFonts w:ascii="Arial" w:eastAsia="BatangChe" w:hAnsi="Arial" w:cs="Arial"/>
        </w:rPr>
      </w:pPr>
      <w:r w:rsidRPr="00575922">
        <w:rPr>
          <w:rFonts w:ascii="Arial" w:eastAsia="BatangChe" w:hAnsi="Arial" w:cs="Arial"/>
        </w:rPr>
        <w:t>IX - Pela não execução de plataformas de segurança e/ou vedação externa das obras, multa de 200 (duzentos) UFM, por obra;</w:t>
      </w:r>
    </w:p>
    <w:p w:rsidR="003B1BF7" w:rsidRPr="00575922" w:rsidRDefault="003B1BF7" w:rsidP="00F32B51">
      <w:pPr>
        <w:pStyle w:val="NormalWeb"/>
        <w:shd w:val="clear" w:color="auto" w:fill="FFFFFF"/>
        <w:spacing w:line="360" w:lineRule="auto"/>
        <w:ind w:left="708" w:firstLine="12"/>
        <w:jc w:val="both"/>
        <w:rPr>
          <w:rFonts w:ascii="Arial" w:eastAsia="BatangChe" w:hAnsi="Arial" w:cs="Arial"/>
        </w:rPr>
      </w:pPr>
      <w:r w:rsidRPr="00575922">
        <w:rPr>
          <w:rFonts w:ascii="Arial" w:eastAsia="BatangChe" w:hAnsi="Arial" w:cs="Arial"/>
        </w:rPr>
        <w:t xml:space="preserve">X – Quando o contribuinte infligir as normas relativas à utilização de "caçambas", multa de 20 (vinte) </w:t>
      </w:r>
      <w:proofErr w:type="gramStart"/>
      <w:r w:rsidRPr="00575922">
        <w:rPr>
          <w:rFonts w:ascii="Arial" w:eastAsia="BatangChe" w:hAnsi="Arial" w:cs="Arial"/>
        </w:rPr>
        <w:t>UFM,  por</w:t>
      </w:r>
      <w:proofErr w:type="gramEnd"/>
      <w:r w:rsidRPr="00575922">
        <w:rPr>
          <w:rFonts w:ascii="Arial" w:eastAsia="BatangChe" w:hAnsi="Arial" w:cs="Arial"/>
        </w:rPr>
        <w:t xml:space="preserve"> dia;</w:t>
      </w:r>
    </w:p>
    <w:p w:rsidR="003B1BF7" w:rsidRPr="00575922" w:rsidRDefault="003B1BF7" w:rsidP="00F32B51">
      <w:pPr>
        <w:pStyle w:val="NormalWeb"/>
        <w:shd w:val="clear" w:color="auto" w:fill="FFFFFF"/>
        <w:spacing w:line="360" w:lineRule="auto"/>
        <w:ind w:left="708" w:firstLine="12"/>
        <w:jc w:val="both"/>
        <w:rPr>
          <w:rFonts w:ascii="Arial" w:eastAsia="BatangChe" w:hAnsi="Arial" w:cs="Arial"/>
        </w:rPr>
      </w:pPr>
      <w:r w:rsidRPr="00575922">
        <w:rPr>
          <w:rFonts w:ascii="Arial" w:eastAsia="BatangChe" w:hAnsi="Arial" w:cs="Arial"/>
        </w:rPr>
        <w:t xml:space="preserve">XI - Multa de 50 (cinquenta) UFM, pela inobservância à regulamentação do depósito de entulho; </w:t>
      </w:r>
    </w:p>
    <w:p w:rsidR="003B1BF7" w:rsidRPr="00575922" w:rsidRDefault="003B1BF7" w:rsidP="00F32B51">
      <w:pPr>
        <w:pStyle w:val="NormalWeb"/>
        <w:shd w:val="clear" w:color="auto" w:fill="FFFFFF"/>
        <w:spacing w:line="360" w:lineRule="auto"/>
        <w:ind w:left="708" w:firstLine="12"/>
        <w:jc w:val="both"/>
        <w:rPr>
          <w:rFonts w:ascii="Arial" w:eastAsia="BatangChe" w:hAnsi="Arial" w:cs="Arial"/>
        </w:rPr>
      </w:pPr>
      <w:r w:rsidRPr="00575922">
        <w:rPr>
          <w:rFonts w:ascii="Arial" w:eastAsia="BatangChe" w:hAnsi="Arial" w:cs="Arial"/>
        </w:rPr>
        <w:t>XII - Em caso de reincidência da infração do inciso XI, será imposta multa duas vezes;</w:t>
      </w:r>
    </w:p>
    <w:p w:rsidR="003B1BF7" w:rsidRPr="00575922" w:rsidRDefault="003B1BF7" w:rsidP="00F32B51">
      <w:pPr>
        <w:pStyle w:val="NormalWeb"/>
        <w:shd w:val="clear" w:color="auto" w:fill="FFFFFF"/>
        <w:spacing w:line="360" w:lineRule="auto"/>
        <w:ind w:left="708" w:firstLine="12"/>
        <w:jc w:val="both"/>
        <w:rPr>
          <w:rFonts w:ascii="Arial" w:eastAsia="BatangChe" w:hAnsi="Arial" w:cs="Arial"/>
        </w:rPr>
      </w:pPr>
      <w:r w:rsidRPr="00575922">
        <w:rPr>
          <w:rFonts w:ascii="Arial" w:eastAsia="BatangChe" w:hAnsi="Arial" w:cs="Arial"/>
        </w:rPr>
        <w:t xml:space="preserve">XIII - Multa de 20 (vinte) </w:t>
      </w:r>
      <w:proofErr w:type="gramStart"/>
      <w:r w:rsidRPr="00575922">
        <w:rPr>
          <w:rFonts w:ascii="Arial" w:eastAsia="BatangChe" w:hAnsi="Arial" w:cs="Arial"/>
        </w:rPr>
        <w:t>UFM,  por</w:t>
      </w:r>
      <w:proofErr w:type="gramEnd"/>
      <w:r w:rsidRPr="00575922">
        <w:rPr>
          <w:rFonts w:ascii="Arial" w:eastAsia="BatangChe" w:hAnsi="Arial" w:cs="Arial"/>
        </w:rPr>
        <w:t xml:space="preserve"> metro linear,  pela não execução de muro de fecho;</w:t>
      </w:r>
    </w:p>
    <w:p w:rsidR="003B1BF7" w:rsidRPr="00575922" w:rsidRDefault="003B1BF7" w:rsidP="00F32B51">
      <w:pPr>
        <w:pStyle w:val="NormalWeb"/>
        <w:shd w:val="clear" w:color="auto" w:fill="FFFFFF"/>
        <w:spacing w:line="360" w:lineRule="auto"/>
        <w:ind w:left="708" w:firstLine="12"/>
        <w:jc w:val="both"/>
        <w:rPr>
          <w:rFonts w:ascii="Arial" w:eastAsia="BatangChe" w:hAnsi="Arial" w:cs="Arial"/>
        </w:rPr>
      </w:pPr>
      <w:r w:rsidRPr="00575922">
        <w:rPr>
          <w:rFonts w:ascii="Arial" w:eastAsia="BatangChe" w:hAnsi="Arial" w:cs="Arial"/>
        </w:rPr>
        <w:t xml:space="preserve">XIV - Multa de 10 (dez) UFM, por metro quadrado (m²), pela </w:t>
      </w:r>
      <w:r w:rsidRPr="00575922">
        <w:rPr>
          <w:rFonts w:ascii="Arial" w:eastAsia="BatangChe" w:hAnsi="Arial" w:cs="Arial"/>
          <w:i/>
        </w:rPr>
        <w:t>não</w:t>
      </w:r>
      <w:r w:rsidRPr="00575922">
        <w:rPr>
          <w:rFonts w:ascii="Arial" w:eastAsia="BatangChe" w:hAnsi="Arial" w:cs="Arial"/>
        </w:rPr>
        <w:t xml:space="preserve"> execução de passeio.</w:t>
      </w:r>
    </w:p>
    <w:p w:rsidR="000507B6" w:rsidRPr="00575922" w:rsidRDefault="000507B6" w:rsidP="00F32B51">
      <w:pPr>
        <w:pStyle w:val="NormalWeb"/>
        <w:shd w:val="clear" w:color="auto" w:fill="FFFFFF"/>
        <w:spacing w:line="360" w:lineRule="auto"/>
        <w:jc w:val="center"/>
        <w:rPr>
          <w:rFonts w:ascii="Arial" w:eastAsia="BatangChe" w:hAnsi="Arial" w:cs="Arial"/>
          <w:b/>
        </w:rPr>
      </w:pPr>
    </w:p>
    <w:p w:rsidR="000507B6" w:rsidRPr="00575922" w:rsidRDefault="000507B6" w:rsidP="000507B6">
      <w:pPr>
        <w:pStyle w:val="TextoLei"/>
        <w:spacing w:before="0" w:beforeAutospacing="0" w:after="0" w:afterAutospacing="0" w:line="276" w:lineRule="auto"/>
        <w:rPr>
          <w:rFonts w:ascii="Arial" w:eastAsia="BatangChe" w:hAnsi="Arial" w:cs="Arial"/>
          <w:color w:val="auto"/>
        </w:rPr>
      </w:pPr>
    </w:p>
    <w:p w:rsidR="000507B6" w:rsidRPr="00575922" w:rsidRDefault="000507B6" w:rsidP="000507B6">
      <w:pPr>
        <w:pStyle w:val="TextoLei"/>
        <w:spacing w:before="0" w:beforeAutospacing="0" w:after="0" w:afterAutospacing="0" w:line="276" w:lineRule="auto"/>
        <w:rPr>
          <w:rFonts w:ascii="Arial" w:eastAsia="BatangChe" w:hAnsi="Arial" w:cs="Arial"/>
          <w:color w:val="auto"/>
        </w:rPr>
      </w:pPr>
      <w:r w:rsidRPr="00575922">
        <w:rPr>
          <w:rFonts w:ascii="Arial" w:eastAsia="BatangChe" w:hAnsi="Arial" w:cs="Arial"/>
          <w:b/>
          <w:color w:val="auto"/>
        </w:rPr>
        <w:t xml:space="preserve">Art. </w:t>
      </w:r>
      <w:r w:rsidR="00012A62" w:rsidRPr="00575922">
        <w:rPr>
          <w:rFonts w:ascii="Arial" w:eastAsia="BatangChe" w:hAnsi="Arial" w:cs="Arial"/>
          <w:b/>
          <w:color w:val="auto"/>
        </w:rPr>
        <w:t>37</w:t>
      </w:r>
      <w:r w:rsidRPr="00575922">
        <w:rPr>
          <w:rFonts w:ascii="Arial" w:eastAsia="BatangChe" w:hAnsi="Arial" w:cs="Arial"/>
          <w:b/>
          <w:color w:val="auto"/>
        </w:rPr>
        <w:t>.</w:t>
      </w:r>
      <w:r w:rsidRPr="00575922">
        <w:rPr>
          <w:rFonts w:ascii="Arial" w:eastAsia="BatangChe" w:hAnsi="Arial" w:cs="Arial"/>
          <w:color w:val="auto"/>
        </w:rPr>
        <w:t xml:space="preserve">  Altera</w:t>
      </w:r>
      <w:r w:rsidR="00653811" w:rsidRPr="00575922">
        <w:rPr>
          <w:rFonts w:ascii="Arial" w:eastAsia="BatangChe" w:hAnsi="Arial" w:cs="Arial"/>
          <w:color w:val="auto"/>
        </w:rPr>
        <w:t xml:space="preserve"> alíquotas</w:t>
      </w:r>
      <w:r w:rsidRPr="00575922">
        <w:rPr>
          <w:rFonts w:ascii="Arial" w:eastAsia="BatangChe" w:hAnsi="Arial" w:cs="Arial"/>
          <w:color w:val="auto"/>
        </w:rPr>
        <w:t xml:space="preserve"> e acrescenta os dispositivos na  </w:t>
      </w:r>
      <w:r w:rsidRPr="00575922">
        <w:rPr>
          <w:rFonts w:ascii="Arial" w:eastAsia="BatangChe" w:hAnsi="Arial" w:cs="Arial"/>
          <w:b/>
          <w:i/>
          <w:color w:val="auto"/>
        </w:rPr>
        <w:t>TABELA I,</w:t>
      </w:r>
      <w:r w:rsidRPr="00575922">
        <w:rPr>
          <w:rFonts w:ascii="Arial" w:eastAsia="BatangChe" w:hAnsi="Arial" w:cs="Arial"/>
          <w:color w:val="auto"/>
        </w:rPr>
        <w:t xml:space="preserve"> que passará  a vig</w:t>
      </w:r>
      <w:r w:rsidR="00736C49" w:rsidRPr="00575922">
        <w:rPr>
          <w:rFonts w:ascii="Arial" w:eastAsia="BatangChe" w:hAnsi="Arial" w:cs="Arial"/>
          <w:color w:val="auto"/>
        </w:rPr>
        <w:t>er</w:t>
      </w:r>
      <w:r w:rsidRPr="00575922">
        <w:rPr>
          <w:rFonts w:ascii="Arial" w:eastAsia="BatangChe" w:hAnsi="Arial" w:cs="Arial"/>
          <w:color w:val="auto"/>
        </w:rPr>
        <w:t xml:space="preserve"> com a seguinte redação:</w:t>
      </w:r>
    </w:p>
    <w:p w:rsidR="000507B6" w:rsidRPr="00575922" w:rsidRDefault="000507B6" w:rsidP="000507B6">
      <w:pPr>
        <w:pStyle w:val="TextoLei"/>
        <w:spacing w:before="0" w:beforeAutospacing="0" w:after="0" w:afterAutospacing="0" w:line="276" w:lineRule="auto"/>
        <w:rPr>
          <w:rFonts w:ascii="Arial" w:eastAsia="BatangChe" w:hAnsi="Arial" w:cs="Arial"/>
          <w:color w:val="auto"/>
        </w:rPr>
      </w:pPr>
    </w:p>
    <w:p w:rsidR="000507B6" w:rsidRPr="00575922" w:rsidRDefault="000507B6" w:rsidP="000507B6">
      <w:pPr>
        <w:pStyle w:val="TextoLei"/>
        <w:spacing w:before="0" w:beforeAutospacing="0" w:after="0" w:afterAutospacing="0" w:line="276" w:lineRule="auto"/>
        <w:rPr>
          <w:rFonts w:ascii="Arial" w:eastAsia="BatangChe" w:hAnsi="Arial" w:cs="Arial"/>
          <w:color w:val="auto"/>
        </w:rPr>
      </w:pPr>
      <w:r w:rsidRPr="00575922">
        <w:rPr>
          <w:rFonts w:ascii="Arial" w:eastAsia="BatangChe" w:hAnsi="Arial" w:cs="Arial"/>
          <w:color w:val="auto"/>
        </w:rPr>
        <w:t xml:space="preserve"> </w:t>
      </w:r>
    </w:p>
    <w:p w:rsidR="007459FA" w:rsidRPr="00575922" w:rsidRDefault="007459FA" w:rsidP="000507B6">
      <w:pPr>
        <w:pStyle w:val="TextoLei"/>
        <w:spacing w:before="0" w:beforeAutospacing="0" w:after="0" w:afterAutospacing="0" w:line="276" w:lineRule="auto"/>
        <w:ind w:firstLine="720"/>
        <w:rPr>
          <w:rFonts w:ascii="Arial" w:eastAsia="BatangChe" w:hAnsi="Arial" w:cs="Arial"/>
          <w:color w:val="auto"/>
        </w:rPr>
      </w:pPr>
      <w:bookmarkStart w:id="27" w:name="_Hlk184781193"/>
    </w:p>
    <w:p w:rsidR="007459FA" w:rsidRPr="00575922" w:rsidRDefault="007459FA" w:rsidP="000507B6">
      <w:pPr>
        <w:pStyle w:val="TextoLei"/>
        <w:spacing w:before="0" w:beforeAutospacing="0" w:after="0" w:afterAutospacing="0" w:line="276" w:lineRule="auto"/>
        <w:ind w:firstLine="720"/>
        <w:rPr>
          <w:rFonts w:ascii="Arial" w:eastAsia="BatangChe" w:hAnsi="Arial" w:cs="Arial"/>
          <w:color w:val="auto"/>
        </w:rPr>
      </w:pPr>
    </w:p>
    <w:p w:rsidR="000507B6" w:rsidRPr="00575922" w:rsidRDefault="000507B6" w:rsidP="000507B6">
      <w:pPr>
        <w:pStyle w:val="TextoLei"/>
        <w:spacing w:before="0" w:beforeAutospacing="0" w:after="0" w:afterAutospacing="0" w:line="276" w:lineRule="auto"/>
        <w:ind w:firstLine="720"/>
        <w:rPr>
          <w:rFonts w:ascii="Arial" w:eastAsia="BatangChe" w:hAnsi="Arial" w:cs="Arial"/>
          <w:color w:val="auto"/>
        </w:rPr>
      </w:pPr>
      <w:r w:rsidRPr="00575922">
        <w:rPr>
          <w:rFonts w:ascii="Arial" w:eastAsia="BatangChe" w:hAnsi="Arial" w:cs="Arial"/>
          <w:color w:val="auto"/>
        </w:rPr>
        <w:t>“</w:t>
      </w:r>
      <w:r w:rsidRPr="00575922">
        <w:rPr>
          <w:rFonts w:ascii="Arial" w:eastAsia="BatangChe" w:hAnsi="Arial" w:cs="Arial"/>
          <w:b/>
          <w:color w:val="auto"/>
        </w:rPr>
        <w:t xml:space="preserve">Tabela I ( .... </w:t>
      </w:r>
      <w:r w:rsidRPr="00575922">
        <w:rPr>
          <w:rFonts w:ascii="Arial" w:eastAsia="BatangChe" w:hAnsi="Arial" w:cs="Arial"/>
          <w:color w:val="auto"/>
        </w:rPr>
        <w:t xml:space="preserve">), </w:t>
      </w:r>
    </w:p>
    <w:tbl>
      <w:tblPr>
        <w:tblW w:w="1049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22"/>
        <w:gridCol w:w="142"/>
        <w:gridCol w:w="142"/>
        <w:gridCol w:w="1984"/>
      </w:tblGrid>
      <w:tr w:rsidR="000507B6" w:rsidRPr="00575922" w:rsidTr="00DA7000">
        <w:trPr>
          <w:trHeight w:val="1006"/>
        </w:trPr>
        <w:tc>
          <w:tcPr>
            <w:tcW w:w="10490" w:type="dxa"/>
            <w:gridSpan w:val="4"/>
            <w:tcBorders>
              <w:top w:val="single" w:sz="4" w:space="0" w:color="auto"/>
              <w:left w:val="single" w:sz="4" w:space="0" w:color="000000"/>
              <w:bottom w:val="single" w:sz="4" w:space="0" w:color="auto"/>
              <w:right w:val="single" w:sz="4" w:space="0" w:color="000000"/>
            </w:tcBorders>
            <w:vAlign w:val="center"/>
            <w:hideMark/>
          </w:tcPr>
          <w:bookmarkEnd w:id="27"/>
          <w:p w:rsidR="00455CF2" w:rsidRPr="00575922" w:rsidRDefault="00455CF2" w:rsidP="00455CF2">
            <w:pPr>
              <w:tabs>
                <w:tab w:val="left" w:pos="1418"/>
              </w:tabs>
              <w:spacing w:line="360" w:lineRule="auto"/>
              <w:jc w:val="both"/>
              <w:rPr>
                <w:rFonts w:ascii="Arial" w:eastAsia="BatangChe" w:hAnsi="Arial" w:cs="Arial"/>
                <w:b/>
                <w:bCs/>
              </w:rPr>
            </w:pPr>
            <w:r w:rsidRPr="00575922">
              <w:rPr>
                <w:rFonts w:ascii="Arial" w:eastAsia="BatangChe" w:hAnsi="Arial" w:cs="Arial"/>
                <w:b/>
                <w:bCs/>
              </w:rPr>
              <w:t xml:space="preserve">Lei Complementar Federal nº 116, de 31 de julho de </w:t>
            </w:r>
            <w:proofErr w:type="gramStart"/>
            <w:r w:rsidRPr="00575922">
              <w:rPr>
                <w:rFonts w:ascii="Arial" w:eastAsia="BatangChe" w:hAnsi="Arial" w:cs="Arial"/>
                <w:b/>
                <w:bCs/>
              </w:rPr>
              <w:t>2003,  alterada</w:t>
            </w:r>
            <w:proofErr w:type="gramEnd"/>
            <w:r w:rsidRPr="00575922">
              <w:rPr>
                <w:rFonts w:ascii="Arial" w:eastAsia="BatangChe" w:hAnsi="Arial" w:cs="Arial"/>
                <w:b/>
                <w:bCs/>
              </w:rPr>
              <w:t xml:space="preserve"> pelas Leis Complementares nº 157, de 29 de dezembro de 2016, Lei Complementar nº 175, de 23 de</w:t>
            </w:r>
          </w:p>
          <w:p w:rsidR="00455CF2" w:rsidRPr="00575922" w:rsidRDefault="00455CF2" w:rsidP="00455CF2">
            <w:pPr>
              <w:tabs>
                <w:tab w:val="left" w:pos="1418"/>
              </w:tabs>
              <w:spacing w:line="360" w:lineRule="auto"/>
              <w:jc w:val="both"/>
              <w:rPr>
                <w:rFonts w:ascii="Arial" w:eastAsia="BatangChe" w:hAnsi="Arial" w:cs="Arial"/>
                <w:b/>
              </w:rPr>
            </w:pPr>
            <w:proofErr w:type="gramStart"/>
            <w:r w:rsidRPr="00575922">
              <w:rPr>
                <w:rFonts w:ascii="Arial" w:eastAsia="BatangChe" w:hAnsi="Arial" w:cs="Arial"/>
                <w:b/>
                <w:bCs/>
              </w:rPr>
              <w:t>setembro</w:t>
            </w:r>
            <w:proofErr w:type="gramEnd"/>
            <w:r w:rsidRPr="00575922">
              <w:rPr>
                <w:rFonts w:ascii="Arial" w:eastAsia="BatangChe" w:hAnsi="Arial" w:cs="Arial"/>
                <w:b/>
                <w:bCs/>
              </w:rPr>
              <w:t xml:space="preserve"> de 2020.</w:t>
            </w:r>
          </w:p>
          <w:p w:rsidR="000507B6" w:rsidRPr="00575922" w:rsidRDefault="000507B6" w:rsidP="00455CF2">
            <w:pPr>
              <w:tabs>
                <w:tab w:val="left" w:pos="1418"/>
              </w:tabs>
              <w:spacing w:line="360" w:lineRule="auto"/>
              <w:jc w:val="both"/>
              <w:rPr>
                <w:rFonts w:ascii="Arial" w:eastAsia="BatangChe" w:hAnsi="Arial" w:cs="Arial"/>
                <w:b/>
              </w:rPr>
            </w:pPr>
            <w:r w:rsidRPr="00575922">
              <w:rPr>
                <w:rFonts w:ascii="Arial" w:eastAsia="BatangChe" w:hAnsi="Arial" w:cs="Arial"/>
                <w:b/>
              </w:rPr>
              <w:t>ALÍQUOTAS DO IMPOSTO SOBRE SERVIÇOS DE QUALQUER NATUREZA –ISSQN</w:t>
            </w:r>
          </w:p>
        </w:tc>
      </w:tr>
      <w:tr w:rsidR="000507B6" w:rsidRPr="00575922" w:rsidTr="00DA7000">
        <w:trPr>
          <w:trHeight w:val="952"/>
        </w:trPr>
        <w:tc>
          <w:tcPr>
            <w:tcW w:w="8222" w:type="dxa"/>
            <w:tcBorders>
              <w:top w:val="single" w:sz="4" w:space="0" w:color="auto"/>
              <w:left w:val="single" w:sz="4" w:space="0" w:color="000000"/>
              <w:bottom w:val="single" w:sz="4" w:space="0" w:color="000000"/>
              <w:right w:val="single" w:sz="4" w:space="0" w:color="000000"/>
            </w:tcBorders>
            <w:vAlign w:val="center"/>
            <w:hideMark/>
          </w:tcPr>
          <w:p w:rsidR="000507B6" w:rsidRPr="00575922" w:rsidRDefault="000507B6" w:rsidP="000E3A22">
            <w:pPr>
              <w:tabs>
                <w:tab w:val="left" w:pos="1418"/>
              </w:tabs>
              <w:spacing w:line="360" w:lineRule="auto"/>
              <w:jc w:val="center"/>
              <w:rPr>
                <w:rFonts w:ascii="Arial" w:eastAsia="BatangChe" w:hAnsi="Arial" w:cs="Arial"/>
                <w:b/>
              </w:rPr>
            </w:pPr>
            <w:r w:rsidRPr="00575922">
              <w:rPr>
                <w:rFonts w:ascii="Arial" w:eastAsia="BatangChe" w:hAnsi="Arial" w:cs="Arial"/>
                <w:b/>
              </w:rPr>
              <w:lastRenderedPageBreak/>
              <w:t>TABELA DE SERVIÇOS</w:t>
            </w:r>
          </w:p>
        </w:tc>
        <w:tc>
          <w:tcPr>
            <w:tcW w:w="2268" w:type="dxa"/>
            <w:gridSpan w:val="3"/>
            <w:tcBorders>
              <w:top w:val="single" w:sz="4" w:space="0" w:color="auto"/>
              <w:left w:val="single" w:sz="4" w:space="0" w:color="000000"/>
              <w:bottom w:val="single" w:sz="4" w:space="0" w:color="000000"/>
              <w:right w:val="single" w:sz="4" w:space="0" w:color="000000"/>
            </w:tcBorders>
            <w:vAlign w:val="center"/>
            <w:hideMark/>
          </w:tcPr>
          <w:p w:rsidR="000507B6" w:rsidRPr="00575922" w:rsidRDefault="000507B6" w:rsidP="000E3A22">
            <w:pPr>
              <w:tabs>
                <w:tab w:val="left" w:pos="1418"/>
              </w:tabs>
              <w:spacing w:line="360" w:lineRule="auto"/>
              <w:jc w:val="center"/>
              <w:rPr>
                <w:rFonts w:ascii="Arial" w:eastAsia="BatangChe" w:hAnsi="Arial" w:cs="Arial"/>
                <w:b/>
              </w:rPr>
            </w:pPr>
            <w:r w:rsidRPr="00575922">
              <w:rPr>
                <w:rFonts w:ascii="Arial" w:eastAsia="BatangChe" w:hAnsi="Arial" w:cs="Arial"/>
                <w:b/>
              </w:rPr>
              <w:t>ALÍQUOTAS (%) SOBRE O VALOR DO SERVIÇO</w:t>
            </w:r>
          </w:p>
        </w:tc>
      </w:tr>
      <w:tr w:rsidR="000507B6" w:rsidRPr="00575922" w:rsidTr="00DA7000">
        <w:tc>
          <w:tcPr>
            <w:tcW w:w="10490" w:type="dxa"/>
            <w:gridSpan w:val="4"/>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both"/>
              <w:rPr>
                <w:rFonts w:ascii="Arial" w:eastAsia="BatangChe" w:hAnsi="Arial" w:cs="Arial"/>
                <w:b/>
              </w:rPr>
            </w:pPr>
            <w:r w:rsidRPr="00575922">
              <w:rPr>
                <w:rFonts w:ascii="Arial" w:eastAsia="BatangChe" w:hAnsi="Arial" w:cs="Arial"/>
                <w:b/>
              </w:rPr>
              <w:t>1 – Serviços de informática e congêneres:</w:t>
            </w:r>
          </w:p>
        </w:tc>
      </w:tr>
      <w:tr w:rsidR="000507B6" w:rsidRPr="00575922" w:rsidTr="00DA7000">
        <w:tc>
          <w:tcPr>
            <w:tcW w:w="8222" w:type="dxa"/>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both"/>
              <w:rPr>
                <w:rFonts w:ascii="Arial" w:eastAsia="BatangChe" w:hAnsi="Arial" w:cs="Arial"/>
              </w:rPr>
            </w:pPr>
            <w:r w:rsidRPr="00575922">
              <w:rPr>
                <w:rFonts w:ascii="Arial" w:eastAsia="BatangChe" w:hAnsi="Arial" w:cs="Arial"/>
              </w:rPr>
              <w:t>1.01 – Análise e desenvolvimento de sistemas;</w:t>
            </w:r>
          </w:p>
        </w:tc>
        <w:tc>
          <w:tcPr>
            <w:tcW w:w="2268" w:type="dxa"/>
            <w:gridSpan w:val="3"/>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center"/>
              <w:rPr>
                <w:rFonts w:ascii="Arial" w:eastAsia="BatangChe" w:hAnsi="Arial" w:cs="Arial"/>
              </w:rPr>
            </w:pPr>
            <w:r w:rsidRPr="00575922">
              <w:rPr>
                <w:rFonts w:ascii="Arial" w:eastAsia="BatangChe" w:hAnsi="Arial" w:cs="Arial"/>
              </w:rPr>
              <w:t>3%</w:t>
            </w:r>
          </w:p>
        </w:tc>
      </w:tr>
      <w:tr w:rsidR="000507B6" w:rsidRPr="00575922" w:rsidTr="00DA7000">
        <w:tc>
          <w:tcPr>
            <w:tcW w:w="8222" w:type="dxa"/>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both"/>
              <w:rPr>
                <w:rFonts w:ascii="Arial" w:eastAsia="BatangChe" w:hAnsi="Arial" w:cs="Arial"/>
              </w:rPr>
            </w:pPr>
            <w:r w:rsidRPr="00575922">
              <w:rPr>
                <w:rFonts w:ascii="Arial" w:eastAsia="BatangChe" w:hAnsi="Arial" w:cs="Arial"/>
              </w:rPr>
              <w:t>1.02 – Programação</w:t>
            </w:r>
          </w:p>
        </w:tc>
        <w:tc>
          <w:tcPr>
            <w:tcW w:w="2268" w:type="dxa"/>
            <w:gridSpan w:val="3"/>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center"/>
              <w:rPr>
                <w:rFonts w:ascii="Arial" w:eastAsia="BatangChe" w:hAnsi="Arial" w:cs="Arial"/>
              </w:rPr>
            </w:pPr>
            <w:r w:rsidRPr="00575922">
              <w:rPr>
                <w:rFonts w:ascii="Arial" w:eastAsia="BatangChe" w:hAnsi="Arial" w:cs="Arial"/>
              </w:rPr>
              <w:t>3%</w:t>
            </w:r>
          </w:p>
        </w:tc>
      </w:tr>
      <w:tr w:rsidR="000507B6" w:rsidRPr="00575922" w:rsidTr="00DA7000">
        <w:tc>
          <w:tcPr>
            <w:tcW w:w="8222" w:type="dxa"/>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both"/>
              <w:rPr>
                <w:rFonts w:ascii="Arial" w:eastAsia="BatangChe" w:hAnsi="Arial" w:cs="Arial"/>
              </w:rPr>
            </w:pPr>
            <w:r w:rsidRPr="00575922">
              <w:rPr>
                <w:rFonts w:ascii="Arial" w:eastAsia="BatangChe" w:hAnsi="Arial" w:cs="Arial"/>
              </w:rPr>
              <w:t xml:space="preserve">1.03 – </w:t>
            </w:r>
            <w:r w:rsidRPr="00575922">
              <w:rPr>
                <w:rFonts w:ascii="Arial" w:eastAsia="BatangChe" w:hAnsi="Arial" w:cs="Arial"/>
                <w:shd w:val="clear" w:color="auto" w:fill="FFFFFF"/>
              </w:rPr>
              <w:t>Processamento, armazenamento ou hospedagem de dados, textos, imagens, vídeos, páginas eletrônicas, aplicativos e sistemas de informação, entre outros formatos, e congêneres;</w:t>
            </w:r>
          </w:p>
        </w:tc>
        <w:tc>
          <w:tcPr>
            <w:tcW w:w="2268" w:type="dxa"/>
            <w:gridSpan w:val="3"/>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center"/>
              <w:rPr>
                <w:rFonts w:ascii="Arial" w:eastAsia="BatangChe" w:hAnsi="Arial" w:cs="Arial"/>
              </w:rPr>
            </w:pPr>
          </w:p>
          <w:p w:rsidR="000507B6" w:rsidRPr="00575922" w:rsidRDefault="000507B6" w:rsidP="000E3A22">
            <w:pPr>
              <w:tabs>
                <w:tab w:val="left" w:pos="1418"/>
              </w:tabs>
              <w:spacing w:line="360" w:lineRule="auto"/>
              <w:jc w:val="center"/>
              <w:rPr>
                <w:rFonts w:ascii="Arial" w:eastAsia="BatangChe" w:hAnsi="Arial" w:cs="Arial"/>
              </w:rPr>
            </w:pPr>
            <w:r w:rsidRPr="00575922">
              <w:rPr>
                <w:rFonts w:ascii="Arial" w:eastAsia="BatangChe" w:hAnsi="Arial" w:cs="Arial"/>
              </w:rPr>
              <w:t>3%</w:t>
            </w:r>
          </w:p>
        </w:tc>
      </w:tr>
      <w:tr w:rsidR="000507B6" w:rsidRPr="00575922" w:rsidTr="00DA7000">
        <w:tc>
          <w:tcPr>
            <w:tcW w:w="8222" w:type="dxa"/>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both"/>
              <w:rPr>
                <w:rFonts w:ascii="Arial" w:eastAsia="BatangChe" w:hAnsi="Arial" w:cs="Arial"/>
              </w:rPr>
            </w:pPr>
            <w:r w:rsidRPr="00575922">
              <w:rPr>
                <w:rFonts w:ascii="Arial" w:eastAsia="BatangChe" w:hAnsi="Arial" w:cs="Arial"/>
              </w:rPr>
              <w:t xml:space="preserve">1.04– </w:t>
            </w:r>
            <w:r w:rsidRPr="00575922">
              <w:rPr>
                <w:rFonts w:ascii="Arial" w:eastAsia="BatangChe" w:hAnsi="Arial" w:cs="Arial"/>
                <w:shd w:val="clear" w:color="auto" w:fill="FFFFFF"/>
              </w:rPr>
              <w:t xml:space="preserve">Elaboração de programas de computadores, inclusive de jogos eletrônicos, independentemente da arquitetura construtiva da máquina em que o programa será executado, incluindo </w:t>
            </w:r>
            <w:proofErr w:type="spellStart"/>
            <w:r w:rsidRPr="00575922">
              <w:rPr>
                <w:rFonts w:ascii="Arial" w:eastAsia="BatangChe" w:hAnsi="Arial" w:cs="Arial"/>
                <w:shd w:val="clear" w:color="auto" w:fill="FFFFFF"/>
              </w:rPr>
              <w:t>tablets</w:t>
            </w:r>
            <w:proofErr w:type="spellEnd"/>
            <w:r w:rsidRPr="00575922">
              <w:rPr>
                <w:rFonts w:ascii="Arial" w:eastAsia="BatangChe" w:hAnsi="Arial" w:cs="Arial"/>
                <w:shd w:val="clear" w:color="auto" w:fill="FFFFFF"/>
              </w:rPr>
              <w:t>, smartphones e congênere</w:t>
            </w:r>
            <w:r w:rsidRPr="00575922">
              <w:rPr>
                <w:rFonts w:ascii="Arial" w:eastAsia="BatangChe" w:hAnsi="Arial" w:cs="Arial"/>
              </w:rPr>
              <w:t>;</w:t>
            </w:r>
          </w:p>
        </w:tc>
        <w:tc>
          <w:tcPr>
            <w:tcW w:w="2268" w:type="dxa"/>
            <w:gridSpan w:val="3"/>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center"/>
              <w:rPr>
                <w:rFonts w:ascii="Arial" w:eastAsia="BatangChe" w:hAnsi="Arial" w:cs="Arial"/>
              </w:rPr>
            </w:pPr>
          </w:p>
          <w:p w:rsidR="000507B6" w:rsidRPr="00575922" w:rsidRDefault="000507B6" w:rsidP="000E3A22">
            <w:pPr>
              <w:tabs>
                <w:tab w:val="left" w:pos="1418"/>
              </w:tabs>
              <w:spacing w:line="360" w:lineRule="auto"/>
              <w:jc w:val="center"/>
              <w:rPr>
                <w:rFonts w:ascii="Arial" w:eastAsia="BatangChe" w:hAnsi="Arial" w:cs="Arial"/>
              </w:rPr>
            </w:pPr>
            <w:r w:rsidRPr="00575922">
              <w:rPr>
                <w:rFonts w:ascii="Arial" w:eastAsia="BatangChe" w:hAnsi="Arial" w:cs="Arial"/>
              </w:rPr>
              <w:t>3%</w:t>
            </w:r>
          </w:p>
        </w:tc>
      </w:tr>
      <w:tr w:rsidR="000507B6" w:rsidRPr="00575922" w:rsidTr="00DA7000">
        <w:tc>
          <w:tcPr>
            <w:tcW w:w="8222" w:type="dxa"/>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both"/>
              <w:rPr>
                <w:rFonts w:ascii="Arial" w:eastAsia="BatangChe" w:hAnsi="Arial" w:cs="Arial"/>
              </w:rPr>
            </w:pPr>
            <w:r w:rsidRPr="00575922">
              <w:rPr>
                <w:rFonts w:ascii="Arial" w:eastAsia="BatangChe" w:hAnsi="Arial" w:cs="Arial"/>
              </w:rPr>
              <w:t>1.05 – Licenciamento ou cessão de direito de uso de programas de Computação;</w:t>
            </w:r>
          </w:p>
        </w:tc>
        <w:tc>
          <w:tcPr>
            <w:tcW w:w="2268" w:type="dxa"/>
            <w:gridSpan w:val="3"/>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center"/>
              <w:rPr>
                <w:rFonts w:ascii="Arial" w:eastAsia="BatangChe" w:hAnsi="Arial" w:cs="Arial"/>
              </w:rPr>
            </w:pPr>
            <w:r w:rsidRPr="00575922">
              <w:rPr>
                <w:rFonts w:ascii="Arial" w:eastAsia="BatangChe" w:hAnsi="Arial" w:cs="Arial"/>
              </w:rPr>
              <w:t>3%</w:t>
            </w:r>
          </w:p>
        </w:tc>
      </w:tr>
      <w:tr w:rsidR="000507B6" w:rsidRPr="00575922" w:rsidTr="00DA7000">
        <w:tc>
          <w:tcPr>
            <w:tcW w:w="8222" w:type="dxa"/>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both"/>
              <w:rPr>
                <w:rFonts w:ascii="Arial" w:eastAsia="BatangChe" w:hAnsi="Arial" w:cs="Arial"/>
              </w:rPr>
            </w:pPr>
            <w:r w:rsidRPr="00575922">
              <w:rPr>
                <w:rFonts w:ascii="Arial" w:eastAsia="BatangChe" w:hAnsi="Arial" w:cs="Arial"/>
              </w:rPr>
              <w:t>1.06 – Assessoria e consultoria em informática;</w:t>
            </w:r>
          </w:p>
        </w:tc>
        <w:tc>
          <w:tcPr>
            <w:tcW w:w="2268" w:type="dxa"/>
            <w:gridSpan w:val="3"/>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center"/>
              <w:rPr>
                <w:rFonts w:ascii="Arial" w:eastAsia="BatangChe" w:hAnsi="Arial" w:cs="Arial"/>
              </w:rPr>
            </w:pPr>
            <w:r w:rsidRPr="00575922">
              <w:rPr>
                <w:rFonts w:ascii="Arial" w:eastAsia="BatangChe" w:hAnsi="Arial" w:cs="Arial"/>
              </w:rPr>
              <w:t>3%</w:t>
            </w:r>
          </w:p>
        </w:tc>
      </w:tr>
      <w:tr w:rsidR="000507B6" w:rsidRPr="00575922" w:rsidTr="00DA7000">
        <w:tc>
          <w:tcPr>
            <w:tcW w:w="8222" w:type="dxa"/>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both"/>
              <w:rPr>
                <w:rFonts w:ascii="Arial" w:eastAsia="BatangChe" w:hAnsi="Arial" w:cs="Arial"/>
              </w:rPr>
            </w:pPr>
            <w:r w:rsidRPr="00575922">
              <w:rPr>
                <w:rFonts w:ascii="Arial" w:eastAsia="BatangChe" w:hAnsi="Arial" w:cs="Arial"/>
              </w:rPr>
              <w:t>1.07 – Suporte técnico em informática, inclusive instalação, configuração e manutenção de programas de computação e bancos de dados;</w:t>
            </w:r>
          </w:p>
        </w:tc>
        <w:tc>
          <w:tcPr>
            <w:tcW w:w="2268" w:type="dxa"/>
            <w:gridSpan w:val="3"/>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center"/>
              <w:rPr>
                <w:rFonts w:ascii="Arial" w:eastAsia="BatangChe" w:hAnsi="Arial" w:cs="Arial"/>
              </w:rPr>
            </w:pPr>
            <w:r w:rsidRPr="00575922">
              <w:rPr>
                <w:rFonts w:ascii="Arial" w:eastAsia="BatangChe" w:hAnsi="Arial" w:cs="Arial"/>
              </w:rPr>
              <w:t>3%</w:t>
            </w:r>
          </w:p>
        </w:tc>
      </w:tr>
      <w:tr w:rsidR="000507B6" w:rsidRPr="00575922" w:rsidTr="00DA7000">
        <w:tc>
          <w:tcPr>
            <w:tcW w:w="8222" w:type="dxa"/>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both"/>
              <w:rPr>
                <w:rFonts w:ascii="Arial" w:eastAsia="BatangChe" w:hAnsi="Arial" w:cs="Arial"/>
              </w:rPr>
            </w:pPr>
            <w:r w:rsidRPr="00575922">
              <w:rPr>
                <w:rFonts w:ascii="Arial" w:eastAsia="BatangChe" w:hAnsi="Arial" w:cs="Arial"/>
              </w:rPr>
              <w:t>1.08 – Planejamento, confecção, manutenção e atualização de páginas eletrônicas;</w:t>
            </w:r>
          </w:p>
        </w:tc>
        <w:tc>
          <w:tcPr>
            <w:tcW w:w="2268" w:type="dxa"/>
            <w:gridSpan w:val="3"/>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center"/>
              <w:rPr>
                <w:rFonts w:ascii="Arial" w:eastAsia="BatangChe" w:hAnsi="Arial" w:cs="Arial"/>
              </w:rPr>
            </w:pPr>
            <w:r w:rsidRPr="00575922">
              <w:rPr>
                <w:rFonts w:ascii="Arial" w:eastAsia="BatangChe" w:hAnsi="Arial" w:cs="Arial"/>
              </w:rPr>
              <w:t>3%</w:t>
            </w:r>
          </w:p>
        </w:tc>
      </w:tr>
      <w:tr w:rsidR="000507B6" w:rsidRPr="00575922" w:rsidTr="00DA7000">
        <w:tc>
          <w:tcPr>
            <w:tcW w:w="8222" w:type="dxa"/>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both"/>
              <w:rPr>
                <w:rFonts w:ascii="Arial" w:eastAsia="BatangChe" w:hAnsi="Arial" w:cs="Arial"/>
              </w:rPr>
            </w:pPr>
            <w:r w:rsidRPr="00575922">
              <w:rPr>
                <w:rFonts w:ascii="Arial" w:eastAsia="BatangChe" w:hAnsi="Arial" w:cs="Arial"/>
                <w:shd w:val="clear" w:color="auto" w:fill="FFFFFF"/>
              </w:rPr>
              <w:t xml:space="preserve">1.09 - Disponibilização, sem cessão definitiva, de </w:t>
            </w:r>
            <w:proofErr w:type="spellStart"/>
            <w:r w:rsidRPr="00575922">
              <w:rPr>
                <w:rFonts w:ascii="Arial" w:eastAsia="BatangChe" w:hAnsi="Arial" w:cs="Arial"/>
                <w:shd w:val="clear" w:color="auto" w:fill="FFFFFF"/>
              </w:rPr>
              <w:t>conteúdos</w:t>
            </w:r>
            <w:proofErr w:type="spellEnd"/>
            <w:r w:rsidRPr="00575922">
              <w:rPr>
                <w:rFonts w:ascii="Arial" w:eastAsia="BatangChe" w:hAnsi="Arial" w:cs="Arial"/>
                <w:shd w:val="clear" w:color="auto" w:fill="FFFFFF"/>
              </w:rPr>
              <w:t xml:space="preserve"> de áudio, vídeo, imagem e texto por meio da internet, respeitada a imunidade de livros, jornais e periódicos (exceto a distribuição de </w:t>
            </w:r>
            <w:proofErr w:type="spellStart"/>
            <w:r w:rsidRPr="00575922">
              <w:rPr>
                <w:rFonts w:ascii="Arial" w:eastAsia="BatangChe" w:hAnsi="Arial" w:cs="Arial"/>
                <w:shd w:val="clear" w:color="auto" w:fill="FFFFFF"/>
              </w:rPr>
              <w:t>conteúdos</w:t>
            </w:r>
            <w:proofErr w:type="spellEnd"/>
            <w:r w:rsidRPr="00575922">
              <w:rPr>
                <w:rFonts w:ascii="Arial" w:eastAsia="BatangChe" w:hAnsi="Arial" w:cs="Arial"/>
                <w:shd w:val="clear" w:color="auto" w:fill="FFFFFF"/>
              </w:rPr>
              <w:t xml:space="preserve"> pelas prestadoras de Serviço de Acesso Condicionado, de que trata a Lei no 12.485, de 12 de setembro de 2011, sujeita ao ICMS)</w:t>
            </w:r>
          </w:p>
        </w:tc>
        <w:tc>
          <w:tcPr>
            <w:tcW w:w="2268" w:type="dxa"/>
            <w:gridSpan w:val="3"/>
            <w:tcBorders>
              <w:top w:val="single" w:sz="4" w:space="0" w:color="000000"/>
              <w:left w:val="single" w:sz="4" w:space="0" w:color="000000"/>
              <w:bottom w:val="single" w:sz="4" w:space="0" w:color="000000"/>
              <w:right w:val="single" w:sz="4" w:space="0" w:color="000000"/>
            </w:tcBorders>
            <w:vAlign w:val="center"/>
            <w:hideMark/>
          </w:tcPr>
          <w:p w:rsidR="000507B6" w:rsidRPr="00575922" w:rsidRDefault="000507B6" w:rsidP="000E3A22">
            <w:pPr>
              <w:tabs>
                <w:tab w:val="left" w:pos="1418"/>
              </w:tabs>
              <w:spacing w:line="360" w:lineRule="auto"/>
              <w:jc w:val="center"/>
              <w:rPr>
                <w:rFonts w:ascii="Arial" w:eastAsia="BatangChe" w:hAnsi="Arial" w:cs="Arial"/>
              </w:rPr>
            </w:pPr>
            <w:r w:rsidRPr="00575922">
              <w:rPr>
                <w:rFonts w:ascii="Arial" w:eastAsia="BatangChe" w:hAnsi="Arial" w:cs="Arial"/>
              </w:rPr>
              <w:t>3%</w:t>
            </w:r>
          </w:p>
        </w:tc>
      </w:tr>
      <w:tr w:rsidR="000507B6" w:rsidRPr="00575922" w:rsidTr="00DA7000">
        <w:tc>
          <w:tcPr>
            <w:tcW w:w="10490" w:type="dxa"/>
            <w:gridSpan w:val="4"/>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both"/>
              <w:rPr>
                <w:rFonts w:ascii="Arial" w:eastAsia="BatangChe" w:hAnsi="Arial" w:cs="Arial"/>
                <w:b/>
              </w:rPr>
            </w:pPr>
            <w:r w:rsidRPr="00575922">
              <w:rPr>
                <w:rFonts w:ascii="Arial" w:eastAsia="BatangChe" w:hAnsi="Arial" w:cs="Arial"/>
                <w:b/>
              </w:rPr>
              <w:t>2 – Serviços de pesquisas e desenvolvimento de qualquer natureza:</w:t>
            </w:r>
          </w:p>
        </w:tc>
      </w:tr>
      <w:tr w:rsidR="000507B6" w:rsidRPr="00575922" w:rsidTr="00DA7000">
        <w:tc>
          <w:tcPr>
            <w:tcW w:w="8222" w:type="dxa"/>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both"/>
              <w:rPr>
                <w:rFonts w:ascii="Arial" w:eastAsia="BatangChe" w:hAnsi="Arial" w:cs="Arial"/>
              </w:rPr>
            </w:pPr>
            <w:r w:rsidRPr="00575922">
              <w:rPr>
                <w:rFonts w:ascii="Arial" w:eastAsia="BatangChe" w:hAnsi="Arial" w:cs="Arial"/>
              </w:rPr>
              <w:t>2.01 – Serviços de pesquisas e desenvolvimento de qualquer natureza;</w:t>
            </w:r>
          </w:p>
        </w:tc>
        <w:tc>
          <w:tcPr>
            <w:tcW w:w="2268" w:type="dxa"/>
            <w:gridSpan w:val="3"/>
            <w:tcBorders>
              <w:top w:val="single" w:sz="4" w:space="0" w:color="000000"/>
              <w:left w:val="single" w:sz="4" w:space="0" w:color="000000"/>
              <w:bottom w:val="single" w:sz="4" w:space="0" w:color="000000"/>
              <w:right w:val="single" w:sz="4" w:space="0" w:color="000000"/>
            </w:tcBorders>
            <w:hideMark/>
          </w:tcPr>
          <w:p w:rsidR="000507B6" w:rsidRPr="00575922" w:rsidRDefault="000F0158" w:rsidP="000E3A22">
            <w:pPr>
              <w:tabs>
                <w:tab w:val="left" w:pos="1418"/>
              </w:tabs>
              <w:spacing w:line="360" w:lineRule="auto"/>
              <w:jc w:val="center"/>
              <w:rPr>
                <w:rFonts w:ascii="Arial" w:eastAsia="BatangChe" w:hAnsi="Arial" w:cs="Arial"/>
              </w:rPr>
            </w:pPr>
            <w:r w:rsidRPr="00575922">
              <w:rPr>
                <w:rFonts w:ascii="Arial" w:eastAsia="BatangChe" w:hAnsi="Arial" w:cs="Arial"/>
              </w:rPr>
              <w:t>3,5</w:t>
            </w:r>
            <w:r w:rsidR="000507B6" w:rsidRPr="00575922">
              <w:rPr>
                <w:rFonts w:ascii="Arial" w:eastAsia="BatangChe" w:hAnsi="Arial" w:cs="Arial"/>
              </w:rPr>
              <w:t>%</w:t>
            </w:r>
          </w:p>
        </w:tc>
      </w:tr>
      <w:tr w:rsidR="000507B6" w:rsidRPr="00575922" w:rsidTr="00DA7000">
        <w:tc>
          <w:tcPr>
            <w:tcW w:w="10490" w:type="dxa"/>
            <w:gridSpan w:val="4"/>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both"/>
              <w:rPr>
                <w:rFonts w:ascii="Arial" w:eastAsia="BatangChe" w:hAnsi="Arial" w:cs="Arial"/>
                <w:b/>
              </w:rPr>
            </w:pPr>
            <w:r w:rsidRPr="00575922">
              <w:rPr>
                <w:rFonts w:ascii="Arial" w:eastAsia="BatangChe" w:hAnsi="Arial" w:cs="Arial"/>
                <w:b/>
              </w:rPr>
              <w:t>3 – Serviços prestados mediante locação, cessão de direito de uso e congêneres:</w:t>
            </w:r>
          </w:p>
        </w:tc>
      </w:tr>
      <w:tr w:rsidR="000507B6" w:rsidRPr="00575922" w:rsidTr="00DA7000">
        <w:tc>
          <w:tcPr>
            <w:tcW w:w="8506" w:type="dxa"/>
            <w:gridSpan w:val="3"/>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both"/>
              <w:rPr>
                <w:rFonts w:ascii="Arial" w:eastAsia="BatangChe" w:hAnsi="Arial" w:cs="Arial"/>
              </w:rPr>
            </w:pPr>
            <w:r w:rsidRPr="00575922">
              <w:rPr>
                <w:rFonts w:ascii="Arial" w:eastAsia="BatangChe" w:hAnsi="Arial" w:cs="Arial"/>
              </w:rPr>
              <w:t>3.01 – (Vetado)</w:t>
            </w:r>
          </w:p>
        </w:tc>
        <w:tc>
          <w:tcPr>
            <w:tcW w:w="1984" w:type="dxa"/>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center"/>
              <w:rPr>
                <w:rFonts w:ascii="Arial" w:eastAsia="BatangChe" w:hAnsi="Arial" w:cs="Arial"/>
              </w:rPr>
            </w:pPr>
            <w:r w:rsidRPr="00575922">
              <w:rPr>
                <w:rFonts w:ascii="Arial" w:eastAsia="BatangChe" w:hAnsi="Arial" w:cs="Arial"/>
              </w:rPr>
              <w:t>-</w:t>
            </w:r>
          </w:p>
        </w:tc>
      </w:tr>
      <w:tr w:rsidR="000507B6" w:rsidRPr="00575922" w:rsidTr="00DA7000">
        <w:tc>
          <w:tcPr>
            <w:tcW w:w="8506" w:type="dxa"/>
            <w:gridSpan w:val="3"/>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both"/>
              <w:rPr>
                <w:rFonts w:ascii="Arial" w:eastAsia="BatangChe" w:hAnsi="Arial" w:cs="Arial"/>
              </w:rPr>
            </w:pPr>
            <w:r w:rsidRPr="00575922">
              <w:rPr>
                <w:rFonts w:ascii="Arial" w:eastAsia="BatangChe" w:hAnsi="Arial" w:cs="Arial"/>
              </w:rPr>
              <w:lastRenderedPageBreak/>
              <w:t>3.02 - Cessão de direito de uso de marcas e de sinais de propaganda;</w:t>
            </w:r>
          </w:p>
        </w:tc>
        <w:tc>
          <w:tcPr>
            <w:tcW w:w="1984" w:type="dxa"/>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center"/>
              <w:rPr>
                <w:rFonts w:ascii="Arial" w:eastAsia="BatangChe" w:hAnsi="Arial" w:cs="Arial"/>
              </w:rPr>
            </w:pPr>
            <w:r w:rsidRPr="00575922">
              <w:rPr>
                <w:rFonts w:ascii="Arial" w:eastAsia="BatangChe" w:hAnsi="Arial" w:cs="Arial"/>
              </w:rPr>
              <w:t>4%</w:t>
            </w:r>
          </w:p>
        </w:tc>
      </w:tr>
      <w:tr w:rsidR="000507B6" w:rsidRPr="00575922" w:rsidTr="00DA7000">
        <w:tc>
          <w:tcPr>
            <w:tcW w:w="8506" w:type="dxa"/>
            <w:gridSpan w:val="3"/>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both"/>
              <w:rPr>
                <w:rFonts w:ascii="Arial" w:eastAsia="BatangChe" w:hAnsi="Arial" w:cs="Arial"/>
              </w:rPr>
            </w:pPr>
            <w:r w:rsidRPr="00575922">
              <w:rPr>
                <w:rFonts w:ascii="Arial" w:eastAsia="BatangChe" w:hAnsi="Arial" w:cs="Arial"/>
              </w:rPr>
              <w:t xml:space="preserve">3.03 – Explorações de salões de festas, centro de convenções, escritórios virtuais stands, quadras esportivas, estádios, ginásios, auditórios, casas de espetáculos,  parques de diversões, canchas e congêneres, para realização de eventos ou negócios de qualquer natureza; </w:t>
            </w:r>
          </w:p>
        </w:tc>
        <w:tc>
          <w:tcPr>
            <w:tcW w:w="1984" w:type="dxa"/>
            <w:tcBorders>
              <w:top w:val="single" w:sz="4" w:space="0" w:color="000000"/>
              <w:left w:val="single" w:sz="4" w:space="0" w:color="000000"/>
              <w:bottom w:val="single" w:sz="4" w:space="0" w:color="000000"/>
              <w:right w:val="single" w:sz="4" w:space="0" w:color="000000"/>
            </w:tcBorders>
          </w:tcPr>
          <w:p w:rsidR="000507B6" w:rsidRPr="00575922" w:rsidRDefault="000507B6" w:rsidP="000E3A22">
            <w:pPr>
              <w:tabs>
                <w:tab w:val="left" w:pos="1418"/>
              </w:tabs>
              <w:spacing w:line="360" w:lineRule="auto"/>
              <w:jc w:val="center"/>
              <w:rPr>
                <w:rFonts w:ascii="Arial" w:eastAsia="BatangChe" w:hAnsi="Arial" w:cs="Arial"/>
              </w:rPr>
            </w:pPr>
          </w:p>
          <w:p w:rsidR="000507B6" w:rsidRPr="00575922" w:rsidRDefault="000507B6" w:rsidP="000E3A22">
            <w:pPr>
              <w:tabs>
                <w:tab w:val="left" w:pos="1418"/>
              </w:tabs>
              <w:spacing w:line="360" w:lineRule="auto"/>
              <w:jc w:val="center"/>
              <w:rPr>
                <w:rFonts w:ascii="Arial" w:eastAsia="BatangChe" w:hAnsi="Arial" w:cs="Arial"/>
              </w:rPr>
            </w:pPr>
            <w:r w:rsidRPr="00575922">
              <w:rPr>
                <w:rFonts w:ascii="Arial" w:eastAsia="BatangChe" w:hAnsi="Arial" w:cs="Arial"/>
              </w:rPr>
              <w:t>3%</w:t>
            </w:r>
          </w:p>
        </w:tc>
      </w:tr>
      <w:tr w:rsidR="000507B6" w:rsidRPr="00575922" w:rsidTr="00DA7000">
        <w:tc>
          <w:tcPr>
            <w:tcW w:w="8506" w:type="dxa"/>
            <w:gridSpan w:val="3"/>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both"/>
              <w:rPr>
                <w:rFonts w:ascii="Arial" w:eastAsia="BatangChe" w:hAnsi="Arial" w:cs="Arial"/>
              </w:rPr>
            </w:pPr>
            <w:r w:rsidRPr="00575922">
              <w:rPr>
                <w:rFonts w:ascii="Arial" w:eastAsia="BatangChe" w:hAnsi="Arial" w:cs="Arial"/>
              </w:rPr>
              <w:t>3.04 – Locação, sublocação, arrendamento, direito de passagem ou permissão de uso, compartilhado ou não, de ferrovia, rodovia, postes, cabos, dutos, e condutos de qualquer natureza;</w:t>
            </w:r>
          </w:p>
        </w:tc>
        <w:tc>
          <w:tcPr>
            <w:tcW w:w="1984" w:type="dxa"/>
            <w:tcBorders>
              <w:top w:val="single" w:sz="4" w:space="0" w:color="000000"/>
              <w:left w:val="single" w:sz="4" w:space="0" w:color="000000"/>
              <w:bottom w:val="single" w:sz="4" w:space="0" w:color="000000"/>
              <w:right w:val="single" w:sz="4" w:space="0" w:color="000000"/>
            </w:tcBorders>
            <w:hideMark/>
          </w:tcPr>
          <w:p w:rsidR="00DA67D7" w:rsidRPr="00575922" w:rsidRDefault="00DA67D7" w:rsidP="000E3A22">
            <w:pPr>
              <w:tabs>
                <w:tab w:val="left" w:pos="1418"/>
              </w:tabs>
              <w:spacing w:line="360" w:lineRule="auto"/>
              <w:jc w:val="center"/>
              <w:rPr>
                <w:rFonts w:ascii="Arial" w:eastAsia="BatangChe" w:hAnsi="Arial" w:cs="Arial"/>
              </w:rPr>
            </w:pPr>
            <w:r w:rsidRPr="00575922">
              <w:rPr>
                <w:rFonts w:ascii="Arial" w:eastAsia="BatangChe" w:hAnsi="Arial" w:cs="Arial"/>
              </w:rPr>
              <w:t xml:space="preserve"> </w:t>
            </w:r>
          </w:p>
          <w:p w:rsidR="000507B6" w:rsidRPr="00575922" w:rsidRDefault="000507B6" w:rsidP="000E3A22">
            <w:pPr>
              <w:tabs>
                <w:tab w:val="left" w:pos="1418"/>
              </w:tabs>
              <w:spacing w:line="360" w:lineRule="auto"/>
              <w:jc w:val="center"/>
              <w:rPr>
                <w:rFonts w:ascii="Arial" w:eastAsia="BatangChe" w:hAnsi="Arial" w:cs="Arial"/>
              </w:rPr>
            </w:pPr>
            <w:r w:rsidRPr="00575922">
              <w:rPr>
                <w:rFonts w:ascii="Arial" w:eastAsia="BatangChe" w:hAnsi="Arial" w:cs="Arial"/>
              </w:rPr>
              <w:t>5%</w:t>
            </w:r>
          </w:p>
        </w:tc>
      </w:tr>
      <w:tr w:rsidR="000507B6" w:rsidRPr="00575922" w:rsidTr="00DA7000">
        <w:tc>
          <w:tcPr>
            <w:tcW w:w="8506" w:type="dxa"/>
            <w:gridSpan w:val="3"/>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both"/>
              <w:rPr>
                <w:rFonts w:ascii="Arial" w:eastAsia="BatangChe" w:hAnsi="Arial" w:cs="Arial"/>
              </w:rPr>
            </w:pPr>
            <w:r w:rsidRPr="00575922">
              <w:rPr>
                <w:rFonts w:ascii="Arial" w:eastAsia="BatangChe" w:hAnsi="Arial" w:cs="Arial"/>
              </w:rPr>
              <w:t>3.05 – Cessão de andaimes, palcos, coberturas e outras estruturas de uso temporário;</w:t>
            </w:r>
          </w:p>
        </w:tc>
        <w:tc>
          <w:tcPr>
            <w:tcW w:w="1984" w:type="dxa"/>
            <w:tcBorders>
              <w:top w:val="single" w:sz="4" w:space="0" w:color="000000"/>
              <w:left w:val="single" w:sz="4" w:space="0" w:color="000000"/>
              <w:bottom w:val="single" w:sz="4" w:space="0" w:color="000000"/>
              <w:right w:val="single" w:sz="4" w:space="0" w:color="000000"/>
            </w:tcBorders>
            <w:hideMark/>
          </w:tcPr>
          <w:p w:rsidR="000507B6" w:rsidRPr="00575922" w:rsidRDefault="00DA67D7" w:rsidP="000E3A22">
            <w:pPr>
              <w:tabs>
                <w:tab w:val="left" w:pos="1418"/>
              </w:tabs>
              <w:spacing w:line="360" w:lineRule="auto"/>
              <w:jc w:val="center"/>
              <w:rPr>
                <w:rFonts w:ascii="Arial" w:eastAsia="BatangChe" w:hAnsi="Arial" w:cs="Arial"/>
              </w:rPr>
            </w:pPr>
            <w:r w:rsidRPr="00575922">
              <w:rPr>
                <w:rFonts w:ascii="Arial" w:eastAsia="BatangChe" w:hAnsi="Arial" w:cs="Arial"/>
              </w:rPr>
              <w:t>3</w:t>
            </w:r>
            <w:r w:rsidR="000507B6" w:rsidRPr="00575922">
              <w:rPr>
                <w:rFonts w:ascii="Arial" w:eastAsia="BatangChe" w:hAnsi="Arial" w:cs="Arial"/>
              </w:rPr>
              <w:t>%</w:t>
            </w:r>
          </w:p>
        </w:tc>
      </w:tr>
      <w:tr w:rsidR="000507B6" w:rsidRPr="00575922" w:rsidTr="00DA7000">
        <w:tc>
          <w:tcPr>
            <w:tcW w:w="8506" w:type="dxa"/>
            <w:gridSpan w:val="3"/>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both"/>
              <w:rPr>
                <w:rFonts w:ascii="Arial" w:eastAsia="BatangChe" w:hAnsi="Arial" w:cs="Arial"/>
              </w:rPr>
            </w:pPr>
            <w:r w:rsidRPr="00575922">
              <w:rPr>
                <w:rFonts w:ascii="Arial" w:eastAsia="BatangChe" w:hAnsi="Arial" w:cs="Arial"/>
              </w:rPr>
              <w:t>4.01 – Medicina e biomedicina;</w:t>
            </w:r>
          </w:p>
        </w:tc>
        <w:tc>
          <w:tcPr>
            <w:tcW w:w="1984" w:type="dxa"/>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center"/>
              <w:rPr>
                <w:rFonts w:ascii="Arial" w:eastAsia="BatangChe" w:hAnsi="Arial" w:cs="Arial"/>
              </w:rPr>
            </w:pPr>
            <w:r w:rsidRPr="00575922">
              <w:rPr>
                <w:rFonts w:ascii="Arial" w:eastAsia="BatangChe" w:hAnsi="Arial" w:cs="Arial"/>
              </w:rPr>
              <w:t>3%</w:t>
            </w:r>
          </w:p>
        </w:tc>
      </w:tr>
      <w:tr w:rsidR="000507B6" w:rsidRPr="00575922" w:rsidTr="00DA7000">
        <w:tc>
          <w:tcPr>
            <w:tcW w:w="8506" w:type="dxa"/>
            <w:gridSpan w:val="3"/>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both"/>
              <w:rPr>
                <w:rFonts w:ascii="Arial" w:eastAsia="BatangChe" w:hAnsi="Arial" w:cs="Arial"/>
              </w:rPr>
            </w:pPr>
            <w:r w:rsidRPr="00575922">
              <w:rPr>
                <w:rFonts w:ascii="Arial" w:eastAsia="BatangChe" w:hAnsi="Arial" w:cs="Arial"/>
              </w:rPr>
              <w:t>4.02 – Análises clínicas, patologia, eletricidade médica, radioterapia, quimioterapia, ultrassonografia, ressonância magnética, radiologia, tomografia e congêneres;</w:t>
            </w:r>
          </w:p>
        </w:tc>
        <w:tc>
          <w:tcPr>
            <w:tcW w:w="1984" w:type="dxa"/>
            <w:tcBorders>
              <w:top w:val="single" w:sz="4" w:space="0" w:color="000000"/>
              <w:left w:val="single" w:sz="4" w:space="0" w:color="000000"/>
              <w:bottom w:val="single" w:sz="4" w:space="0" w:color="000000"/>
              <w:right w:val="single" w:sz="4" w:space="0" w:color="000000"/>
            </w:tcBorders>
            <w:hideMark/>
          </w:tcPr>
          <w:p w:rsidR="002B61FC" w:rsidRPr="00575922" w:rsidRDefault="002B61FC" w:rsidP="000E3A22">
            <w:pPr>
              <w:tabs>
                <w:tab w:val="left" w:pos="1418"/>
              </w:tabs>
              <w:spacing w:line="360" w:lineRule="auto"/>
              <w:jc w:val="center"/>
              <w:rPr>
                <w:rFonts w:ascii="Arial" w:eastAsia="BatangChe" w:hAnsi="Arial" w:cs="Arial"/>
              </w:rPr>
            </w:pPr>
          </w:p>
          <w:p w:rsidR="000507B6" w:rsidRPr="00575922" w:rsidRDefault="002B61FC" w:rsidP="000E3A22">
            <w:pPr>
              <w:tabs>
                <w:tab w:val="left" w:pos="1418"/>
              </w:tabs>
              <w:spacing w:line="360" w:lineRule="auto"/>
              <w:jc w:val="center"/>
              <w:rPr>
                <w:rFonts w:ascii="Arial" w:eastAsia="BatangChe" w:hAnsi="Arial" w:cs="Arial"/>
              </w:rPr>
            </w:pPr>
            <w:r w:rsidRPr="00575922">
              <w:rPr>
                <w:rFonts w:ascii="Arial" w:eastAsia="BatangChe" w:hAnsi="Arial" w:cs="Arial"/>
              </w:rPr>
              <w:t>4</w:t>
            </w:r>
            <w:r w:rsidR="000507B6" w:rsidRPr="00575922">
              <w:rPr>
                <w:rFonts w:ascii="Arial" w:eastAsia="BatangChe" w:hAnsi="Arial" w:cs="Arial"/>
              </w:rPr>
              <w:t>%</w:t>
            </w:r>
          </w:p>
        </w:tc>
      </w:tr>
      <w:tr w:rsidR="000507B6" w:rsidRPr="00575922" w:rsidTr="00DA7000">
        <w:tc>
          <w:tcPr>
            <w:tcW w:w="8506" w:type="dxa"/>
            <w:gridSpan w:val="3"/>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both"/>
              <w:rPr>
                <w:rFonts w:ascii="Arial" w:eastAsia="BatangChe" w:hAnsi="Arial" w:cs="Arial"/>
              </w:rPr>
            </w:pPr>
            <w:r w:rsidRPr="00575922">
              <w:rPr>
                <w:rFonts w:ascii="Arial" w:eastAsia="BatangChe" w:hAnsi="Arial" w:cs="Arial"/>
              </w:rPr>
              <w:t>4.03 – Hospitais, clínicas, laboratórios, sanatórios, manicômios, casas de saúde, prontos-socorros, ambulatórios e congêneres;</w:t>
            </w:r>
          </w:p>
        </w:tc>
        <w:tc>
          <w:tcPr>
            <w:tcW w:w="1984" w:type="dxa"/>
            <w:tcBorders>
              <w:top w:val="single" w:sz="4" w:space="0" w:color="000000"/>
              <w:left w:val="single" w:sz="4" w:space="0" w:color="000000"/>
              <w:bottom w:val="single" w:sz="4" w:space="0" w:color="000000"/>
              <w:right w:val="single" w:sz="4" w:space="0" w:color="000000"/>
            </w:tcBorders>
            <w:hideMark/>
          </w:tcPr>
          <w:p w:rsidR="000507B6" w:rsidRPr="00575922" w:rsidRDefault="002B61FC" w:rsidP="000E3A22">
            <w:pPr>
              <w:tabs>
                <w:tab w:val="left" w:pos="1418"/>
              </w:tabs>
              <w:spacing w:line="360" w:lineRule="auto"/>
              <w:jc w:val="center"/>
              <w:rPr>
                <w:rFonts w:ascii="Arial" w:eastAsia="BatangChe" w:hAnsi="Arial" w:cs="Arial"/>
              </w:rPr>
            </w:pPr>
            <w:r w:rsidRPr="00575922">
              <w:rPr>
                <w:rFonts w:ascii="Arial" w:eastAsia="BatangChe" w:hAnsi="Arial" w:cs="Arial"/>
              </w:rPr>
              <w:t>2,5</w:t>
            </w:r>
            <w:r w:rsidR="000507B6" w:rsidRPr="00575922">
              <w:rPr>
                <w:rFonts w:ascii="Arial" w:eastAsia="BatangChe" w:hAnsi="Arial" w:cs="Arial"/>
              </w:rPr>
              <w:t>%</w:t>
            </w:r>
          </w:p>
        </w:tc>
      </w:tr>
      <w:tr w:rsidR="000507B6" w:rsidRPr="00575922" w:rsidTr="00DA7000">
        <w:tc>
          <w:tcPr>
            <w:tcW w:w="8506" w:type="dxa"/>
            <w:gridSpan w:val="3"/>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both"/>
              <w:rPr>
                <w:rFonts w:ascii="Arial" w:eastAsia="BatangChe" w:hAnsi="Arial" w:cs="Arial"/>
              </w:rPr>
            </w:pPr>
            <w:r w:rsidRPr="00575922">
              <w:rPr>
                <w:rFonts w:ascii="Arial" w:eastAsia="BatangChe" w:hAnsi="Arial" w:cs="Arial"/>
              </w:rPr>
              <w:t>4.04 – Instrumentação cirúrgica;</w:t>
            </w:r>
          </w:p>
        </w:tc>
        <w:tc>
          <w:tcPr>
            <w:tcW w:w="1984" w:type="dxa"/>
            <w:tcBorders>
              <w:top w:val="single" w:sz="4" w:space="0" w:color="000000"/>
              <w:left w:val="single" w:sz="4" w:space="0" w:color="000000"/>
              <w:bottom w:val="single" w:sz="4" w:space="0" w:color="000000"/>
              <w:right w:val="single" w:sz="4" w:space="0" w:color="000000"/>
            </w:tcBorders>
            <w:hideMark/>
          </w:tcPr>
          <w:p w:rsidR="000507B6" w:rsidRPr="00575922" w:rsidRDefault="002B61FC" w:rsidP="000E3A22">
            <w:pPr>
              <w:tabs>
                <w:tab w:val="left" w:pos="1418"/>
              </w:tabs>
              <w:spacing w:line="360" w:lineRule="auto"/>
              <w:jc w:val="center"/>
              <w:rPr>
                <w:rFonts w:ascii="Arial" w:eastAsia="BatangChe" w:hAnsi="Arial" w:cs="Arial"/>
              </w:rPr>
            </w:pPr>
            <w:r w:rsidRPr="00575922">
              <w:rPr>
                <w:rFonts w:ascii="Arial" w:eastAsia="BatangChe" w:hAnsi="Arial" w:cs="Arial"/>
              </w:rPr>
              <w:t>4</w:t>
            </w:r>
            <w:r w:rsidR="000507B6" w:rsidRPr="00575922">
              <w:rPr>
                <w:rFonts w:ascii="Arial" w:eastAsia="BatangChe" w:hAnsi="Arial" w:cs="Arial"/>
              </w:rPr>
              <w:t>%</w:t>
            </w:r>
          </w:p>
        </w:tc>
      </w:tr>
      <w:tr w:rsidR="000507B6" w:rsidRPr="00575922" w:rsidTr="00DA7000">
        <w:tc>
          <w:tcPr>
            <w:tcW w:w="8506" w:type="dxa"/>
            <w:gridSpan w:val="3"/>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both"/>
              <w:rPr>
                <w:rFonts w:ascii="Arial" w:eastAsia="BatangChe" w:hAnsi="Arial" w:cs="Arial"/>
              </w:rPr>
            </w:pPr>
            <w:r w:rsidRPr="00575922">
              <w:rPr>
                <w:rFonts w:ascii="Arial" w:eastAsia="BatangChe" w:hAnsi="Arial" w:cs="Arial"/>
              </w:rPr>
              <w:t>4.05 – Acupuntura;</w:t>
            </w:r>
          </w:p>
        </w:tc>
        <w:tc>
          <w:tcPr>
            <w:tcW w:w="1984" w:type="dxa"/>
            <w:tcBorders>
              <w:top w:val="single" w:sz="4" w:space="0" w:color="000000"/>
              <w:left w:val="single" w:sz="4" w:space="0" w:color="000000"/>
              <w:bottom w:val="single" w:sz="4" w:space="0" w:color="000000"/>
              <w:right w:val="single" w:sz="4" w:space="0" w:color="000000"/>
            </w:tcBorders>
            <w:hideMark/>
          </w:tcPr>
          <w:p w:rsidR="000507B6" w:rsidRPr="00575922" w:rsidRDefault="002B61FC" w:rsidP="000E3A22">
            <w:pPr>
              <w:tabs>
                <w:tab w:val="left" w:pos="1418"/>
              </w:tabs>
              <w:spacing w:line="360" w:lineRule="auto"/>
              <w:jc w:val="center"/>
              <w:rPr>
                <w:rFonts w:ascii="Arial" w:eastAsia="BatangChe" w:hAnsi="Arial" w:cs="Arial"/>
              </w:rPr>
            </w:pPr>
            <w:r w:rsidRPr="00575922">
              <w:rPr>
                <w:rFonts w:ascii="Arial" w:eastAsia="BatangChe" w:hAnsi="Arial" w:cs="Arial"/>
              </w:rPr>
              <w:t>3</w:t>
            </w:r>
            <w:r w:rsidR="000507B6" w:rsidRPr="00575922">
              <w:rPr>
                <w:rFonts w:ascii="Arial" w:eastAsia="BatangChe" w:hAnsi="Arial" w:cs="Arial"/>
              </w:rPr>
              <w:t>%</w:t>
            </w:r>
          </w:p>
        </w:tc>
      </w:tr>
      <w:tr w:rsidR="000507B6" w:rsidRPr="00575922" w:rsidTr="00DA7000">
        <w:tc>
          <w:tcPr>
            <w:tcW w:w="8506" w:type="dxa"/>
            <w:gridSpan w:val="3"/>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both"/>
              <w:rPr>
                <w:rFonts w:ascii="Arial" w:eastAsia="BatangChe" w:hAnsi="Arial" w:cs="Arial"/>
              </w:rPr>
            </w:pPr>
            <w:r w:rsidRPr="00575922">
              <w:rPr>
                <w:rFonts w:ascii="Arial" w:eastAsia="BatangChe" w:hAnsi="Arial" w:cs="Arial"/>
              </w:rPr>
              <w:t>4.06 – Enfermagem inclusive serviços auxiliares</w:t>
            </w:r>
          </w:p>
        </w:tc>
        <w:tc>
          <w:tcPr>
            <w:tcW w:w="1984" w:type="dxa"/>
            <w:tcBorders>
              <w:top w:val="single" w:sz="4" w:space="0" w:color="000000"/>
              <w:left w:val="single" w:sz="4" w:space="0" w:color="000000"/>
              <w:bottom w:val="single" w:sz="4" w:space="0" w:color="000000"/>
              <w:right w:val="single" w:sz="4" w:space="0" w:color="000000"/>
            </w:tcBorders>
            <w:hideMark/>
          </w:tcPr>
          <w:p w:rsidR="000507B6" w:rsidRPr="00575922" w:rsidRDefault="002B61FC" w:rsidP="000E3A22">
            <w:pPr>
              <w:tabs>
                <w:tab w:val="left" w:pos="1418"/>
              </w:tabs>
              <w:spacing w:line="360" w:lineRule="auto"/>
              <w:jc w:val="center"/>
              <w:rPr>
                <w:rFonts w:ascii="Arial" w:eastAsia="BatangChe" w:hAnsi="Arial" w:cs="Arial"/>
              </w:rPr>
            </w:pPr>
            <w:r w:rsidRPr="00575922">
              <w:rPr>
                <w:rFonts w:ascii="Arial" w:eastAsia="BatangChe" w:hAnsi="Arial" w:cs="Arial"/>
              </w:rPr>
              <w:t>3</w:t>
            </w:r>
            <w:r w:rsidR="000507B6" w:rsidRPr="00575922">
              <w:rPr>
                <w:rFonts w:ascii="Arial" w:eastAsia="BatangChe" w:hAnsi="Arial" w:cs="Arial"/>
              </w:rPr>
              <w:t>%</w:t>
            </w:r>
          </w:p>
        </w:tc>
      </w:tr>
      <w:tr w:rsidR="000507B6" w:rsidRPr="00575922" w:rsidTr="00DA7000">
        <w:tc>
          <w:tcPr>
            <w:tcW w:w="8506" w:type="dxa"/>
            <w:gridSpan w:val="3"/>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both"/>
              <w:rPr>
                <w:rFonts w:ascii="Arial" w:eastAsia="BatangChe" w:hAnsi="Arial" w:cs="Arial"/>
              </w:rPr>
            </w:pPr>
            <w:r w:rsidRPr="00575922">
              <w:rPr>
                <w:rFonts w:ascii="Arial" w:eastAsia="BatangChe" w:hAnsi="Arial" w:cs="Arial"/>
              </w:rPr>
              <w:t>4.07 – Serviços farmacêuticos</w:t>
            </w:r>
          </w:p>
        </w:tc>
        <w:tc>
          <w:tcPr>
            <w:tcW w:w="1984" w:type="dxa"/>
            <w:tcBorders>
              <w:top w:val="single" w:sz="4" w:space="0" w:color="000000"/>
              <w:left w:val="single" w:sz="4" w:space="0" w:color="000000"/>
              <w:bottom w:val="single" w:sz="4" w:space="0" w:color="000000"/>
              <w:right w:val="single" w:sz="4" w:space="0" w:color="000000"/>
            </w:tcBorders>
            <w:hideMark/>
          </w:tcPr>
          <w:p w:rsidR="000507B6" w:rsidRPr="00575922" w:rsidRDefault="00DA67D7" w:rsidP="000E3A22">
            <w:pPr>
              <w:tabs>
                <w:tab w:val="left" w:pos="1418"/>
              </w:tabs>
              <w:spacing w:line="360" w:lineRule="auto"/>
              <w:jc w:val="center"/>
              <w:rPr>
                <w:rFonts w:ascii="Arial" w:eastAsia="BatangChe" w:hAnsi="Arial" w:cs="Arial"/>
              </w:rPr>
            </w:pPr>
            <w:r w:rsidRPr="00575922">
              <w:rPr>
                <w:rFonts w:ascii="Arial" w:eastAsia="BatangChe" w:hAnsi="Arial" w:cs="Arial"/>
              </w:rPr>
              <w:t>3</w:t>
            </w:r>
            <w:r w:rsidR="000507B6" w:rsidRPr="00575922">
              <w:rPr>
                <w:rFonts w:ascii="Arial" w:eastAsia="BatangChe" w:hAnsi="Arial" w:cs="Arial"/>
              </w:rPr>
              <w:t>%</w:t>
            </w:r>
          </w:p>
        </w:tc>
      </w:tr>
      <w:tr w:rsidR="000507B6" w:rsidRPr="00575922" w:rsidTr="00DA7000">
        <w:tc>
          <w:tcPr>
            <w:tcW w:w="8506" w:type="dxa"/>
            <w:gridSpan w:val="3"/>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both"/>
              <w:rPr>
                <w:rFonts w:ascii="Arial" w:eastAsia="BatangChe" w:hAnsi="Arial" w:cs="Arial"/>
              </w:rPr>
            </w:pPr>
            <w:r w:rsidRPr="00575922">
              <w:rPr>
                <w:rFonts w:ascii="Arial" w:eastAsia="BatangChe" w:hAnsi="Arial" w:cs="Arial"/>
              </w:rPr>
              <w:t>4.08 – Terapia ocupacional, fisioterapia e fonoaudiologia;</w:t>
            </w:r>
          </w:p>
        </w:tc>
        <w:tc>
          <w:tcPr>
            <w:tcW w:w="1984" w:type="dxa"/>
            <w:tcBorders>
              <w:top w:val="single" w:sz="4" w:space="0" w:color="000000"/>
              <w:left w:val="single" w:sz="4" w:space="0" w:color="000000"/>
              <w:bottom w:val="single" w:sz="4" w:space="0" w:color="000000"/>
              <w:right w:val="single" w:sz="4" w:space="0" w:color="000000"/>
            </w:tcBorders>
            <w:hideMark/>
          </w:tcPr>
          <w:p w:rsidR="000507B6" w:rsidRPr="00575922" w:rsidRDefault="002B61FC" w:rsidP="000E3A22">
            <w:pPr>
              <w:tabs>
                <w:tab w:val="left" w:pos="1418"/>
              </w:tabs>
              <w:spacing w:line="360" w:lineRule="auto"/>
              <w:jc w:val="center"/>
              <w:rPr>
                <w:rFonts w:ascii="Arial" w:eastAsia="BatangChe" w:hAnsi="Arial" w:cs="Arial"/>
              </w:rPr>
            </w:pPr>
            <w:r w:rsidRPr="00575922">
              <w:rPr>
                <w:rFonts w:ascii="Arial" w:eastAsia="BatangChe" w:hAnsi="Arial" w:cs="Arial"/>
              </w:rPr>
              <w:t>4</w:t>
            </w:r>
            <w:r w:rsidR="000507B6" w:rsidRPr="00575922">
              <w:rPr>
                <w:rFonts w:ascii="Arial" w:eastAsia="BatangChe" w:hAnsi="Arial" w:cs="Arial"/>
              </w:rPr>
              <w:t>%</w:t>
            </w:r>
          </w:p>
        </w:tc>
      </w:tr>
      <w:tr w:rsidR="000507B6" w:rsidRPr="00575922" w:rsidTr="00DA7000">
        <w:tc>
          <w:tcPr>
            <w:tcW w:w="8506" w:type="dxa"/>
            <w:gridSpan w:val="3"/>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both"/>
              <w:rPr>
                <w:rFonts w:ascii="Arial" w:eastAsia="BatangChe" w:hAnsi="Arial" w:cs="Arial"/>
              </w:rPr>
            </w:pPr>
            <w:r w:rsidRPr="00575922">
              <w:rPr>
                <w:rFonts w:ascii="Arial" w:eastAsia="BatangChe" w:hAnsi="Arial" w:cs="Arial"/>
              </w:rPr>
              <w:t>4.09 – Terapia de qualquer espécie destinadas ao tratamento físico, orgânico e mental;</w:t>
            </w:r>
          </w:p>
        </w:tc>
        <w:tc>
          <w:tcPr>
            <w:tcW w:w="1984" w:type="dxa"/>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center"/>
              <w:rPr>
                <w:rFonts w:ascii="Arial" w:eastAsia="BatangChe" w:hAnsi="Arial" w:cs="Arial"/>
              </w:rPr>
            </w:pPr>
            <w:r w:rsidRPr="00575922">
              <w:rPr>
                <w:rFonts w:ascii="Arial" w:eastAsia="BatangChe" w:hAnsi="Arial" w:cs="Arial"/>
              </w:rPr>
              <w:t>3%</w:t>
            </w:r>
          </w:p>
        </w:tc>
      </w:tr>
      <w:tr w:rsidR="000507B6" w:rsidRPr="00575922" w:rsidTr="00DA7000">
        <w:tc>
          <w:tcPr>
            <w:tcW w:w="8506" w:type="dxa"/>
            <w:gridSpan w:val="3"/>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both"/>
              <w:rPr>
                <w:rFonts w:ascii="Arial" w:eastAsia="BatangChe" w:hAnsi="Arial" w:cs="Arial"/>
              </w:rPr>
            </w:pPr>
            <w:r w:rsidRPr="00575922">
              <w:rPr>
                <w:rFonts w:ascii="Arial" w:eastAsia="BatangChe" w:hAnsi="Arial" w:cs="Arial"/>
              </w:rPr>
              <w:t>4.10 – Nutrição;</w:t>
            </w:r>
          </w:p>
        </w:tc>
        <w:tc>
          <w:tcPr>
            <w:tcW w:w="1984" w:type="dxa"/>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center"/>
              <w:rPr>
                <w:rFonts w:ascii="Arial" w:eastAsia="BatangChe" w:hAnsi="Arial" w:cs="Arial"/>
              </w:rPr>
            </w:pPr>
            <w:r w:rsidRPr="00575922">
              <w:rPr>
                <w:rFonts w:ascii="Arial" w:eastAsia="BatangChe" w:hAnsi="Arial" w:cs="Arial"/>
              </w:rPr>
              <w:t>3</w:t>
            </w:r>
            <w:r w:rsidR="002B61FC" w:rsidRPr="00575922">
              <w:rPr>
                <w:rFonts w:ascii="Arial" w:eastAsia="BatangChe" w:hAnsi="Arial" w:cs="Arial"/>
              </w:rPr>
              <w:t>,5</w:t>
            </w:r>
            <w:r w:rsidRPr="00575922">
              <w:rPr>
                <w:rFonts w:ascii="Arial" w:eastAsia="BatangChe" w:hAnsi="Arial" w:cs="Arial"/>
              </w:rPr>
              <w:t>%</w:t>
            </w:r>
          </w:p>
        </w:tc>
      </w:tr>
      <w:tr w:rsidR="000507B6" w:rsidRPr="00575922" w:rsidTr="00DA7000">
        <w:tc>
          <w:tcPr>
            <w:tcW w:w="8506" w:type="dxa"/>
            <w:gridSpan w:val="3"/>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both"/>
              <w:rPr>
                <w:rFonts w:ascii="Arial" w:eastAsia="BatangChe" w:hAnsi="Arial" w:cs="Arial"/>
              </w:rPr>
            </w:pPr>
            <w:r w:rsidRPr="00575922">
              <w:rPr>
                <w:rFonts w:ascii="Arial" w:eastAsia="BatangChe" w:hAnsi="Arial" w:cs="Arial"/>
              </w:rPr>
              <w:t>4.11 – Obstetrícia;</w:t>
            </w:r>
          </w:p>
        </w:tc>
        <w:tc>
          <w:tcPr>
            <w:tcW w:w="1984" w:type="dxa"/>
            <w:tcBorders>
              <w:top w:val="single" w:sz="4" w:space="0" w:color="000000"/>
              <w:left w:val="single" w:sz="4" w:space="0" w:color="000000"/>
              <w:bottom w:val="single" w:sz="4" w:space="0" w:color="000000"/>
              <w:right w:val="single" w:sz="4" w:space="0" w:color="000000"/>
            </w:tcBorders>
            <w:hideMark/>
          </w:tcPr>
          <w:p w:rsidR="000507B6" w:rsidRPr="00575922" w:rsidRDefault="002B61FC" w:rsidP="000E3A22">
            <w:pPr>
              <w:tabs>
                <w:tab w:val="left" w:pos="1418"/>
              </w:tabs>
              <w:spacing w:line="360" w:lineRule="auto"/>
              <w:jc w:val="center"/>
              <w:rPr>
                <w:rFonts w:ascii="Arial" w:eastAsia="BatangChe" w:hAnsi="Arial" w:cs="Arial"/>
              </w:rPr>
            </w:pPr>
            <w:r w:rsidRPr="00575922">
              <w:rPr>
                <w:rFonts w:ascii="Arial" w:eastAsia="BatangChe" w:hAnsi="Arial" w:cs="Arial"/>
              </w:rPr>
              <w:t>5</w:t>
            </w:r>
            <w:r w:rsidR="000507B6" w:rsidRPr="00575922">
              <w:rPr>
                <w:rFonts w:ascii="Arial" w:eastAsia="BatangChe" w:hAnsi="Arial" w:cs="Arial"/>
              </w:rPr>
              <w:t>%</w:t>
            </w:r>
          </w:p>
        </w:tc>
      </w:tr>
      <w:tr w:rsidR="000507B6" w:rsidRPr="00575922" w:rsidTr="00DA7000">
        <w:tc>
          <w:tcPr>
            <w:tcW w:w="8506" w:type="dxa"/>
            <w:gridSpan w:val="3"/>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both"/>
              <w:rPr>
                <w:rFonts w:ascii="Arial" w:eastAsia="BatangChe" w:hAnsi="Arial" w:cs="Arial"/>
              </w:rPr>
            </w:pPr>
            <w:r w:rsidRPr="00575922">
              <w:rPr>
                <w:rFonts w:ascii="Arial" w:eastAsia="BatangChe" w:hAnsi="Arial" w:cs="Arial"/>
              </w:rPr>
              <w:t xml:space="preserve">4.12 – Odontologia; </w:t>
            </w:r>
          </w:p>
        </w:tc>
        <w:tc>
          <w:tcPr>
            <w:tcW w:w="1984" w:type="dxa"/>
            <w:tcBorders>
              <w:top w:val="single" w:sz="4" w:space="0" w:color="000000"/>
              <w:left w:val="single" w:sz="4" w:space="0" w:color="000000"/>
              <w:bottom w:val="single" w:sz="4" w:space="0" w:color="000000"/>
              <w:right w:val="single" w:sz="4" w:space="0" w:color="000000"/>
            </w:tcBorders>
            <w:hideMark/>
          </w:tcPr>
          <w:p w:rsidR="000507B6" w:rsidRPr="00575922" w:rsidRDefault="002B61FC" w:rsidP="000E3A22">
            <w:pPr>
              <w:tabs>
                <w:tab w:val="left" w:pos="1418"/>
              </w:tabs>
              <w:spacing w:line="360" w:lineRule="auto"/>
              <w:jc w:val="center"/>
              <w:rPr>
                <w:rFonts w:ascii="Arial" w:eastAsia="BatangChe" w:hAnsi="Arial" w:cs="Arial"/>
              </w:rPr>
            </w:pPr>
            <w:r w:rsidRPr="00575922">
              <w:rPr>
                <w:rFonts w:ascii="Arial" w:eastAsia="BatangChe" w:hAnsi="Arial" w:cs="Arial"/>
              </w:rPr>
              <w:t>5</w:t>
            </w:r>
            <w:r w:rsidR="000507B6" w:rsidRPr="00575922">
              <w:rPr>
                <w:rFonts w:ascii="Arial" w:eastAsia="BatangChe" w:hAnsi="Arial" w:cs="Arial"/>
              </w:rPr>
              <w:t>%</w:t>
            </w:r>
          </w:p>
        </w:tc>
      </w:tr>
      <w:tr w:rsidR="000507B6" w:rsidRPr="00575922" w:rsidTr="00DA7000">
        <w:tc>
          <w:tcPr>
            <w:tcW w:w="8506" w:type="dxa"/>
            <w:gridSpan w:val="3"/>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both"/>
              <w:rPr>
                <w:rFonts w:ascii="Arial" w:eastAsia="BatangChe" w:hAnsi="Arial" w:cs="Arial"/>
              </w:rPr>
            </w:pPr>
            <w:r w:rsidRPr="00575922">
              <w:rPr>
                <w:rFonts w:ascii="Arial" w:eastAsia="BatangChe" w:hAnsi="Arial" w:cs="Arial"/>
              </w:rPr>
              <w:t xml:space="preserve">4.13 – </w:t>
            </w:r>
            <w:proofErr w:type="spellStart"/>
            <w:r w:rsidRPr="00575922">
              <w:rPr>
                <w:rFonts w:ascii="Arial" w:eastAsia="BatangChe" w:hAnsi="Arial" w:cs="Arial"/>
              </w:rPr>
              <w:t>Ortópédia</w:t>
            </w:r>
            <w:proofErr w:type="spellEnd"/>
            <w:r w:rsidRPr="00575922">
              <w:rPr>
                <w:rFonts w:ascii="Arial" w:eastAsia="BatangChe" w:hAnsi="Arial" w:cs="Arial"/>
              </w:rPr>
              <w:t>;</w:t>
            </w:r>
          </w:p>
        </w:tc>
        <w:tc>
          <w:tcPr>
            <w:tcW w:w="1984" w:type="dxa"/>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center"/>
              <w:rPr>
                <w:rFonts w:ascii="Arial" w:eastAsia="BatangChe" w:hAnsi="Arial" w:cs="Arial"/>
              </w:rPr>
            </w:pPr>
            <w:r w:rsidRPr="00575922">
              <w:rPr>
                <w:rFonts w:ascii="Arial" w:eastAsia="BatangChe" w:hAnsi="Arial" w:cs="Arial"/>
              </w:rPr>
              <w:t>5%</w:t>
            </w:r>
          </w:p>
        </w:tc>
      </w:tr>
      <w:tr w:rsidR="000507B6" w:rsidRPr="00575922" w:rsidTr="00DA7000">
        <w:tc>
          <w:tcPr>
            <w:tcW w:w="8506" w:type="dxa"/>
            <w:gridSpan w:val="3"/>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both"/>
              <w:rPr>
                <w:rFonts w:ascii="Arial" w:eastAsia="BatangChe" w:hAnsi="Arial" w:cs="Arial"/>
              </w:rPr>
            </w:pPr>
            <w:r w:rsidRPr="00575922">
              <w:rPr>
                <w:rFonts w:ascii="Arial" w:eastAsia="BatangChe" w:hAnsi="Arial" w:cs="Arial"/>
              </w:rPr>
              <w:t>4.14 – Próteses sob encomenda;</w:t>
            </w:r>
          </w:p>
        </w:tc>
        <w:tc>
          <w:tcPr>
            <w:tcW w:w="1984" w:type="dxa"/>
            <w:tcBorders>
              <w:top w:val="single" w:sz="4" w:space="0" w:color="000000"/>
              <w:left w:val="single" w:sz="4" w:space="0" w:color="000000"/>
              <w:bottom w:val="single" w:sz="4" w:space="0" w:color="000000"/>
              <w:right w:val="single" w:sz="4" w:space="0" w:color="000000"/>
            </w:tcBorders>
            <w:hideMark/>
          </w:tcPr>
          <w:p w:rsidR="000507B6" w:rsidRPr="00575922" w:rsidRDefault="002B61FC" w:rsidP="000E3A22">
            <w:pPr>
              <w:tabs>
                <w:tab w:val="left" w:pos="1418"/>
              </w:tabs>
              <w:spacing w:line="360" w:lineRule="auto"/>
              <w:jc w:val="center"/>
              <w:rPr>
                <w:rFonts w:ascii="Arial" w:eastAsia="BatangChe" w:hAnsi="Arial" w:cs="Arial"/>
              </w:rPr>
            </w:pPr>
            <w:r w:rsidRPr="00575922">
              <w:rPr>
                <w:rFonts w:ascii="Arial" w:eastAsia="BatangChe" w:hAnsi="Arial" w:cs="Arial"/>
              </w:rPr>
              <w:t>2</w:t>
            </w:r>
            <w:r w:rsidR="000507B6" w:rsidRPr="00575922">
              <w:rPr>
                <w:rFonts w:ascii="Arial" w:eastAsia="BatangChe" w:hAnsi="Arial" w:cs="Arial"/>
              </w:rPr>
              <w:t>%</w:t>
            </w:r>
          </w:p>
        </w:tc>
      </w:tr>
      <w:tr w:rsidR="000507B6" w:rsidRPr="00575922" w:rsidTr="00DA7000">
        <w:tc>
          <w:tcPr>
            <w:tcW w:w="8506" w:type="dxa"/>
            <w:gridSpan w:val="3"/>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both"/>
              <w:rPr>
                <w:rFonts w:ascii="Arial" w:eastAsia="BatangChe" w:hAnsi="Arial" w:cs="Arial"/>
              </w:rPr>
            </w:pPr>
            <w:r w:rsidRPr="00575922">
              <w:rPr>
                <w:rFonts w:ascii="Arial" w:eastAsia="BatangChe" w:hAnsi="Arial" w:cs="Arial"/>
              </w:rPr>
              <w:t>4.15 – Psicanálise;</w:t>
            </w:r>
          </w:p>
        </w:tc>
        <w:tc>
          <w:tcPr>
            <w:tcW w:w="1984" w:type="dxa"/>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center"/>
              <w:rPr>
                <w:rFonts w:ascii="Arial" w:eastAsia="BatangChe" w:hAnsi="Arial" w:cs="Arial"/>
              </w:rPr>
            </w:pPr>
            <w:r w:rsidRPr="00575922">
              <w:rPr>
                <w:rFonts w:ascii="Arial" w:eastAsia="BatangChe" w:hAnsi="Arial" w:cs="Arial"/>
              </w:rPr>
              <w:t>3%</w:t>
            </w:r>
          </w:p>
        </w:tc>
      </w:tr>
      <w:tr w:rsidR="000507B6" w:rsidRPr="00575922" w:rsidTr="00DA7000">
        <w:tc>
          <w:tcPr>
            <w:tcW w:w="8506" w:type="dxa"/>
            <w:gridSpan w:val="3"/>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both"/>
              <w:rPr>
                <w:rFonts w:ascii="Arial" w:eastAsia="BatangChe" w:hAnsi="Arial" w:cs="Arial"/>
              </w:rPr>
            </w:pPr>
            <w:r w:rsidRPr="00575922">
              <w:rPr>
                <w:rFonts w:ascii="Arial" w:eastAsia="BatangChe" w:hAnsi="Arial" w:cs="Arial"/>
              </w:rPr>
              <w:lastRenderedPageBreak/>
              <w:t>4.16 – Psicologia;</w:t>
            </w:r>
          </w:p>
        </w:tc>
        <w:tc>
          <w:tcPr>
            <w:tcW w:w="1984" w:type="dxa"/>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center"/>
              <w:rPr>
                <w:rFonts w:ascii="Arial" w:eastAsia="BatangChe" w:hAnsi="Arial" w:cs="Arial"/>
              </w:rPr>
            </w:pPr>
            <w:r w:rsidRPr="00575922">
              <w:rPr>
                <w:rFonts w:ascii="Arial" w:eastAsia="BatangChe" w:hAnsi="Arial" w:cs="Arial"/>
              </w:rPr>
              <w:t>3%</w:t>
            </w:r>
          </w:p>
        </w:tc>
      </w:tr>
      <w:tr w:rsidR="000507B6" w:rsidRPr="00575922" w:rsidTr="00DA7000">
        <w:tc>
          <w:tcPr>
            <w:tcW w:w="8506" w:type="dxa"/>
            <w:gridSpan w:val="3"/>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both"/>
              <w:rPr>
                <w:rFonts w:ascii="Arial" w:eastAsia="BatangChe" w:hAnsi="Arial" w:cs="Arial"/>
              </w:rPr>
            </w:pPr>
            <w:r w:rsidRPr="00575922">
              <w:rPr>
                <w:rFonts w:ascii="Arial" w:eastAsia="BatangChe" w:hAnsi="Arial" w:cs="Arial"/>
              </w:rPr>
              <w:t>4.17 – Casas de repouso e de recuperação, creches, asilos e congêneres;</w:t>
            </w:r>
          </w:p>
        </w:tc>
        <w:tc>
          <w:tcPr>
            <w:tcW w:w="1984" w:type="dxa"/>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center"/>
              <w:rPr>
                <w:rFonts w:ascii="Arial" w:eastAsia="BatangChe" w:hAnsi="Arial" w:cs="Arial"/>
              </w:rPr>
            </w:pPr>
            <w:r w:rsidRPr="00575922">
              <w:rPr>
                <w:rFonts w:ascii="Arial" w:eastAsia="BatangChe" w:hAnsi="Arial" w:cs="Arial"/>
              </w:rPr>
              <w:t>2%</w:t>
            </w:r>
          </w:p>
        </w:tc>
      </w:tr>
      <w:tr w:rsidR="000507B6" w:rsidRPr="00575922" w:rsidTr="00DA7000">
        <w:tc>
          <w:tcPr>
            <w:tcW w:w="8506" w:type="dxa"/>
            <w:gridSpan w:val="3"/>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both"/>
              <w:rPr>
                <w:rFonts w:ascii="Arial" w:eastAsia="BatangChe" w:hAnsi="Arial" w:cs="Arial"/>
              </w:rPr>
            </w:pPr>
            <w:r w:rsidRPr="00575922">
              <w:rPr>
                <w:rFonts w:ascii="Arial" w:eastAsia="BatangChe" w:hAnsi="Arial" w:cs="Arial"/>
              </w:rPr>
              <w:t>4.18 – Inseminação artificial, fertilização in vitro e congêneres;</w:t>
            </w:r>
          </w:p>
        </w:tc>
        <w:tc>
          <w:tcPr>
            <w:tcW w:w="1984" w:type="dxa"/>
            <w:tcBorders>
              <w:top w:val="single" w:sz="4" w:space="0" w:color="000000"/>
              <w:left w:val="single" w:sz="4" w:space="0" w:color="000000"/>
              <w:bottom w:val="single" w:sz="4" w:space="0" w:color="000000"/>
              <w:right w:val="single" w:sz="4" w:space="0" w:color="000000"/>
            </w:tcBorders>
            <w:hideMark/>
          </w:tcPr>
          <w:p w:rsidR="000507B6" w:rsidRPr="00575922" w:rsidRDefault="00DA67D7" w:rsidP="000E3A22">
            <w:pPr>
              <w:tabs>
                <w:tab w:val="left" w:pos="1418"/>
              </w:tabs>
              <w:spacing w:line="360" w:lineRule="auto"/>
              <w:jc w:val="center"/>
              <w:rPr>
                <w:rFonts w:ascii="Arial" w:eastAsia="BatangChe" w:hAnsi="Arial" w:cs="Arial"/>
              </w:rPr>
            </w:pPr>
            <w:r w:rsidRPr="00575922">
              <w:rPr>
                <w:rFonts w:ascii="Arial" w:eastAsia="BatangChe" w:hAnsi="Arial" w:cs="Arial"/>
              </w:rPr>
              <w:t>5</w:t>
            </w:r>
            <w:r w:rsidR="000507B6" w:rsidRPr="00575922">
              <w:rPr>
                <w:rFonts w:ascii="Arial" w:eastAsia="BatangChe" w:hAnsi="Arial" w:cs="Arial"/>
              </w:rPr>
              <w:t>%</w:t>
            </w:r>
          </w:p>
        </w:tc>
      </w:tr>
      <w:tr w:rsidR="000507B6" w:rsidRPr="00575922" w:rsidTr="00DA7000">
        <w:tc>
          <w:tcPr>
            <w:tcW w:w="8506" w:type="dxa"/>
            <w:gridSpan w:val="3"/>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both"/>
              <w:rPr>
                <w:rFonts w:ascii="Arial" w:eastAsia="BatangChe" w:hAnsi="Arial" w:cs="Arial"/>
              </w:rPr>
            </w:pPr>
            <w:r w:rsidRPr="00575922">
              <w:rPr>
                <w:rFonts w:ascii="Arial" w:eastAsia="BatangChe" w:hAnsi="Arial" w:cs="Arial"/>
              </w:rPr>
              <w:t>4.19 – Bancos de sangue, leite, pele, olhos, óvulos, sêmen e congêneres;</w:t>
            </w:r>
          </w:p>
        </w:tc>
        <w:tc>
          <w:tcPr>
            <w:tcW w:w="1984" w:type="dxa"/>
            <w:tcBorders>
              <w:top w:val="single" w:sz="4" w:space="0" w:color="000000"/>
              <w:left w:val="single" w:sz="4" w:space="0" w:color="000000"/>
              <w:bottom w:val="single" w:sz="4" w:space="0" w:color="000000"/>
              <w:right w:val="single" w:sz="4" w:space="0" w:color="000000"/>
            </w:tcBorders>
            <w:hideMark/>
          </w:tcPr>
          <w:p w:rsidR="000507B6" w:rsidRPr="00575922" w:rsidRDefault="00CF136D" w:rsidP="000E3A22">
            <w:pPr>
              <w:tabs>
                <w:tab w:val="left" w:pos="1418"/>
              </w:tabs>
              <w:spacing w:line="360" w:lineRule="auto"/>
              <w:jc w:val="center"/>
              <w:rPr>
                <w:rFonts w:ascii="Arial" w:eastAsia="BatangChe" w:hAnsi="Arial" w:cs="Arial"/>
              </w:rPr>
            </w:pPr>
            <w:r w:rsidRPr="00575922">
              <w:rPr>
                <w:rFonts w:ascii="Arial" w:eastAsia="BatangChe" w:hAnsi="Arial" w:cs="Arial"/>
              </w:rPr>
              <w:t>2</w:t>
            </w:r>
            <w:r w:rsidR="000507B6" w:rsidRPr="00575922">
              <w:rPr>
                <w:rFonts w:ascii="Arial" w:eastAsia="BatangChe" w:hAnsi="Arial" w:cs="Arial"/>
              </w:rPr>
              <w:t>%</w:t>
            </w:r>
          </w:p>
        </w:tc>
      </w:tr>
      <w:tr w:rsidR="000507B6" w:rsidRPr="00575922" w:rsidTr="00DA7000">
        <w:tc>
          <w:tcPr>
            <w:tcW w:w="8506" w:type="dxa"/>
            <w:gridSpan w:val="3"/>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both"/>
              <w:rPr>
                <w:rFonts w:ascii="Arial" w:eastAsia="BatangChe" w:hAnsi="Arial" w:cs="Arial"/>
              </w:rPr>
            </w:pPr>
            <w:r w:rsidRPr="00575922">
              <w:rPr>
                <w:rFonts w:ascii="Arial" w:eastAsia="BatangChe" w:hAnsi="Arial" w:cs="Arial"/>
              </w:rPr>
              <w:t>4.20 - Coleta de sangue, leite, tecidos, sêmen, órgãos e materiais biológicos de qualquer natureza.</w:t>
            </w:r>
          </w:p>
        </w:tc>
        <w:tc>
          <w:tcPr>
            <w:tcW w:w="1984" w:type="dxa"/>
            <w:tcBorders>
              <w:top w:val="single" w:sz="4" w:space="0" w:color="000000"/>
              <w:left w:val="single" w:sz="4" w:space="0" w:color="000000"/>
              <w:bottom w:val="single" w:sz="4" w:space="0" w:color="000000"/>
              <w:right w:val="single" w:sz="4" w:space="0" w:color="000000"/>
            </w:tcBorders>
            <w:hideMark/>
          </w:tcPr>
          <w:p w:rsidR="000507B6" w:rsidRPr="00575922" w:rsidRDefault="00CF136D" w:rsidP="000E3A22">
            <w:pPr>
              <w:tabs>
                <w:tab w:val="left" w:pos="1418"/>
              </w:tabs>
              <w:spacing w:line="360" w:lineRule="auto"/>
              <w:jc w:val="center"/>
              <w:rPr>
                <w:rFonts w:ascii="Arial" w:eastAsia="BatangChe" w:hAnsi="Arial" w:cs="Arial"/>
              </w:rPr>
            </w:pPr>
            <w:r w:rsidRPr="00575922">
              <w:rPr>
                <w:rFonts w:ascii="Arial" w:eastAsia="BatangChe" w:hAnsi="Arial" w:cs="Arial"/>
              </w:rPr>
              <w:t>2</w:t>
            </w:r>
            <w:r w:rsidR="000507B6" w:rsidRPr="00575922">
              <w:rPr>
                <w:rFonts w:ascii="Arial" w:eastAsia="BatangChe" w:hAnsi="Arial" w:cs="Arial"/>
              </w:rPr>
              <w:t>%</w:t>
            </w:r>
          </w:p>
        </w:tc>
      </w:tr>
      <w:tr w:rsidR="000507B6" w:rsidRPr="00575922" w:rsidTr="00DA7000">
        <w:tc>
          <w:tcPr>
            <w:tcW w:w="8506" w:type="dxa"/>
            <w:gridSpan w:val="3"/>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both"/>
              <w:rPr>
                <w:rFonts w:ascii="Arial" w:eastAsia="BatangChe" w:hAnsi="Arial" w:cs="Arial"/>
              </w:rPr>
            </w:pPr>
            <w:r w:rsidRPr="00575922">
              <w:rPr>
                <w:rFonts w:ascii="Arial" w:eastAsia="BatangChe" w:hAnsi="Arial" w:cs="Arial"/>
              </w:rPr>
              <w:t>4.21 - Unidade de atendimento, assistência ou tratamento móvel e congêneres;</w:t>
            </w:r>
          </w:p>
        </w:tc>
        <w:tc>
          <w:tcPr>
            <w:tcW w:w="1984" w:type="dxa"/>
            <w:tcBorders>
              <w:top w:val="single" w:sz="4" w:space="0" w:color="000000"/>
              <w:left w:val="single" w:sz="4" w:space="0" w:color="000000"/>
              <w:bottom w:val="single" w:sz="4" w:space="0" w:color="000000"/>
              <w:right w:val="single" w:sz="4" w:space="0" w:color="000000"/>
            </w:tcBorders>
            <w:hideMark/>
          </w:tcPr>
          <w:p w:rsidR="000507B6" w:rsidRPr="00575922" w:rsidRDefault="00CF136D" w:rsidP="000E3A22">
            <w:pPr>
              <w:tabs>
                <w:tab w:val="left" w:pos="1418"/>
              </w:tabs>
              <w:spacing w:line="360" w:lineRule="auto"/>
              <w:jc w:val="center"/>
              <w:rPr>
                <w:rFonts w:ascii="Arial" w:eastAsia="BatangChe" w:hAnsi="Arial" w:cs="Arial"/>
              </w:rPr>
            </w:pPr>
            <w:r w:rsidRPr="00575922">
              <w:rPr>
                <w:rFonts w:ascii="Arial" w:eastAsia="BatangChe" w:hAnsi="Arial" w:cs="Arial"/>
              </w:rPr>
              <w:t>3</w:t>
            </w:r>
            <w:r w:rsidR="000507B6" w:rsidRPr="00575922">
              <w:rPr>
                <w:rFonts w:ascii="Arial" w:eastAsia="BatangChe" w:hAnsi="Arial" w:cs="Arial"/>
              </w:rPr>
              <w:t>%</w:t>
            </w:r>
          </w:p>
        </w:tc>
      </w:tr>
      <w:tr w:rsidR="000507B6" w:rsidRPr="00575922" w:rsidTr="00DA7000">
        <w:tc>
          <w:tcPr>
            <w:tcW w:w="8506" w:type="dxa"/>
            <w:gridSpan w:val="3"/>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both"/>
              <w:rPr>
                <w:rFonts w:ascii="Arial" w:eastAsia="BatangChe" w:hAnsi="Arial" w:cs="Arial"/>
              </w:rPr>
            </w:pPr>
            <w:r w:rsidRPr="00575922">
              <w:rPr>
                <w:rFonts w:ascii="Arial" w:eastAsia="BatangChe" w:hAnsi="Arial" w:cs="Arial"/>
              </w:rPr>
              <w:t xml:space="preserve">4.22 - Planos de medicina de grupo ou individual e convênios para prestação de assistência médica, hospitalar, odontológica e congêneres; </w:t>
            </w:r>
          </w:p>
        </w:tc>
        <w:tc>
          <w:tcPr>
            <w:tcW w:w="1984" w:type="dxa"/>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center"/>
              <w:rPr>
                <w:rFonts w:ascii="Arial" w:eastAsia="BatangChe" w:hAnsi="Arial" w:cs="Arial"/>
              </w:rPr>
            </w:pPr>
            <w:r w:rsidRPr="00575922">
              <w:rPr>
                <w:rFonts w:ascii="Arial" w:eastAsia="BatangChe" w:hAnsi="Arial" w:cs="Arial"/>
              </w:rPr>
              <w:t>5%</w:t>
            </w:r>
          </w:p>
        </w:tc>
      </w:tr>
      <w:tr w:rsidR="000507B6" w:rsidRPr="00575922" w:rsidTr="00DA7000">
        <w:tc>
          <w:tcPr>
            <w:tcW w:w="8506" w:type="dxa"/>
            <w:gridSpan w:val="3"/>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both"/>
              <w:rPr>
                <w:rFonts w:ascii="Arial" w:eastAsia="BatangChe" w:hAnsi="Arial" w:cs="Arial"/>
              </w:rPr>
            </w:pPr>
            <w:r w:rsidRPr="00575922">
              <w:rPr>
                <w:rFonts w:ascii="Arial" w:eastAsia="BatangChe" w:hAnsi="Arial" w:cs="Arial"/>
              </w:rPr>
              <w:t>4.23 - Outros planos de saúde que se cumpram através de serviços de terceiros contratados, credenciados, cooperados ou apenas pagos pelo operador do plano mediante indicação do beneficiário;</w:t>
            </w:r>
          </w:p>
        </w:tc>
        <w:tc>
          <w:tcPr>
            <w:tcW w:w="1984" w:type="dxa"/>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center"/>
              <w:rPr>
                <w:rFonts w:ascii="Arial" w:eastAsia="BatangChe" w:hAnsi="Arial" w:cs="Arial"/>
              </w:rPr>
            </w:pPr>
            <w:r w:rsidRPr="00575922">
              <w:rPr>
                <w:rFonts w:ascii="Arial" w:eastAsia="BatangChe" w:hAnsi="Arial" w:cs="Arial"/>
              </w:rPr>
              <w:t>5%</w:t>
            </w:r>
          </w:p>
        </w:tc>
      </w:tr>
      <w:tr w:rsidR="000507B6" w:rsidRPr="00575922" w:rsidTr="00DA7000">
        <w:tc>
          <w:tcPr>
            <w:tcW w:w="10490" w:type="dxa"/>
            <w:gridSpan w:val="4"/>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rPr>
                <w:rFonts w:ascii="Arial" w:eastAsia="BatangChe" w:hAnsi="Arial" w:cs="Arial"/>
                <w:b/>
              </w:rPr>
            </w:pPr>
            <w:r w:rsidRPr="00575922">
              <w:rPr>
                <w:rFonts w:ascii="Arial" w:eastAsia="BatangChe" w:hAnsi="Arial" w:cs="Arial"/>
                <w:b/>
              </w:rPr>
              <w:t>5 – Serviços de medicina e assistência veterinária e congêneres:</w:t>
            </w:r>
          </w:p>
        </w:tc>
      </w:tr>
      <w:tr w:rsidR="000507B6" w:rsidRPr="00575922" w:rsidTr="00DA7000">
        <w:tc>
          <w:tcPr>
            <w:tcW w:w="8506" w:type="dxa"/>
            <w:gridSpan w:val="3"/>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both"/>
              <w:rPr>
                <w:rFonts w:ascii="Arial" w:eastAsia="BatangChe" w:hAnsi="Arial" w:cs="Arial"/>
              </w:rPr>
            </w:pPr>
            <w:r w:rsidRPr="00575922">
              <w:rPr>
                <w:rFonts w:ascii="Arial" w:eastAsia="BatangChe" w:hAnsi="Arial" w:cs="Arial"/>
              </w:rPr>
              <w:t>5.01 - Medicina veterinária e zootecnia;</w:t>
            </w:r>
          </w:p>
        </w:tc>
        <w:tc>
          <w:tcPr>
            <w:tcW w:w="1984" w:type="dxa"/>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center"/>
              <w:rPr>
                <w:rFonts w:ascii="Arial" w:eastAsia="BatangChe" w:hAnsi="Arial" w:cs="Arial"/>
              </w:rPr>
            </w:pPr>
            <w:r w:rsidRPr="00575922">
              <w:rPr>
                <w:rFonts w:ascii="Arial" w:eastAsia="BatangChe" w:hAnsi="Arial" w:cs="Arial"/>
              </w:rPr>
              <w:t>3%</w:t>
            </w:r>
          </w:p>
        </w:tc>
      </w:tr>
      <w:tr w:rsidR="000507B6" w:rsidRPr="00575922" w:rsidTr="00DA7000">
        <w:tc>
          <w:tcPr>
            <w:tcW w:w="8506" w:type="dxa"/>
            <w:gridSpan w:val="3"/>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both"/>
              <w:rPr>
                <w:rFonts w:ascii="Arial" w:eastAsia="BatangChe" w:hAnsi="Arial" w:cs="Arial"/>
              </w:rPr>
            </w:pPr>
            <w:r w:rsidRPr="00575922">
              <w:rPr>
                <w:rFonts w:ascii="Arial" w:eastAsia="BatangChe" w:hAnsi="Arial" w:cs="Arial"/>
              </w:rPr>
              <w:t>5.02 - Hospitais, clínicas, ambulatórios, prontos-socorros e congêneres, na área veterinária;</w:t>
            </w:r>
          </w:p>
        </w:tc>
        <w:tc>
          <w:tcPr>
            <w:tcW w:w="1984" w:type="dxa"/>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center"/>
              <w:rPr>
                <w:rFonts w:ascii="Arial" w:eastAsia="BatangChe" w:hAnsi="Arial" w:cs="Arial"/>
              </w:rPr>
            </w:pPr>
            <w:r w:rsidRPr="00575922">
              <w:rPr>
                <w:rFonts w:ascii="Arial" w:eastAsia="BatangChe" w:hAnsi="Arial" w:cs="Arial"/>
              </w:rPr>
              <w:t>4%</w:t>
            </w:r>
          </w:p>
        </w:tc>
      </w:tr>
      <w:tr w:rsidR="000507B6" w:rsidRPr="00575922" w:rsidTr="00DA7000">
        <w:tc>
          <w:tcPr>
            <w:tcW w:w="8506" w:type="dxa"/>
            <w:gridSpan w:val="3"/>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both"/>
              <w:rPr>
                <w:rFonts w:ascii="Arial" w:eastAsia="BatangChe" w:hAnsi="Arial" w:cs="Arial"/>
              </w:rPr>
            </w:pPr>
            <w:r w:rsidRPr="00575922">
              <w:rPr>
                <w:rFonts w:ascii="Arial" w:eastAsia="BatangChe" w:hAnsi="Arial" w:cs="Arial"/>
              </w:rPr>
              <w:t>5.03 - Laboratórios de análise na área veterinária;</w:t>
            </w:r>
          </w:p>
        </w:tc>
        <w:tc>
          <w:tcPr>
            <w:tcW w:w="1984" w:type="dxa"/>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center"/>
              <w:rPr>
                <w:rFonts w:ascii="Arial" w:eastAsia="BatangChe" w:hAnsi="Arial" w:cs="Arial"/>
              </w:rPr>
            </w:pPr>
            <w:r w:rsidRPr="00575922">
              <w:rPr>
                <w:rFonts w:ascii="Arial" w:eastAsia="BatangChe" w:hAnsi="Arial" w:cs="Arial"/>
              </w:rPr>
              <w:t>4%</w:t>
            </w:r>
          </w:p>
        </w:tc>
      </w:tr>
      <w:tr w:rsidR="000507B6" w:rsidRPr="00575922" w:rsidTr="00DA7000">
        <w:tc>
          <w:tcPr>
            <w:tcW w:w="8506" w:type="dxa"/>
            <w:gridSpan w:val="3"/>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both"/>
              <w:rPr>
                <w:rFonts w:ascii="Arial" w:eastAsia="BatangChe" w:hAnsi="Arial" w:cs="Arial"/>
              </w:rPr>
            </w:pPr>
            <w:r w:rsidRPr="00575922">
              <w:rPr>
                <w:rFonts w:ascii="Arial" w:eastAsia="BatangChe" w:hAnsi="Arial" w:cs="Arial"/>
              </w:rPr>
              <w:t>5.04 - Inseminação artificial, fertilização in vitro e congêneres;</w:t>
            </w:r>
          </w:p>
        </w:tc>
        <w:tc>
          <w:tcPr>
            <w:tcW w:w="1984" w:type="dxa"/>
            <w:tcBorders>
              <w:top w:val="single" w:sz="4" w:space="0" w:color="000000"/>
              <w:left w:val="single" w:sz="4" w:space="0" w:color="000000"/>
              <w:bottom w:val="single" w:sz="4" w:space="0" w:color="000000"/>
              <w:right w:val="single" w:sz="4" w:space="0" w:color="000000"/>
            </w:tcBorders>
            <w:hideMark/>
          </w:tcPr>
          <w:p w:rsidR="000507B6" w:rsidRPr="00575922" w:rsidRDefault="00CF136D" w:rsidP="000E3A22">
            <w:pPr>
              <w:tabs>
                <w:tab w:val="left" w:pos="1418"/>
              </w:tabs>
              <w:spacing w:line="360" w:lineRule="auto"/>
              <w:jc w:val="center"/>
              <w:rPr>
                <w:rFonts w:ascii="Arial" w:eastAsia="BatangChe" w:hAnsi="Arial" w:cs="Arial"/>
              </w:rPr>
            </w:pPr>
            <w:r w:rsidRPr="00575922">
              <w:rPr>
                <w:rFonts w:ascii="Arial" w:eastAsia="BatangChe" w:hAnsi="Arial" w:cs="Arial"/>
              </w:rPr>
              <w:t>5</w:t>
            </w:r>
            <w:r w:rsidR="000507B6" w:rsidRPr="00575922">
              <w:rPr>
                <w:rFonts w:ascii="Arial" w:eastAsia="BatangChe" w:hAnsi="Arial" w:cs="Arial"/>
              </w:rPr>
              <w:t>%</w:t>
            </w:r>
          </w:p>
        </w:tc>
      </w:tr>
      <w:tr w:rsidR="000507B6" w:rsidRPr="00575922" w:rsidTr="00DA7000">
        <w:tc>
          <w:tcPr>
            <w:tcW w:w="8506" w:type="dxa"/>
            <w:gridSpan w:val="3"/>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both"/>
              <w:rPr>
                <w:rFonts w:ascii="Arial" w:eastAsia="BatangChe" w:hAnsi="Arial" w:cs="Arial"/>
              </w:rPr>
            </w:pPr>
            <w:r w:rsidRPr="00575922">
              <w:rPr>
                <w:rFonts w:ascii="Arial" w:eastAsia="BatangChe" w:hAnsi="Arial" w:cs="Arial"/>
              </w:rPr>
              <w:t>5.05 - Bancos de sangue e de órgãos e congêneres;</w:t>
            </w:r>
          </w:p>
        </w:tc>
        <w:tc>
          <w:tcPr>
            <w:tcW w:w="1984" w:type="dxa"/>
            <w:tcBorders>
              <w:top w:val="single" w:sz="4" w:space="0" w:color="000000"/>
              <w:left w:val="single" w:sz="4" w:space="0" w:color="000000"/>
              <w:bottom w:val="single" w:sz="4" w:space="0" w:color="000000"/>
              <w:right w:val="single" w:sz="4" w:space="0" w:color="000000"/>
            </w:tcBorders>
            <w:hideMark/>
          </w:tcPr>
          <w:p w:rsidR="000507B6" w:rsidRPr="00575922" w:rsidRDefault="00CF136D" w:rsidP="000E3A22">
            <w:pPr>
              <w:tabs>
                <w:tab w:val="left" w:pos="1418"/>
              </w:tabs>
              <w:spacing w:line="360" w:lineRule="auto"/>
              <w:jc w:val="center"/>
              <w:rPr>
                <w:rFonts w:ascii="Arial" w:eastAsia="BatangChe" w:hAnsi="Arial" w:cs="Arial"/>
              </w:rPr>
            </w:pPr>
            <w:r w:rsidRPr="00575922">
              <w:rPr>
                <w:rFonts w:ascii="Arial" w:eastAsia="BatangChe" w:hAnsi="Arial" w:cs="Arial"/>
              </w:rPr>
              <w:t>2</w:t>
            </w:r>
            <w:r w:rsidR="000507B6" w:rsidRPr="00575922">
              <w:rPr>
                <w:rFonts w:ascii="Arial" w:eastAsia="BatangChe" w:hAnsi="Arial" w:cs="Arial"/>
              </w:rPr>
              <w:t>%</w:t>
            </w:r>
          </w:p>
        </w:tc>
      </w:tr>
      <w:tr w:rsidR="000507B6" w:rsidRPr="00575922" w:rsidTr="00DA7000">
        <w:tc>
          <w:tcPr>
            <w:tcW w:w="8506" w:type="dxa"/>
            <w:gridSpan w:val="3"/>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both"/>
              <w:rPr>
                <w:rFonts w:ascii="Arial" w:eastAsia="BatangChe" w:hAnsi="Arial" w:cs="Arial"/>
              </w:rPr>
            </w:pPr>
            <w:r w:rsidRPr="00575922">
              <w:rPr>
                <w:rFonts w:ascii="Arial" w:eastAsia="BatangChe" w:hAnsi="Arial" w:cs="Arial"/>
              </w:rPr>
              <w:t>5.06 - Coleta de sangue, leite, tecidos, sêmen, órgãos e materiais biológicos de qualquer espécie;</w:t>
            </w:r>
          </w:p>
        </w:tc>
        <w:tc>
          <w:tcPr>
            <w:tcW w:w="1984" w:type="dxa"/>
            <w:tcBorders>
              <w:top w:val="single" w:sz="4" w:space="0" w:color="000000"/>
              <w:left w:val="single" w:sz="4" w:space="0" w:color="000000"/>
              <w:bottom w:val="single" w:sz="4" w:space="0" w:color="000000"/>
              <w:right w:val="single" w:sz="4" w:space="0" w:color="000000"/>
            </w:tcBorders>
            <w:hideMark/>
          </w:tcPr>
          <w:p w:rsidR="000507B6" w:rsidRPr="00575922" w:rsidRDefault="005B265B" w:rsidP="000E3A22">
            <w:pPr>
              <w:tabs>
                <w:tab w:val="left" w:pos="1418"/>
              </w:tabs>
              <w:spacing w:line="360" w:lineRule="auto"/>
              <w:jc w:val="center"/>
              <w:rPr>
                <w:rFonts w:ascii="Arial" w:eastAsia="BatangChe" w:hAnsi="Arial" w:cs="Arial"/>
              </w:rPr>
            </w:pPr>
            <w:r w:rsidRPr="00575922">
              <w:rPr>
                <w:rFonts w:ascii="Arial" w:eastAsia="BatangChe" w:hAnsi="Arial" w:cs="Arial"/>
              </w:rPr>
              <w:t>2</w:t>
            </w:r>
            <w:r w:rsidR="000507B6" w:rsidRPr="00575922">
              <w:rPr>
                <w:rFonts w:ascii="Arial" w:eastAsia="BatangChe" w:hAnsi="Arial" w:cs="Arial"/>
              </w:rPr>
              <w:t>%</w:t>
            </w:r>
          </w:p>
        </w:tc>
      </w:tr>
      <w:tr w:rsidR="000507B6" w:rsidRPr="00575922" w:rsidTr="00DA7000">
        <w:tc>
          <w:tcPr>
            <w:tcW w:w="8506" w:type="dxa"/>
            <w:gridSpan w:val="3"/>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both"/>
              <w:rPr>
                <w:rFonts w:ascii="Arial" w:eastAsia="BatangChe" w:hAnsi="Arial" w:cs="Arial"/>
              </w:rPr>
            </w:pPr>
            <w:r w:rsidRPr="00575922">
              <w:rPr>
                <w:rFonts w:ascii="Arial" w:eastAsia="BatangChe" w:hAnsi="Arial" w:cs="Arial"/>
              </w:rPr>
              <w:t>5.07 - Unidade de atendimento, assistência ou tratamento móvel e congêneres;</w:t>
            </w:r>
          </w:p>
        </w:tc>
        <w:tc>
          <w:tcPr>
            <w:tcW w:w="1984" w:type="dxa"/>
            <w:tcBorders>
              <w:top w:val="single" w:sz="4" w:space="0" w:color="000000"/>
              <w:left w:val="single" w:sz="4" w:space="0" w:color="000000"/>
              <w:bottom w:val="single" w:sz="4" w:space="0" w:color="000000"/>
              <w:right w:val="single" w:sz="4" w:space="0" w:color="000000"/>
            </w:tcBorders>
            <w:hideMark/>
          </w:tcPr>
          <w:p w:rsidR="000507B6" w:rsidRPr="00575922" w:rsidRDefault="00DA67D7" w:rsidP="000E3A22">
            <w:pPr>
              <w:tabs>
                <w:tab w:val="left" w:pos="1418"/>
              </w:tabs>
              <w:spacing w:line="360" w:lineRule="auto"/>
              <w:jc w:val="center"/>
              <w:rPr>
                <w:rFonts w:ascii="Arial" w:eastAsia="BatangChe" w:hAnsi="Arial" w:cs="Arial"/>
              </w:rPr>
            </w:pPr>
            <w:r w:rsidRPr="00575922">
              <w:rPr>
                <w:rFonts w:ascii="Arial" w:eastAsia="BatangChe" w:hAnsi="Arial" w:cs="Arial"/>
              </w:rPr>
              <w:t>3</w:t>
            </w:r>
            <w:r w:rsidR="000507B6" w:rsidRPr="00575922">
              <w:rPr>
                <w:rFonts w:ascii="Arial" w:eastAsia="BatangChe" w:hAnsi="Arial" w:cs="Arial"/>
              </w:rPr>
              <w:t>%</w:t>
            </w:r>
          </w:p>
        </w:tc>
      </w:tr>
      <w:tr w:rsidR="000507B6" w:rsidRPr="00575922" w:rsidTr="00DA7000">
        <w:tc>
          <w:tcPr>
            <w:tcW w:w="8506" w:type="dxa"/>
            <w:gridSpan w:val="3"/>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both"/>
              <w:rPr>
                <w:rFonts w:ascii="Arial" w:eastAsia="BatangChe" w:hAnsi="Arial" w:cs="Arial"/>
              </w:rPr>
            </w:pPr>
            <w:r w:rsidRPr="00575922">
              <w:rPr>
                <w:rFonts w:ascii="Arial" w:eastAsia="BatangChe" w:hAnsi="Arial" w:cs="Arial"/>
              </w:rPr>
              <w:t>5.08 - Guarda, tratamento, amestramento, embelezamento, alojamento e congêneres;</w:t>
            </w:r>
          </w:p>
        </w:tc>
        <w:tc>
          <w:tcPr>
            <w:tcW w:w="1984" w:type="dxa"/>
            <w:tcBorders>
              <w:top w:val="single" w:sz="4" w:space="0" w:color="000000"/>
              <w:left w:val="single" w:sz="4" w:space="0" w:color="000000"/>
              <w:bottom w:val="single" w:sz="4" w:space="0" w:color="000000"/>
              <w:right w:val="single" w:sz="4" w:space="0" w:color="000000"/>
            </w:tcBorders>
            <w:hideMark/>
          </w:tcPr>
          <w:p w:rsidR="000507B6" w:rsidRPr="00575922" w:rsidRDefault="00DA67D7" w:rsidP="000E3A22">
            <w:pPr>
              <w:tabs>
                <w:tab w:val="left" w:pos="1418"/>
              </w:tabs>
              <w:spacing w:line="360" w:lineRule="auto"/>
              <w:jc w:val="center"/>
              <w:rPr>
                <w:rFonts w:ascii="Arial" w:eastAsia="BatangChe" w:hAnsi="Arial" w:cs="Arial"/>
              </w:rPr>
            </w:pPr>
            <w:r w:rsidRPr="00575922">
              <w:rPr>
                <w:rFonts w:ascii="Arial" w:eastAsia="BatangChe" w:hAnsi="Arial" w:cs="Arial"/>
              </w:rPr>
              <w:t>3</w:t>
            </w:r>
            <w:r w:rsidR="000507B6" w:rsidRPr="00575922">
              <w:rPr>
                <w:rFonts w:ascii="Arial" w:eastAsia="BatangChe" w:hAnsi="Arial" w:cs="Arial"/>
              </w:rPr>
              <w:t>%</w:t>
            </w:r>
          </w:p>
        </w:tc>
      </w:tr>
      <w:tr w:rsidR="000507B6" w:rsidRPr="00575922" w:rsidTr="00DA7000">
        <w:tc>
          <w:tcPr>
            <w:tcW w:w="8506" w:type="dxa"/>
            <w:gridSpan w:val="3"/>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both"/>
              <w:rPr>
                <w:rFonts w:ascii="Arial" w:eastAsia="BatangChe" w:hAnsi="Arial" w:cs="Arial"/>
              </w:rPr>
            </w:pPr>
            <w:r w:rsidRPr="00575922">
              <w:rPr>
                <w:rFonts w:ascii="Arial" w:eastAsia="BatangChe" w:hAnsi="Arial" w:cs="Arial"/>
              </w:rPr>
              <w:t>5.09 - Planos de atendimento e assistência médico-veterinária;</w:t>
            </w:r>
          </w:p>
        </w:tc>
        <w:tc>
          <w:tcPr>
            <w:tcW w:w="1984" w:type="dxa"/>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center"/>
              <w:rPr>
                <w:rFonts w:ascii="Arial" w:eastAsia="BatangChe" w:hAnsi="Arial" w:cs="Arial"/>
              </w:rPr>
            </w:pPr>
            <w:r w:rsidRPr="00575922">
              <w:rPr>
                <w:rFonts w:ascii="Arial" w:eastAsia="BatangChe" w:hAnsi="Arial" w:cs="Arial"/>
              </w:rPr>
              <w:t>5%</w:t>
            </w:r>
          </w:p>
        </w:tc>
      </w:tr>
      <w:tr w:rsidR="000507B6" w:rsidRPr="00575922" w:rsidTr="00DA7000">
        <w:tc>
          <w:tcPr>
            <w:tcW w:w="10490" w:type="dxa"/>
            <w:gridSpan w:val="4"/>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both"/>
              <w:rPr>
                <w:rFonts w:ascii="Arial" w:eastAsia="BatangChe" w:hAnsi="Arial" w:cs="Arial"/>
                <w:b/>
              </w:rPr>
            </w:pPr>
            <w:r w:rsidRPr="00575922">
              <w:rPr>
                <w:rFonts w:ascii="Arial" w:eastAsia="BatangChe" w:hAnsi="Arial" w:cs="Arial"/>
                <w:b/>
              </w:rPr>
              <w:t>6 - Serviços de cuidados pessoais, estética, atividades físicas e congêneres:</w:t>
            </w:r>
          </w:p>
        </w:tc>
      </w:tr>
      <w:tr w:rsidR="000507B6" w:rsidRPr="00575922" w:rsidTr="00DA7000">
        <w:tc>
          <w:tcPr>
            <w:tcW w:w="8506" w:type="dxa"/>
            <w:gridSpan w:val="3"/>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both"/>
              <w:rPr>
                <w:rFonts w:ascii="Arial" w:eastAsia="BatangChe" w:hAnsi="Arial" w:cs="Arial"/>
              </w:rPr>
            </w:pPr>
            <w:r w:rsidRPr="00575922">
              <w:rPr>
                <w:rFonts w:ascii="Arial" w:eastAsia="BatangChe" w:hAnsi="Arial" w:cs="Arial"/>
              </w:rPr>
              <w:t>6.01 - Barbearia, cabeleireiros, manicuros, pedicuros e congêneres.</w:t>
            </w:r>
          </w:p>
        </w:tc>
        <w:tc>
          <w:tcPr>
            <w:tcW w:w="1984" w:type="dxa"/>
            <w:tcBorders>
              <w:top w:val="single" w:sz="4" w:space="0" w:color="000000"/>
              <w:left w:val="single" w:sz="4" w:space="0" w:color="000000"/>
              <w:bottom w:val="single" w:sz="4" w:space="0" w:color="000000"/>
              <w:right w:val="single" w:sz="4" w:space="0" w:color="000000"/>
            </w:tcBorders>
            <w:hideMark/>
          </w:tcPr>
          <w:p w:rsidR="000507B6" w:rsidRPr="00575922" w:rsidRDefault="00DA67D7" w:rsidP="000E3A22">
            <w:pPr>
              <w:tabs>
                <w:tab w:val="left" w:pos="1418"/>
              </w:tabs>
              <w:spacing w:line="360" w:lineRule="auto"/>
              <w:jc w:val="center"/>
              <w:rPr>
                <w:rFonts w:ascii="Arial" w:eastAsia="BatangChe" w:hAnsi="Arial" w:cs="Arial"/>
              </w:rPr>
            </w:pPr>
            <w:r w:rsidRPr="00575922">
              <w:rPr>
                <w:rFonts w:ascii="Arial" w:eastAsia="BatangChe" w:hAnsi="Arial" w:cs="Arial"/>
              </w:rPr>
              <w:t>2</w:t>
            </w:r>
            <w:r w:rsidR="000507B6" w:rsidRPr="00575922">
              <w:rPr>
                <w:rFonts w:ascii="Arial" w:eastAsia="BatangChe" w:hAnsi="Arial" w:cs="Arial"/>
              </w:rPr>
              <w:t>%</w:t>
            </w:r>
          </w:p>
        </w:tc>
      </w:tr>
      <w:tr w:rsidR="000507B6" w:rsidRPr="00575922" w:rsidTr="00DA7000">
        <w:tc>
          <w:tcPr>
            <w:tcW w:w="8506" w:type="dxa"/>
            <w:gridSpan w:val="3"/>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both"/>
              <w:rPr>
                <w:rFonts w:ascii="Arial" w:eastAsia="BatangChe" w:hAnsi="Arial" w:cs="Arial"/>
              </w:rPr>
            </w:pPr>
            <w:r w:rsidRPr="00575922">
              <w:rPr>
                <w:rFonts w:ascii="Arial" w:eastAsia="BatangChe" w:hAnsi="Arial" w:cs="Arial"/>
              </w:rPr>
              <w:lastRenderedPageBreak/>
              <w:t>6.02 - Esteticistas, tratamento de pele, depilação e congêneres;</w:t>
            </w:r>
          </w:p>
        </w:tc>
        <w:tc>
          <w:tcPr>
            <w:tcW w:w="1984" w:type="dxa"/>
            <w:tcBorders>
              <w:top w:val="single" w:sz="4" w:space="0" w:color="000000"/>
              <w:left w:val="single" w:sz="4" w:space="0" w:color="000000"/>
              <w:bottom w:val="single" w:sz="4" w:space="0" w:color="000000"/>
              <w:right w:val="single" w:sz="4" w:space="0" w:color="000000"/>
            </w:tcBorders>
            <w:hideMark/>
          </w:tcPr>
          <w:p w:rsidR="000507B6" w:rsidRPr="00575922" w:rsidRDefault="00DA67D7" w:rsidP="000E3A22">
            <w:pPr>
              <w:tabs>
                <w:tab w:val="left" w:pos="1418"/>
              </w:tabs>
              <w:spacing w:line="360" w:lineRule="auto"/>
              <w:jc w:val="center"/>
              <w:rPr>
                <w:rFonts w:ascii="Arial" w:eastAsia="BatangChe" w:hAnsi="Arial" w:cs="Arial"/>
              </w:rPr>
            </w:pPr>
            <w:r w:rsidRPr="00575922">
              <w:rPr>
                <w:rFonts w:ascii="Arial" w:eastAsia="BatangChe" w:hAnsi="Arial" w:cs="Arial"/>
              </w:rPr>
              <w:t>2</w:t>
            </w:r>
            <w:r w:rsidR="000507B6" w:rsidRPr="00575922">
              <w:rPr>
                <w:rFonts w:ascii="Arial" w:eastAsia="BatangChe" w:hAnsi="Arial" w:cs="Arial"/>
              </w:rPr>
              <w:t>%</w:t>
            </w:r>
          </w:p>
        </w:tc>
      </w:tr>
      <w:tr w:rsidR="000507B6" w:rsidRPr="00575922" w:rsidTr="00DA7000">
        <w:tc>
          <w:tcPr>
            <w:tcW w:w="8506" w:type="dxa"/>
            <w:gridSpan w:val="3"/>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both"/>
              <w:rPr>
                <w:rFonts w:ascii="Arial" w:eastAsia="BatangChe" w:hAnsi="Arial" w:cs="Arial"/>
              </w:rPr>
            </w:pPr>
            <w:r w:rsidRPr="00575922">
              <w:rPr>
                <w:rFonts w:ascii="Arial" w:eastAsia="BatangChe" w:hAnsi="Arial" w:cs="Arial"/>
              </w:rPr>
              <w:t>6.03 - Banhos, duchas, sauna, massagens e congêneres;</w:t>
            </w:r>
          </w:p>
        </w:tc>
        <w:tc>
          <w:tcPr>
            <w:tcW w:w="1984" w:type="dxa"/>
            <w:tcBorders>
              <w:top w:val="single" w:sz="4" w:space="0" w:color="000000"/>
              <w:left w:val="single" w:sz="4" w:space="0" w:color="000000"/>
              <w:bottom w:val="single" w:sz="4" w:space="0" w:color="000000"/>
              <w:right w:val="single" w:sz="4" w:space="0" w:color="000000"/>
            </w:tcBorders>
            <w:hideMark/>
          </w:tcPr>
          <w:p w:rsidR="000507B6" w:rsidRPr="00575922" w:rsidRDefault="005B265B" w:rsidP="000E3A22">
            <w:pPr>
              <w:tabs>
                <w:tab w:val="left" w:pos="1418"/>
              </w:tabs>
              <w:spacing w:line="360" w:lineRule="auto"/>
              <w:jc w:val="center"/>
              <w:rPr>
                <w:rFonts w:ascii="Arial" w:eastAsia="BatangChe" w:hAnsi="Arial" w:cs="Arial"/>
              </w:rPr>
            </w:pPr>
            <w:r w:rsidRPr="00575922">
              <w:rPr>
                <w:rFonts w:ascii="Arial" w:eastAsia="BatangChe" w:hAnsi="Arial" w:cs="Arial"/>
              </w:rPr>
              <w:t>5</w:t>
            </w:r>
            <w:r w:rsidR="000507B6" w:rsidRPr="00575922">
              <w:rPr>
                <w:rFonts w:ascii="Arial" w:eastAsia="BatangChe" w:hAnsi="Arial" w:cs="Arial"/>
              </w:rPr>
              <w:t>%</w:t>
            </w:r>
          </w:p>
        </w:tc>
      </w:tr>
      <w:tr w:rsidR="000507B6" w:rsidRPr="00575922" w:rsidTr="00DA7000">
        <w:tc>
          <w:tcPr>
            <w:tcW w:w="8506" w:type="dxa"/>
            <w:gridSpan w:val="3"/>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both"/>
              <w:rPr>
                <w:rFonts w:ascii="Arial" w:eastAsia="BatangChe" w:hAnsi="Arial" w:cs="Arial"/>
              </w:rPr>
            </w:pPr>
            <w:r w:rsidRPr="00575922">
              <w:rPr>
                <w:rFonts w:ascii="Arial" w:eastAsia="BatangChe" w:hAnsi="Arial" w:cs="Arial"/>
              </w:rPr>
              <w:t>6.04 - Ginástica, dança, esportes, natação, artes marciais e demais atividades físicas;</w:t>
            </w:r>
          </w:p>
        </w:tc>
        <w:tc>
          <w:tcPr>
            <w:tcW w:w="1984" w:type="dxa"/>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center"/>
              <w:rPr>
                <w:rFonts w:ascii="Arial" w:eastAsia="BatangChe" w:hAnsi="Arial" w:cs="Arial"/>
              </w:rPr>
            </w:pPr>
            <w:r w:rsidRPr="00575922">
              <w:rPr>
                <w:rFonts w:ascii="Arial" w:eastAsia="BatangChe" w:hAnsi="Arial" w:cs="Arial"/>
              </w:rPr>
              <w:t>3%</w:t>
            </w:r>
          </w:p>
        </w:tc>
      </w:tr>
      <w:tr w:rsidR="000507B6" w:rsidRPr="00575922" w:rsidTr="00DA7000">
        <w:tc>
          <w:tcPr>
            <w:tcW w:w="8506" w:type="dxa"/>
            <w:gridSpan w:val="3"/>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both"/>
              <w:rPr>
                <w:rFonts w:ascii="Arial" w:eastAsia="BatangChe" w:hAnsi="Arial" w:cs="Arial"/>
              </w:rPr>
            </w:pPr>
            <w:r w:rsidRPr="00575922">
              <w:rPr>
                <w:rFonts w:ascii="Arial" w:eastAsia="BatangChe" w:hAnsi="Arial" w:cs="Arial"/>
              </w:rPr>
              <w:t xml:space="preserve">6.05 - Centros de emagrecimento, </w:t>
            </w:r>
            <w:proofErr w:type="spellStart"/>
            <w:r w:rsidRPr="00575922">
              <w:rPr>
                <w:rFonts w:ascii="Arial" w:eastAsia="BatangChe" w:hAnsi="Arial" w:cs="Arial"/>
              </w:rPr>
              <w:t>spa</w:t>
            </w:r>
            <w:proofErr w:type="spellEnd"/>
            <w:r w:rsidRPr="00575922">
              <w:rPr>
                <w:rFonts w:ascii="Arial" w:eastAsia="BatangChe" w:hAnsi="Arial" w:cs="Arial"/>
              </w:rPr>
              <w:t xml:space="preserve"> e congêneres;</w:t>
            </w:r>
          </w:p>
        </w:tc>
        <w:tc>
          <w:tcPr>
            <w:tcW w:w="1984" w:type="dxa"/>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center"/>
              <w:rPr>
                <w:rFonts w:ascii="Arial" w:eastAsia="BatangChe" w:hAnsi="Arial" w:cs="Arial"/>
              </w:rPr>
            </w:pPr>
            <w:r w:rsidRPr="00575922">
              <w:rPr>
                <w:rFonts w:ascii="Arial" w:eastAsia="BatangChe" w:hAnsi="Arial" w:cs="Arial"/>
              </w:rPr>
              <w:t>5%</w:t>
            </w:r>
          </w:p>
        </w:tc>
      </w:tr>
      <w:tr w:rsidR="000507B6" w:rsidRPr="00575922" w:rsidTr="00DA7000">
        <w:tc>
          <w:tcPr>
            <w:tcW w:w="8506" w:type="dxa"/>
            <w:gridSpan w:val="3"/>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both"/>
              <w:rPr>
                <w:rFonts w:ascii="Arial" w:eastAsia="BatangChe" w:hAnsi="Arial" w:cs="Arial"/>
              </w:rPr>
            </w:pPr>
            <w:r w:rsidRPr="00575922">
              <w:rPr>
                <w:rFonts w:ascii="Arial" w:eastAsia="BatangChe" w:hAnsi="Arial" w:cs="Arial"/>
                <w:shd w:val="clear" w:color="auto" w:fill="FFFFFF"/>
              </w:rPr>
              <w:t>6.06 – Aplicação de tatuagens, </w:t>
            </w:r>
            <w:proofErr w:type="spellStart"/>
            <w:r w:rsidRPr="00575922">
              <w:rPr>
                <w:rStyle w:val="Forte"/>
                <w:rFonts w:ascii="Arial" w:eastAsia="BatangChe" w:hAnsi="Arial" w:cs="Arial"/>
                <w:shd w:val="clear" w:color="auto" w:fill="FFFFFF"/>
              </w:rPr>
              <w:t>piercings</w:t>
            </w:r>
            <w:proofErr w:type="spellEnd"/>
            <w:r w:rsidRPr="00575922">
              <w:rPr>
                <w:rFonts w:ascii="Arial" w:eastAsia="BatangChe" w:hAnsi="Arial" w:cs="Arial"/>
                <w:shd w:val="clear" w:color="auto" w:fill="FFFFFF"/>
              </w:rPr>
              <w:t> e congêneres.</w:t>
            </w:r>
          </w:p>
        </w:tc>
        <w:tc>
          <w:tcPr>
            <w:tcW w:w="1984" w:type="dxa"/>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center"/>
              <w:rPr>
                <w:rFonts w:ascii="Arial" w:eastAsia="BatangChe" w:hAnsi="Arial" w:cs="Arial"/>
              </w:rPr>
            </w:pPr>
            <w:r w:rsidRPr="00575922">
              <w:rPr>
                <w:rFonts w:ascii="Arial" w:eastAsia="BatangChe" w:hAnsi="Arial" w:cs="Arial"/>
              </w:rPr>
              <w:t>5%</w:t>
            </w:r>
          </w:p>
        </w:tc>
      </w:tr>
      <w:tr w:rsidR="000507B6" w:rsidRPr="00575922" w:rsidTr="00DA7000">
        <w:tc>
          <w:tcPr>
            <w:tcW w:w="10490" w:type="dxa"/>
            <w:gridSpan w:val="4"/>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both"/>
              <w:rPr>
                <w:rFonts w:ascii="Arial" w:eastAsia="BatangChe" w:hAnsi="Arial" w:cs="Arial"/>
                <w:b/>
              </w:rPr>
            </w:pPr>
            <w:r w:rsidRPr="00575922">
              <w:rPr>
                <w:rFonts w:ascii="Arial" w:eastAsia="BatangChe" w:hAnsi="Arial" w:cs="Arial"/>
                <w:b/>
              </w:rPr>
              <w:t>7 - Serviços relativos a engenharia, arquitetura, geologia, urbanismo, construção civil, manutenção, limpeza, meio ambiente, saneamento e congêneres:</w:t>
            </w:r>
          </w:p>
        </w:tc>
      </w:tr>
      <w:tr w:rsidR="000507B6" w:rsidRPr="00575922" w:rsidTr="00DA7000">
        <w:tc>
          <w:tcPr>
            <w:tcW w:w="8506" w:type="dxa"/>
            <w:gridSpan w:val="3"/>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both"/>
              <w:rPr>
                <w:rFonts w:ascii="Arial" w:eastAsia="BatangChe" w:hAnsi="Arial" w:cs="Arial"/>
              </w:rPr>
            </w:pPr>
            <w:r w:rsidRPr="00575922">
              <w:rPr>
                <w:rFonts w:ascii="Arial" w:eastAsia="BatangChe" w:hAnsi="Arial" w:cs="Arial"/>
              </w:rPr>
              <w:t>7.01 - Engenharia, agronomia, agrimensura, arquitetura, geologia, urbanismo, paisagismo e congêneres;</w:t>
            </w:r>
          </w:p>
        </w:tc>
        <w:tc>
          <w:tcPr>
            <w:tcW w:w="1984" w:type="dxa"/>
            <w:tcBorders>
              <w:top w:val="single" w:sz="4" w:space="0" w:color="000000"/>
              <w:left w:val="single" w:sz="4" w:space="0" w:color="000000"/>
              <w:bottom w:val="single" w:sz="4" w:space="0" w:color="000000"/>
              <w:right w:val="single" w:sz="4" w:space="0" w:color="000000"/>
            </w:tcBorders>
            <w:hideMark/>
          </w:tcPr>
          <w:p w:rsidR="00DA67D7" w:rsidRPr="00575922" w:rsidRDefault="00DA67D7" w:rsidP="000E3A22">
            <w:pPr>
              <w:tabs>
                <w:tab w:val="left" w:pos="1418"/>
              </w:tabs>
              <w:spacing w:line="360" w:lineRule="auto"/>
              <w:jc w:val="center"/>
              <w:rPr>
                <w:rFonts w:ascii="Arial" w:eastAsia="BatangChe" w:hAnsi="Arial" w:cs="Arial"/>
              </w:rPr>
            </w:pPr>
          </w:p>
          <w:p w:rsidR="000507B6" w:rsidRPr="00575922" w:rsidRDefault="000507B6" w:rsidP="000E3A22">
            <w:pPr>
              <w:tabs>
                <w:tab w:val="left" w:pos="1418"/>
              </w:tabs>
              <w:spacing w:line="360" w:lineRule="auto"/>
              <w:jc w:val="center"/>
              <w:rPr>
                <w:rFonts w:ascii="Arial" w:eastAsia="BatangChe" w:hAnsi="Arial" w:cs="Arial"/>
              </w:rPr>
            </w:pPr>
            <w:r w:rsidRPr="00575922">
              <w:rPr>
                <w:rFonts w:ascii="Arial" w:eastAsia="BatangChe" w:hAnsi="Arial" w:cs="Arial"/>
              </w:rPr>
              <w:t>5%</w:t>
            </w:r>
          </w:p>
        </w:tc>
      </w:tr>
      <w:tr w:rsidR="000507B6" w:rsidRPr="00575922" w:rsidTr="00DA7000">
        <w:tc>
          <w:tcPr>
            <w:tcW w:w="8506" w:type="dxa"/>
            <w:gridSpan w:val="3"/>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both"/>
              <w:rPr>
                <w:rFonts w:ascii="Arial" w:eastAsia="BatangChe" w:hAnsi="Arial" w:cs="Arial"/>
              </w:rPr>
            </w:pPr>
            <w:r w:rsidRPr="00575922">
              <w:rPr>
                <w:rFonts w:ascii="Arial" w:eastAsia="BatangChe" w:hAnsi="Arial" w:cs="Arial"/>
              </w:rPr>
              <w:t xml:space="preserve">7.02 - Execução, por administração, empreitada ou </w:t>
            </w:r>
            <w:proofErr w:type="spellStart"/>
            <w:r w:rsidRPr="00575922">
              <w:rPr>
                <w:rFonts w:ascii="Arial" w:eastAsia="BatangChe" w:hAnsi="Arial" w:cs="Arial"/>
              </w:rPr>
              <w:t>sub-empreitada</w:t>
            </w:r>
            <w:proofErr w:type="spellEnd"/>
            <w:r w:rsidRPr="00575922">
              <w:rPr>
                <w:rFonts w:ascii="Arial" w:eastAsia="BatangChe" w:hAnsi="Arial" w:cs="Arial"/>
              </w:rPr>
              <w:t xml:space="preserve"> de construção civil, hidráulica ou elétrica e de outras obras semelhantes, inclusive sondagem, perfuração de poços, escavação, drenagem e irrigação, terraplanagem, pavimentação, concretagem e a instalação e montagem de produtos, peças e equipamentos (exceto o fornecimento de mercadorias produzidas pelo prestador de serviços fora do local da prestação dos serviços, que fica sujeito ao ICMS); </w:t>
            </w:r>
          </w:p>
        </w:tc>
        <w:tc>
          <w:tcPr>
            <w:tcW w:w="1984" w:type="dxa"/>
            <w:tcBorders>
              <w:top w:val="single" w:sz="4" w:space="0" w:color="000000"/>
              <w:left w:val="single" w:sz="4" w:space="0" w:color="000000"/>
              <w:bottom w:val="single" w:sz="4" w:space="0" w:color="000000"/>
              <w:right w:val="single" w:sz="4" w:space="0" w:color="000000"/>
            </w:tcBorders>
          </w:tcPr>
          <w:p w:rsidR="000507B6" w:rsidRPr="00575922" w:rsidRDefault="000507B6" w:rsidP="000E3A22">
            <w:pPr>
              <w:tabs>
                <w:tab w:val="left" w:pos="1418"/>
              </w:tabs>
              <w:spacing w:line="360" w:lineRule="auto"/>
              <w:jc w:val="center"/>
              <w:rPr>
                <w:rFonts w:ascii="Arial" w:eastAsia="BatangChe" w:hAnsi="Arial" w:cs="Arial"/>
                <w:b/>
              </w:rPr>
            </w:pPr>
          </w:p>
          <w:p w:rsidR="000507B6" w:rsidRPr="00575922" w:rsidRDefault="000507B6" w:rsidP="000E3A22">
            <w:pPr>
              <w:tabs>
                <w:tab w:val="left" w:pos="1418"/>
              </w:tabs>
              <w:spacing w:line="360" w:lineRule="auto"/>
              <w:jc w:val="center"/>
              <w:rPr>
                <w:rFonts w:ascii="Arial" w:eastAsia="BatangChe" w:hAnsi="Arial" w:cs="Arial"/>
                <w:b/>
              </w:rPr>
            </w:pPr>
          </w:p>
          <w:p w:rsidR="000507B6" w:rsidRPr="00575922" w:rsidRDefault="000507B6" w:rsidP="000E3A22">
            <w:pPr>
              <w:tabs>
                <w:tab w:val="left" w:pos="1418"/>
              </w:tabs>
              <w:spacing w:line="360" w:lineRule="auto"/>
              <w:jc w:val="center"/>
              <w:rPr>
                <w:rFonts w:ascii="Arial" w:eastAsia="BatangChe" w:hAnsi="Arial" w:cs="Arial"/>
                <w:b/>
              </w:rPr>
            </w:pPr>
            <w:r w:rsidRPr="00575922">
              <w:rPr>
                <w:rFonts w:ascii="Arial" w:eastAsia="BatangChe" w:hAnsi="Arial" w:cs="Arial"/>
                <w:b/>
              </w:rPr>
              <w:t>5</w:t>
            </w:r>
            <w:r w:rsidRPr="00575922">
              <w:rPr>
                <w:rFonts w:ascii="Arial" w:eastAsia="BatangChe" w:hAnsi="Arial" w:cs="Arial"/>
              </w:rPr>
              <w:t>%</w:t>
            </w:r>
          </w:p>
        </w:tc>
      </w:tr>
      <w:tr w:rsidR="000507B6" w:rsidRPr="00575922" w:rsidTr="00DA7000">
        <w:tc>
          <w:tcPr>
            <w:tcW w:w="8506" w:type="dxa"/>
            <w:gridSpan w:val="3"/>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both"/>
              <w:rPr>
                <w:rFonts w:ascii="Arial" w:eastAsia="BatangChe" w:hAnsi="Arial" w:cs="Arial"/>
              </w:rPr>
            </w:pPr>
            <w:r w:rsidRPr="00575922">
              <w:rPr>
                <w:rFonts w:ascii="Arial" w:eastAsia="BatangChe" w:hAnsi="Arial" w:cs="Arial"/>
              </w:rPr>
              <w:t>7.03 - Elaboração de planos diretores, estudos de viabilidade, estudos organizacionais e outros, relacionados com obras e serviços de engenharia; elaboração de anteprojetos, projetos básicos e projetos executivos para trabalhos de engenharia;</w:t>
            </w:r>
          </w:p>
        </w:tc>
        <w:tc>
          <w:tcPr>
            <w:tcW w:w="1984" w:type="dxa"/>
            <w:tcBorders>
              <w:top w:val="single" w:sz="4" w:space="0" w:color="000000"/>
              <w:left w:val="single" w:sz="4" w:space="0" w:color="000000"/>
              <w:bottom w:val="single" w:sz="4" w:space="0" w:color="000000"/>
              <w:right w:val="single" w:sz="4" w:space="0" w:color="000000"/>
            </w:tcBorders>
          </w:tcPr>
          <w:p w:rsidR="000507B6" w:rsidRPr="00575922" w:rsidRDefault="000507B6" w:rsidP="000E3A22">
            <w:pPr>
              <w:tabs>
                <w:tab w:val="left" w:pos="1418"/>
              </w:tabs>
              <w:spacing w:line="360" w:lineRule="auto"/>
              <w:jc w:val="center"/>
              <w:rPr>
                <w:rFonts w:ascii="Arial" w:eastAsia="BatangChe" w:hAnsi="Arial" w:cs="Arial"/>
              </w:rPr>
            </w:pPr>
          </w:p>
          <w:p w:rsidR="000507B6" w:rsidRPr="00575922" w:rsidRDefault="000507B6" w:rsidP="000E3A22">
            <w:pPr>
              <w:tabs>
                <w:tab w:val="left" w:pos="1418"/>
              </w:tabs>
              <w:spacing w:line="360" w:lineRule="auto"/>
              <w:jc w:val="center"/>
              <w:rPr>
                <w:rFonts w:ascii="Arial" w:eastAsia="BatangChe" w:hAnsi="Arial" w:cs="Arial"/>
              </w:rPr>
            </w:pPr>
            <w:r w:rsidRPr="00575922">
              <w:rPr>
                <w:rFonts w:ascii="Arial" w:eastAsia="BatangChe" w:hAnsi="Arial" w:cs="Arial"/>
              </w:rPr>
              <w:t>5%</w:t>
            </w:r>
          </w:p>
        </w:tc>
      </w:tr>
      <w:tr w:rsidR="000507B6" w:rsidRPr="00575922" w:rsidTr="00DA7000">
        <w:tc>
          <w:tcPr>
            <w:tcW w:w="8506" w:type="dxa"/>
            <w:gridSpan w:val="3"/>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both"/>
              <w:rPr>
                <w:rFonts w:ascii="Arial" w:eastAsia="BatangChe" w:hAnsi="Arial" w:cs="Arial"/>
              </w:rPr>
            </w:pPr>
            <w:r w:rsidRPr="00575922">
              <w:rPr>
                <w:rFonts w:ascii="Arial" w:eastAsia="BatangChe" w:hAnsi="Arial" w:cs="Arial"/>
              </w:rPr>
              <w:t>7.04 - Demolição;</w:t>
            </w:r>
          </w:p>
        </w:tc>
        <w:tc>
          <w:tcPr>
            <w:tcW w:w="1984" w:type="dxa"/>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center"/>
              <w:rPr>
                <w:rFonts w:ascii="Arial" w:eastAsia="BatangChe" w:hAnsi="Arial" w:cs="Arial"/>
              </w:rPr>
            </w:pPr>
            <w:r w:rsidRPr="00575922">
              <w:rPr>
                <w:rFonts w:ascii="Arial" w:eastAsia="BatangChe" w:hAnsi="Arial" w:cs="Arial"/>
              </w:rPr>
              <w:t>5%</w:t>
            </w:r>
          </w:p>
        </w:tc>
      </w:tr>
      <w:tr w:rsidR="000507B6" w:rsidRPr="00575922" w:rsidTr="00DA7000">
        <w:tc>
          <w:tcPr>
            <w:tcW w:w="8506" w:type="dxa"/>
            <w:gridSpan w:val="3"/>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both"/>
              <w:rPr>
                <w:rFonts w:ascii="Arial" w:eastAsia="BatangChe" w:hAnsi="Arial" w:cs="Arial"/>
              </w:rPr>
            </w:pPr>
            <w:r w:rsidRPr="00575922">
              <w:rPr>
                <w:rFonts w:ascii="Arial" w:eastAsia="BatangChe" w:hAnsi="Arial" w:cs="Arial"/>
              </w:rPr>
              <w:t>7.05 - Reparação, conservação e reforma de edifícios, estradas, pontes, portos e congêneres (exceto o fornecimento de mercadorias produzidas pelo prestador dos serviços, fora do local da prestação dos serviços, que fica sujeito ao ICMS);</w:t>
            </w:r>
          </w:p>
        </w:tc>
        <w:tc>
          <w:tcPr>
            <w:tcW w:w="1984" w:type="dxa"/>
            <w:tcBorders>
              <w:top w:val="single" w:sz="4" w:space="0" w:color="000000"/>
              <w:left w:val="single" w:sz="4" w:space="0" w:color="000000"/>
              <w:bottom w:val="single" w:sz="4" w:space="0" w:color="000000"/>
              <w:right w:val="single" w:sz="4" w:space="0" w:color="000000"/>
            </w:tcBorders>
          </w:tcPr>
          <w:p w:rsidR="000507B6" w:rsidRPr="00575922" w:rsidRDefault="000507B6" w:rsidP="000E3A22">
            <w:pPr>
              <w:tabs>
                <w:tab w:val="left" w:pos="1418"/>
              </w:tabs>
              <w:spacing w:line="360" w:lineRule="auto"/>
              <w:jc w:val="center"/>
              <w:rPr>
                <w:rFonts w:ascii="Arial" w:eastAsia="BatangChe" w:hAnsi="Arial" w:cs="Arial"/>
              </w:rPr>
            </w:pPr>
          </w:p>
          <w:p w:rsidR="000507B6" w:rsidRPr="00575922" w:rsidRDefault="000507B6" w:rsidP="000E3A22">
            <w:pPr>
              <w:tabs>
                <w:tab w:val="left" w:pos="1418"/>
              </w:tabs>
              <w:spacing w:line="360" w:lineRule="auto"/>
              <w:jc w:val="center"/>
              <w:rPr>
                <w:rFonts w:ascii="Arial" w:eastAsia="BatangChe" w:hAnsi="Arial" w:cs="Arial"/>
              </w:rPr>
            </w:pPr>
            <w:r w:rsidRPr="00575922">
              <w:rPr>
                <w:rFonts w:ascii="Arial" w:eastAsia="BatangChe" w:hAnsi="Arial" w:cs="Arial"/>
              </w:rPr>
              <w:t>5%</w:t>
            </w:r>
          </w:p>
        </w:tc>
      </w:tr>
      <w:tr w:rsidR="000507B6" w:rsidRPr="00575922" w:rsidTr="00DA7000">
        <w:tc>
          <w:tcPr>
            <w:tcW w:w="8506" w:type="dxa"/>
            <w:gridSpan w:val="3"/>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both"/>
              <w:rPr>
                <w:rFonts w:ascii="Arial" w:eastAsia="BatangChe" w:hAnsi="Arial" w:cs="Arial"/>
              </w:rPr>
            </w:pPr>
            <w:r w:rsidRPr="00575922">
              <w:rPr>
                <w:rFonts w:ascii="Arial" w:eastAsia="BatangChe" w:hAnsi="Arial" w:cs="Arial"/>
              </w:rPr>
              <w:t>7.06 - Colocação e instalação de tapetes, carpetes, assoalhos, cortinas, revestimentos de parede, vidros, divisórias, Placas de gesso e congêneres, com material fornecido pelo tomador do serviço;</w:t>
            </w:r>
          </w:p>
        </w:tc>
        <w:tc>
          <w:tcPr>
            <w:tcW w:w="1984" w:type="dxa"/>
            <w:tcBorders>
              <w:top w:val="single" w:sz="4" w:space="0" w:color="000000"/>
              <w:left w:val="single" w:sz="4" w:space="0" w:color="000000"/>
              <w:bottom w:val="single" w:sz="4" w:space="0" w:color="000000"/>
              <w:right w:val="single" w:sz="4" w:space="0" w:color="000000"/>
            </w:tcBorders>
            <w:hideMark/>
          </w:tcPr>
          <w:p w:rsidR="00DA67D7" w:rsidRPr="00575922" w:rsidRDefault="00DA67D7" w:rsidP="000E3A22">
            <w:pPr>
              <w:tabs>
                <w:tab w:val="left" w:pos="1418"/>
              </w:tabs>
              <w:spacing w:line="360" w:lineRule="auto"/>
              <w:jc w:val="center"/>
              <w:rPr>
                <w:rFonts w:ascii="Arial" w:eastAsia="BatangChe" w:hAnsi="Arial" w:cs="Arial"/>
              </w:rPr>
            </w:pPr>
          </w:p>
          <w:p w:rsidR="000507B6" w:rsidRPr="00575922" w:rsidRDefault="005B265B" w:rsidP="000E3A22">
            <w:pPr>
              <w:tabs>
                <w:tab w:val="left" w:pos="1418"/>
              </w:tabs>
              <w:spacing w:line="360" w:lineRule="auto"/>
              <w:jc w:val="center"/>
              <w:rPr>
                <w:rFonts w:ascii="Arial" w:eastAsia="BatangChe" w:hAnsi="Arial" w:cs="Arial"/>
              </w:rPr>
            </w:pPr>
            <w:r w:rsidRPr="00575922">
              <w:rPr>
                <w:rFonts w:ascii="Arial" w:eastAsia="BatangChe" w:hAnsi="Arial" w:cs="Arial"/>
              </w:rPr>
              <w:t>3</w:t>
            </w:r>
            <w:r w:rsidR="000507B6" w:rsidRPr="00575922">
              <w:rPr>
                <w:rFonts w:ascii="Arial" w:eastAsia="BatangChe" w:hAnsi="Arial" w:cs="Arial"/>
              </w:rPr>
              <w:t>%</w:t>
            </w:r>
          </w:p>
        </w:tc>
      </w:tr>
      <w:tr w:rsidR="000507B6" w:rsidRPr="00575922" w:rsidTr="00DA7000">
        <w:tc>
          <w:tcPr>
            <w:tcW w:w="8506" w:type="dxa"/>
            <w:gridSpan w:val="3"/>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both"/>
              <w:rPr>
                <w:rFonts w:ascii="Arial" w:eastAsia="BatangChe" w:hAnsi="Arial" w:cs="Arial"/>
              </w:rPr>
            </w:pPr>
            <w:r w:rsidRPr="00575922">
              <w:rPr>
                <w:rFonts w:ascii="Arial" w:eastAsia="BatangChe" w:hAnsi="Arial" w:cs="Arial"/>
              </w:rPr>
              <w:t>7.07 - Recuperação, raspagem, polimento e lustração de pisos e congêneres;</w:t>
            </w:r>
          </w:p>
        </w:tc>
        <w:tc>
          <w:tcPr>
            <w:tcW w:w="1984" w:type="dxa"/>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center"/>
              <w:rPr>
                <w:rFonts w:ascii="Arial" w:eastAsia="BatangChe" w:hAnsi="Arial" w:cs="Arial"/>
              </w:rPr>
            </w:pPr>
            <w:r w:rsidRPr="00575922">
              <w:rPr>
                <w:rFonts w:ascii="Arial" w:eastAsia="BatangChe" w:hAnsi="Arial" w:cs="Arial"/>
              </w:rPr>
              <w:t>4%</w:t>
            </w:r>
          </w:p>
        </w:tc>
      </w:tr>
      <w:tr w:rsidR="000507B6" w:rsidRPr="00575922" w:rsidTr="00DA7000">
        <w:tc>
          <w:tcPr>
            <w:tcW w:w="8506" w:type="dxa"/>
            <w:gridSpan w:val="3"/>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both"/>
              <w:rPr>
                <w:rFonts w:ascii="Arial" w:eastAsia="BatangChe" w:hAnsi="Arial" w:cs="Arial"/>
              </w:rPr>
            </w:pPr>
            <w:r w:rsidRPr="00575922">
              <w:rPr>
                <w:rFonts w:ascii="Arial" w:eastAsia="BatangChe" w:hAnsi="Arial" w:cs="Arial"/>
              </w:rPr>
              <w:lastRenderedPageBreak/>
              <w:t xml:space="preserve">7.08 - </w:t>
            </w:r>
            <w:proofErr w:type="spellStart"/>
            <w:r w:rsidRPr="00575922">
              <w:rPr>
                <w:rFonts w:ascii="Arial" w:eastAsia="BatangChe" w:hAnsi="Arial" w:cs="Arial"/>
              </w:rPr>
              <w:t>Calafetação</w:t>
            </w:r>
            <w:proofErr w:type="spellEnd"/>
            <w:r w:rsidRPr="00575922">
              <w:rPr>
                <w:rFonts w:ascii="Arial" w:eastAsia="BatangChe" w:hAnsi="Arial" w:cs="Arial"/>
              </w:rPr>
              <w:t>.</w:t>
            </w:r>
          </w:p>
        </w:tc>
        <w:tc>
          <w:tcPr>
            <w:tcW w:w="1984" w:type="dxa"/>
            <w:tcBorders>
              <w:top w:val="single" w:sz="4" w:space="0" w:color="000000"/>
              <w:left w:val="single" w:sz="4" w:space="0" w:color="000000"/>
              <w:bottom w:val="single" w:sz="4" w:space="0" w:color="000000"/>
              <w:right w:val="single" w:sz="4" w:space="0" w:color="000000"/>
            </w:tcBorders>
            <w:hideMark/>
          </w:tcPr>
          <w:p w:rsidR="000507B6" w:rsidRPr="00575922" w:rsidRDefault="005B265B" w:rsidP="000E3A22">
            <w:pPr>
              <w:tabs>
                <w:tab w:val="left" w:pos="1418"/>
              </w:tabs>
              <w:spacing w:line="360" w:lineRule="auto"/>
              <w:jc w:val="center"/>
              <w:rPr>
                <w:rFonts w:ascii="Arial" w:eastAsia="BatangChe" w:hAnsi="Arial" w:cs="Arial"/>
              </w:rPr>
            </w:pPr>
            <w:r w:rsidRPr="00575922">
              <w:rPr>
                <w:rFonts w:ascii="Arial" w:eastAsia="BatangChe" w:hAnsi="Arial" w:cs="Arial"/>
              </w:rPr>
              <w:t>2</w:t>
            </w:r>
            <w:r w:rsidR="000507B6" w:rsidRPr="00575922">
              <w:rPr>
                <w:rFonts w:ascii="Arial" w:eastAsia="BatangChe" w:hAnsi="Arial" w:cs="Arial"/>
              </w:rPr>
              <w:t>%</w:t>
            </w:r>
          </w:p>
        </w:tc>
      </w:tr>
      <w:tr w:rsidR="000507B6" w:rsidRPr="00575922" w:rsidTr="00DA7000">
        <w:tc>
          <w:tcPr>
            <w:tcW w:w="8506" w:type="dxa"/>
            <w:gridSpan w:val="3"/>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both"/>
              <w:rPr>
                <w:rFonts w:ascii="Arial" w:eastAsia="BatangChe" w:hAnsi="Arial" w:cs="Arial"/>
              </w:rPr>
            </w:pPr>
            <w:r w:rsidRPr="00575922">
              <w:rPr>
                <w:rFonts w:ascii="Arial" w:eastAsia="BatangChe" w:hAnsi="Arial" w:cs="Arial"/>
              </w:rPr>
              <w:t>7.09 - Varrição, coleta, remoção, incineração, tratamento, reciclagem, separação e destinação final de lixo, rejeitos e outros resíduos quaisquer;</w:t>
            </w:r>
          </w:p>
        </w:tc>
        <w:tc>
          <w:tcPr>
            <w:tcW w:w="1984" w:type="dxa"/>
            <w:tcBorders>
              <w:top w:val="single" w:sz="4" w:space="0" w:color="000000"/>
              <w:left w:val="single" w:sz="4" w:space="0" w:color="000000"/>
              <w:bottom w:val="single" w:sz="4" w:space="0" w:color="000000"/>
              <w:right w:val="single" w:sz="4" w:space="0" w:color="000000"/>
            </w:tcBorders>
            <w:hideMark/>
          </w:tcPr>
          <w:p w:rsidR="00DA67D7" w:rsidRPr="00575922" w:rsidRDefault="00DA67D7" w:rsidP="000E3A22">
            <w:pPr>
              <w:tabs>
                <w:tab w:val="left" w:pos="1418"/>
              </w:tabs>
              <w:spacing w:line="360" w:lineRule="auto"/>
              <w:jc w:val="center"/>
              <w:rPr>
                <w:rFonts w:ascii="Arial" w:eastAsia="BatangChe" w:hAnsi="Arial" w:cs="Arial"/>
              </w:rPr>
            </w:pPr>
          </w:p>
          <w:p w:rsidR="000507B6" w:rsidRPr="00575922" w:rsidRDefault="005B265B" w:rsidP="000E3A22">
            <w:pPr>
              <w:tabs>
                <w:tab w:val="left" w:pos="1418"/>
              </w:tabs>
              <w:spacing w:line="360" w:lineRule="auto"/>
              <w:jc w:val="center"/>
              <w:rPr>
                <w:rFonts w:ascii="Arial" w:eastAsia="BatangChe" w:hAnsi="Arial" w:cs="Arial"/>
              </w:rPr>
            </w:pPr>
            <w:r w:rsidRPr="00575922">
              <w:rPr>
                <w:rFonts w:ascii="Arial" w:eastAsia="BatangChe" w:hAnsi="Arial" w:cs="Arial"/>
              </w:rPr>
              <w:t>4</w:t>
            </w:r>
            <w:r w:rsidR="000507B6" w:rsidRPr="00575922">
              <w:rPr>
                <w:rFonts w:ascii="Arial" w:eastAsia="BatangChe" w:hAnsi="Arial" w:cs="Arial"/>
              </w:rPr>
              <w:t>%</w:t>
            </w:r>
          </w:p>
        </w:tc>
      </w:tr>
      <w:tr w:rsidR="000507B6" w:rsidRPr="00575922" w:rsidTr="00DA7000">
        <w:tc>
          <w:tcPr>
            <w:tcW w:w="8506" w:type="dxa"/>
            <w:gridSpan w:val="3"/>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both"/>
              <w:rPr>
                <w:rFonts w:ascii="Arial" w:eastAsia="BatangChe" w:hAnsi="Arial" w:cs="Arial"/>
              </w:rPr>
            </w:pPr>
            <w:r w:rsidRPr="00575922">
              <w:rPr>
                <w:rFonts w:ascii="Arial" w:eastAsia="BatangChe" w:hAnsi="Arial" w:cs="Arial"/>
              </w:rPr>
              <w:t>7.10 - Limpeza, manutenção e conservação de vias e logradouros públicos, imóveis, chaminés, piscinas, parques, jardins e congêneres;</w:t>
            </w:r>
          </w:p>
        </w:tc>
        <w:tc>
          <w:tcPr>
            <w:tcW w:w="1984" w:type="dxa"/>
            <w:tcBorders>
              <w:top w:val="single" w:sz="4" w:space="0" w:color="000000"/>
              <w:left w:val="single" w:sz="4" w:space="0" w:color="000000"/>
              <w:bottom w:val="single" w:sz="4" w:space="0" w:color="000000"/>
              <w:right w:val="single" w:sz="4" w:space="0" w:color="000000"/>
            </w:tcBorders>
            <w:hideMark/>
          </w:tcPr>
          <w:p w:rsidR="000507B6" w:rsidRPr="00575922" w:rsidRDefault="005B265B" w:rsidP="000E3A22">
            <w:pPr>
              <w:tabs>
                <w:tab w:val="left" w:pos="1418"/>
              </w:tabs>
              <w:spacing w:line="360" w:lineRule="auto"/>
              <w:jc w:val="center"/>
              <w:rPr>
                <w:rFonts w:ascii="Arial" w:eastAsia="BatangChe" w:hAnsi="Arial" w:cs="Arial"/>
              </w:rPr>
            </w:pPr>
            <w:r w:rsidRPr="00575922">
              <w:rPr>
                <w:rFonts w:ascii="Arial" w:eastAsia="BatangChe" w:hAnsi="Arial" w:cs="Arial"/>
              </w:rPr>
              <w:t>4</w:t>
            </w:r>
            <w:r w:rsidR="000507B6" w:rsidRPr="00575922">
              <w:rPr>
                <w:rFonts w:ascii="Arial" w:eastAsia="BatangChe" w:hAnsi="Arial" w:cs="Arial"/>
              </w:rPr>
              <w:t>%</w:t>
            </w:r>
          </w:p>
        </w:tc>
      </w:tr>
      <w:tr w:rsidR="000507B6" w:rsidRPr="00575922" w:rsidTr="00DA7000">
        <w:tc>
          <w:tcPr>
            <w:tcW w:w="8506" w:type="dxa"/>
            <w:gridSpan w:val="3"/>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both"/>
              <w:rPr>
                <w:rFonts w:ascii="Arial" w:eastAsia="BatangChe" w:hAnsi="Arial" w:cs="Arial"/>
              </w:rPr>
            </w:pPr>
            <w:r w:rsidRPr="00575922">
              <w:rPr>
                <w:rFonts w:ascii="Arial" w:eastAsia="BatangChe" w:hAnsi="Arial" w:cs="Arial"/>
              </w:rPr>
              <w:t>7.11 - Decoração e jardinagem, inclusive corte e poda de arvores;</w:t>
            </w:r>
          </w:p>
        </w:tc>
        <w:tc>
          <w:tcPr>
            <w:tcW w:w="1984" w:type="dxa"/>
            <w:tcBorders>
              <w:top w:val="single" w:sz="4" w:space="0" w:color="000000"/>
              <w:left w:val="single" w:sz="4" w:space="0" w:color="000000"/>
              <w:bottom w:val="single" w:sz="4" w:space="0" w:color="000000"/>
              <w:right w:val="single" w:sz="4" w:space="0" w:color="000000"/>
            </w:tcBorders>
            <w:hideMark/>
          </w:tcPr>
          <w:p w:rsidR="000507B6" w:rsidRPr="00575922" w:rsidRDefault="00DA67D7" w:rsidP="000E3A22">
            <w:pPr>
              <w:tabs>
                <w:tab w:val="left" w:pos="1418"/>
              </w:tabs>
              <w:spacing w:line="360" w:lineRule="auto"/>
              <w:jc w:val="center"/>
              <w:rPr>
                <w:rFonts w:ascii="Arial" w:eastAsia="BatangChe" w:hAnsi="Arial" w:cs="Arial"/>
              </w:rPr>
            </w:pPr>
            <w:r w:rsidRPr="00575922">
              <w:rPr>
                <w:rFonts w:ascii="Arial" w:eastAsia="BatangChe" w:hAnsi="Arial" w:cs="Arial"/>
              </w:rPr>
              <w:t>2</w:t>
            </w:r>
            <w:r w:rsidR="000507B6" w:rsidRPr="00575922">
              <w:rPr>
                <w:rFonts w:ascii="Arial" w:eastAsia="BatangChe" w:hAnsi="Arial" w:cs="Arial"/>
              </w:rPr>
              <w:t>%</w:t>
            </w:r>
          </w:p>
        </w:tc>
      </w:tr>
      <w:tr w:rsidR="000507B6" w:rsidRPr="00575922" w:rsidTr="00DA7000">
        <w:tc>
          <w:tcPr>
            <w:tcW w:w="8506" w:type="dxa"/>
            <w:gridSpan w:val="3"/>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both"/>
              <w:rPr>
                <w:rFonts w:ascii="Arial" w:eastAsia="BatangChe" w:hAnsi="Arial" w:cs="Arial"/>
              </w:rPr>
            </w:pPr>
            <w:r w:rsidRPr="00575922">
              <w:rPr>
                <w:rFonts w:ascii="Arial" w:eastAsia="BatangChe" w:hAnsi="Arial" w:cs="Arial"/>
              </w:rPr>
              <w:t>7.12 - Controle e tratamento de efluentes de qualquer natureza e de agentes físicos, químicos e biológicos;</w:t>
            </w:r>
          </w:p>
        </w:tc>
        <w:tc>
          <w:tcPr>
            <w:tcW w:w="1984" w:type="dxa"/>
            <w:tcBorders>
              <w:top w:val="single" w:sz="4" w:space="0" w:color="000000"/>
              <w:left w:val="single" w:sz="4" w:space="0" w:color="000000"/>
              <w:bottom w:val="single" w:sz="4" w:space="0" w:color="000000"/>
              <w:right w:val="single" w:sz="4" w:space="0" w:color="000000"/>
            </w:tcBorders>
            <w:hideMark/>
          </w:tcPr>
          <w:p w:rsidR="000507B6" w:rsidRPr="00575922" w:rsidRDefault="00DA67D7" w:rsidP="000E3A22">
            <w:pPr>
              <w:tabs>
                <w:tab w:val="left" w:pos="1418"/>
              </w:tabs>
              <w:spacing w:line="360" w:lineRule="auto"/>
              <w:jc w:val="center"/>
              <w:rPr>
                <w:rFonts w:ascii="Arial" w:eastAsia="BatangChe" w:hAnsi="Arial" w:cs="Arial"/>
              </w:rPr>
            </w:pPr>
            <w:r w:rsidRPr="00575922">
              <w:rPr>
                <w:rFonts w:ascii="Arial" w:eastAsia="BatangChe" w:hAnsi="Arial" w:cs="Arial"/>
              </w:rPr>
              <w:t>4</w:t>
            </w:r>
            <w:r w:rsidR="000507B6" w:rsidRPr="00575922">
              <w:rPr>
                <w:rFonts w:ascii="Arial" w:eastAsia="BatangChe" w:hAnsi="Arial" w:cs="Arial"/>
              </w:rPr>
              <w:t>%</w:t>
            </w:r>
          </w:p>
        </w:tc>
      </w:tr>
      <w:tr w:rsidR="000507B6" w:rsidRPr="00575922" w:rsidTr="00DA7000">
        <w:tc>
          <w:tcPr>
            <w:tcW w:w="8506" w:type="dxa"/>
            <w:gridSpan w:val="3"/>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both"/>
              <w:rPr>
                <w:rFonts w:ascii="Arial" w:eastAsia="BatangChe" w:hAnsi="Arial" w:cs="Arial"/>
              </w:rPr>
            </w:pPr>
            <w:r w:rsidRPr="00575922">
              <w:rPr>
                <w:rFonts w:ascii="Arial" w:eastAsia="BatangChe" w:hAnsi="Arial" w:cs="Arial"/>
              </w:rPr>
              <w:t xml:space="preserve">7.13 - Dedetização, desinfecção, </w:t>
            </w:r>
            <w:proofErr w:type="spellStart"/>
            <w:r w:rsidRPr="00575922">
              <w:rPr>
                <w:rFonts w:ascii="Arial" w:eastAsia="BatangChe" w:hAnsi="Arial" w:cs="Arial"/>
              </w:rPr>
              <w:t>desinsetização</w:t>
            </w:r>
            <w:proofErr w:type="spellEnd"/>
            <w:r w:rsidRPr="00575922">
              <w:rPr>
                <w:rFonts w:ascii="Arial" w:eastAsia="BatangChe" w:hAnsi="Arial" w:cs="Arial"/>
              </w:rPr>
              <w:t>, imunização, higienização, desratização, pulverização e congêneres;</w:t>
            </w:r>
          </w:p>
        </w:tc>
        <w:tc>
          <w:tcPr>
            <w:tcW w:w="1984" w:type="dxa"/>
            <w:tcBorders>
              <w:top w:val="single" w:sz="4" w:space="0" w:color="000000"/>
              <w:left w:val="single" w:sz="4" w:space="0" w:color="000000"/>
              <w:bottom w:val="single" w:sz="4" w:space="0" w:color="000000"/>
              <w:right w:val="single" w:sz="4" w:space="0" w:color="000000"/>
            </w:tcBorders>
            <w:hideMark/>
          </w:tcPr>
          <w:p w:rsidR="000507B6" w:rsidRPr="00575922" w:rsidRDefault="00D17EC0" w:rsidP="000E3A22">
            <w:pPr>
              <w:tabs>
                <w:tab w:val="left" w:pos="1418"/>
              </w:tabs>
              <w:spacing w:line="360" w:lineRule="auto"/>
              <w:jc w:val="center"/>
              <w:rPr>
                <w:rFonts w:ascii="Arial" w:eastAsia="BatangChe" w:hAnsi="Arial" w:cs="Arial"/>
              </w:rPr>
            </w:pPr>
            <w:r w:rsidRPr="00575922">
              <w:rPr>
                <w:rFonts w:ascii="Arial" w:eastAsia="BatangChe" w:hAnsi="Arial" w:cs="Arial"/>
              </w:rPr>
              <w:t>5</w:t>
            </w:r>
            <w:r w:rsidR="000507B6" w:rsidRPr="00575922">
              <w:rPr>
                <w:rFonts w:ascii="Arial" w:eastAsia="BatangChe" w:hAnsi="Arial" w:cs="Arial"/>
              </w:rPr>
              <w:t>%</w:t>
            </w:r>
          </w:p>
        </w:tc>
      </w:tr>
      <w:tr w:rsidR="000507B6" w:rsidRPr="00575922" w:rsidTr="00DA7000">
        <w:tc>
          <w:tcPr>
            <w:tcW w:w="8506" w:type="dxa"/>
            <w:gridSpan w:val="3"/>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both"/>
              <w:rPr>
                <w:rFonts w:ascii="Arial" w:eastAsia="BatangChe" w:hAnsi="Arial" w:cs="Arial"/>
              </w:rPr>
            </w:pPr>
            <w:r w:rsidRPr="00575922">
              <w:rPr>
                <w:rFonts w:ascii="Arial" w:eastAsia="BatangChe" w:hAnsi="Arial" w:cs="Arial"/>
              </w:rPr>
              <w:t>7.14 - (Vetado)</w:t>
            </w:r>
          </w:p>
        </w:tc>
        <w:tc>
          <w:tcPr>
            <w:tcW w:w="1984" w:type="dxa"/>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center"/>
              <w:rPr>
                <w:rFonts w:ascii="Arial" w:eastAsia="BatangChe" w:hAnsi="Arial" w:cs="Arial"/>
              </w:rPr>
            </w:pPr>
            <w:r w:rsidRPr="00575922">
              <w:rPr>
                <w:rFonts w:ascii="Arial" w:eastAsia="BatangChe" w:hAnsi="Arial" w:cs="Arial"/>
              </w:rPr>
              <w:t>-</w:t>
            </w:r>
          </w:p>
        </w:tc>
      </w:tr>
      <w:tr w:rsidR="000507B6" w:rsidRPr="00575922" w:rsidTr="00DA7000">
        <w:tc>
          <w:tcPr>
            <w:tcW w:w="8506" w:type="dxa"/>
            <w:gridSpan w:val="3"/>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both"/>
              <w:rPr>
                <w:rFonts w:ascii="Arial" w:eastAsia="BatangChe" w:hAnsi="Arial" w:cs="Arial"/>
              </w:rPr>
            </w:pPr>
            <w:r w:rsidRPr="00575922">
              <w:rPr>
                <w:rFonts w:ascii="Arial" w:eastAsia="BatangChe" w:hAnsi="Arial" w:cs="Arial"/>
              </w:rPr>
              <w:t>7.15 - (Vetado)</w:t>
            </w:r>
          </w:p>
        </w:tc>
        <w:tc>
          <w:tcPr>
            <w:tcW w:w="1984" w:type="dxa"/>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center"/>
              <w:rPr>
                <w:rFonts w:ascii="Arial" w:eastAsia="BatangChe" w:hAnsi="Arial" w:cs="Arial"/>
              </w:rPr>
            </w:pPr>
            <w:r w:rsidRPr="00575922">
              <w:rPr>
                <w:rFonts w:ascii="Arial" w:eastAsia="BatangChe" w:hAnsi="Arial" w:cs="Arial"/>
              </w:rPr>
              <w:t>-</w:t>
            </w:r>
          </w:p>
        </w:tc>
      </w:tr>
      <w:tr w:rsidR="000507B6" w:rsidRPr="00575922" w:rsidTr="00DA7000">
        <w:tc>
          <w:tcPr>
            <w:tcW w:w="8506" w:type="dxa"/>
            <w:gridSpan w:val="3"/>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both"/>
              <w:rPr>
                <w:rFonts w:ascii="Arial" w:eastAsia="BatangChe" w:hAnsi="Arial" w:cs="Arial"/>
              </w:rPr>
            </w:pPr>
            <w:r w:rsidRPr="00575922">
              <w:rPr>
                <w:rFonts w:ascii="Arial" w:eastAsia="BatangChe" w:hAnsi="Arial" w:cs="Arial"/>
              </w:rPr>
              <w:t xml:space="preserve">7.16 - </w:t>
            </w:r>
            <w:r w:rsidRPr="00575922">
              <w:rPr>
                <w:rFonts w:ascii="Arial" w:eastAsia="BatangChe" w:hAnsi="Arial" w:cs="Arial"/>
                <w:shd w:val="clear" w:color="auto" w:fill="FFFFFF"/>
              </w:rPr>
              <w:t>Florestamento, reflorestamento, semeadura, adubação, reparação de solo, plantio, silagem, colheita, corte e descascamento de árvores, silvicultura, exploração florestal e dos serviços congêneres indissociáveis da formação, manutenção e colheita de florestas, para quaisquer fins e por quaisquer meios</w:t>
            </w:r>
            <w:r w:rsidRPr="00575922">
              <w:rPr>
                <w:rFonts w:ascii="Arial" w:eastAsia="BatangChe" w:hAnsi="Arial" w:cs="Arial"/>
              </w:rPr>
              <w:t>;</w:t>
            </w:r>
          </w:p>
        </w:tc>
        <w:tc>
          <w:tcPr>
            <w:tcW w:w="1984" w:type="dxa"/>
            <w:tcBorders>
              <w:top w:val="single" w:sz="4" w:space="0" w:color="000000"/>
              <w:left w:val="single" w:sz="4" w:space="0" w:color="000000"/>
              <w:bottom w:val="single" w:sz="4" w:space="0" w:color="000000"/>
              <w:right w:val="single" w:sz="4" w:space="0" w:color="000000"/>
            </w:tcBorders>
          </w:tcPr>
          <w:p w:rsidR="000507B6" w:rsidRPr="00575922" w:rsidRDefault="000507B6" w:rsidP="000E3A22">
            <w:pPr>
              <w:tabs>
                <w:tab w:val="left" w:pos="1418"/>
              </w:tabs>
              <w:spacing w:line="360" w:lineRule="auto"/>
              <w:jc w:val="center"/>
              <w:rPr>
                <w:rFonts w:ascii="Arial" w:eastAsia="BatangChe" w:hAnsi="Arial" w:cs="Arial"/>
              </w:rPr>
            </w:pPr>
          </w:p>
          <w:p w:rsidR="000507B6" w:rsidRPr="00575922" w:rsidRDefault="000507B6" w:rsidP="000E3A22">
            <w:pPr>
              <w:tabs>
                <w:tab w:val="left" w:pos="1418"/>
              </w:tabs>
              <w:spacing w:line="360" w:lineRule="auto"/>
              <w:jc w:val="center"/>
              <w:rPr>
                <w:rFonts w:ascii="Arial" w:eastAsia="BatangChe" w:hAnsi="Arial" w:cs="Arial"/>
              </w:rPr>
            </w:pPr>
          </w:p>
          <w:p w:rsidR="000507B6" w:rsidRPr="00575922" w:rsidRDefault="00D17EC0" w:rsidP="000E3A22">
            <w:pPr>
              <w:tabs>
                <w:tab w:val="left" w:pos="1418"/>
              </w:tabs>
              <w:spacing w:line="360" w:lineRule="auto"/>
              <w:jc w:val="center"/>
              <w:rPr>
                <w:rFonts w:ascii="Arial" w:eastAsia="BatangChe" w:hAnsi="Arial" w:cs="Arial"/>
              </w:rPr>
            </w:pPr>
            <w:r w:rsidRPr="00575922">
              <w:rPr>
                <w:rFonts w:ascii="Arial" w:eastAsia="BatangChe" w:hAnsi="Arial" w:cs="Arial"/>
              </w:rPr>
              <w:t>2</w:t>
            </w:r>
            <w:r w:rsidR="000507B6" w:rsidRPr="00575922">
              <w:rPr>
                <w:rFonts w:ascii="Arial" w:eastAsia="BatangChe" w:hAnsi="Arial" w:cs="Arial"/>
              </w:rPr>
              <w:t>%</w:t>
            </w:r>
          </w:p>
        </w:tc>
      </w:tr>
      <w:tr w:rsidR="000507B6" w:rsidRPr="00575922" w:rsidTr="00DA7000">
        <w:tc>
          <w:tcPr>
            <w:tcW w:w="8506" w:type="dxa"/>
            <w:gridSpan w:val="3"/>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both"/>
              <w:rPr>
                <w:rFonts w:ascii="Arial" w:eastAsia="BatangChe" w:hAnsi="Arial" w:cs="Arial"/>
              </w:rPr>
            </w:pPr>
            <w:r w:rsidRPr="00575922">
              <w:rPr>
                <w:rFonts w:ascii="Arial" w:eastAsia="BatangChe" w:hAnsi="Arial" w:cs="Arial"/>
              </w:rPr>
              <w:t>7.17 - Escoramento, contenção de encostas e serviços congêneres;</w:t>
            </w:r>
          </w:p>
        </w:tc>
        <w:tc>
          <w:tcPr>
            <w:tcW w:w="1984" w:type="dxa"/>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center"/>
              <w:rPr>
                <w:rFonts w:ascii="Arial" w:eastAsia="BatangChe" w:hAnsi="Arial" w:cs="Arial"/>
              </w:rPr>
            </w:pPr>
            <w:r w:rsidRPr="00575922">
              <w:rPr>
                <w:rFonts w:ascii="Arial" w:eastAsia="BatangChe" w:hAnsi="Arial" w:cs="Arial"/>
              </w:rPr>
              <w:t>3%</w:t>
            </w:r>
          </w:p>
        </w:tc>
      </w:tr>
      <w:tr w:rsidR="000507B6" w:rsidRPr="00575922" w:rsidTr="00DA7000">
        <w:tc>
          <w:tcPr>
            <w:tcW w:w="8506" w:type="dxa"/>
            <w:gridSpan w:val="3"/>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both"/>
              <w:rPr>
                <w:rFonts w:ascii="Arial" w:eastAsia="BatangChe" w:hAnsi="Arial" w:cs="Arial"/>
              </w:rPr>
            </w:pPr>
            <w:r w:rsidRPr="00575922">
              <w:rPr>
                <w:rFonts w:ascii="Arial" w:eastAsia="BatangChe" w:hAnsi="Arial" w:cs="Arial"/>
              </w:rPr>
              <w:t>7.18 - Limpeza e dragagem de rios, portos, canais, baías, lagos; lagoas, represas, açudes e congêneres;</w:t>
            </w:r>
          </w:p>
        </w:tc>
        <w:tc>
          <w:tcPr>
            <w:tcW w:w="1984" w:type="dxa"/>
            <w:tcBorders>
              <w:top w:val="single" w:sz="4" w:space="0" w:color="000000"/>
              <w:left w:val="single" w:sz="4" w:space="0" w:color="000000"/>
              <w:bottom w:val="single" w:sz="4" w:space="0" w:color="000000"/>
              <w:right w:val="single" w:sz="4" w:space="0" w:color="000000"/>
            </w:tcBorders>
            <w:hideMark/>
          </w:tcPr>
          <w:p w:rsidR="0054097A" w:rsidRPr="00575922" w:rsidRDefault="0054097A" w:rsidP="000E3A22">
            <w:pPr>
              <w:tabs>
                <w:tab w:val="left" w:pos="1418"/>
              </w:tabs>
              <w:spacing w:line="360" w:lineRule="auto"/>
              <w:jc w:val="center"/>
              <w:rPr>
                <w:rFonts w:ascii="Arial" w:eastAsia="BatangChe" w:hAnsi="Arial" w:cs="Arial"/>
              </w:rPr>
            </w:pPr>
          </w:p>
          <w:p w:rsidR="000507B6" w:rsidRPr="00575922" w:rsidRDefault="000507B6" w:rsidP="000E3A22">
            <w:pPr>
              <w:tabs>
                <w:tab w:val="left" w:pos="1418"/>
              </w:tabs>
              <w:spacing w:line="360" w:lineRule="auto"/>
              <w:jc w:val="center"/>
              <w:rPr>
                <w:rFonts w:ascii="Arial" w:eastAsia="BatangChe" w:hAnsi="Arial" w:cs="Arial"/>
              </w:rPr>
            </w:pPr>
            <w:r w:rsidRPr="00575922">
              <w:rPr>
                <w:rFonts w:ascii="Arial" w:eastAsia="BatangChe" w:hAnsi="Arial" w:cs="Arial"/>
              </w:rPr>
              <w:t>5%</w:t>
            </w:r>
          </w:p>
        </w:tc>
      </w:tr>
      <w:tr w:rsidR="000507B6" w:rsidRPr="00575922" w:rsidTr="00DA7000">
        <w:tc>
          <w:tcPr>
            <w:tcW w:w="8506" w:type="dxa"/>
            <w:gridSpan w:val="3"/>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both"/>
              <w:rPr>
                <w:rFonts w:ascii="Arial" w:eastAsia="BatangChe" w:hAnsi="Arial" w:cs="Arial"/>
              </w:rPr>
            </w:pPr>
            <w:r w:rsidRPr="00575922">
              <w:rPr>
                <w:rFonts w:ascii="Arial" w:eastAsia="BatangChe" w:hAnsi="Arial" w:cs="Arial"/>
              </w:rPr>
              <w:t>7.19 - Acompanhamento e fiscalização da execução de obras de engenharia, arquitetura e urbanismo;</w:t>
            </w:r>
          </w:p>
        </w:tc>
        <w:tc>
          <w:tcPr>
            <w:tcW w:w="1984" w:type="dxa"/>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center"/>
              <w:rPr>
                <w:rFonts w:ascii="Arial" w:eastAsia="BatangChe" w:hAnsi="Arial" w:cs="Arial"/>
              </w:rPr>
            </w:pPr>
            <w:r w:rsidRPr="00575922">
              <w:rPr>
                <w:rFonts w:ascii="Arial" w:eastAsia="BatangChe" w:hAnsi="Arial" w:cs="Arial"/>
              </w:rPr>
              <w:t>5%</w:t>
            </w:r>
          </w:p>
        </w:tc>
      </w:tr>
      <w:tr w:rsidR="000507B6" w:rsidRPr="00575922" w:rsidTr="00DA7000">
        <w:tc>
          <w:tcPr>
            <w:tcW w:w="8506" w:type="dxa"/>
            <w:gridSpan w:val="3"/>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both"/>
              <w:rPr>
                <w:rFonts w:ascii="Arial" w:eastAsia="BatangChe" w:hAnsi="Arial" w:cs="Arial"/>
              </w:rPr>
            </w:pPr>
            <w:r w:rsidRPr="00575922">
              <w:rPr>
                <w:rFonts w:ascii="Arial" w:eastAsia="BatangChe" w:hAnsi="Arial" w:cs="Arial"/>
              </w:rPr>
              <w:t>7.20 - Aerofotogrametria (inclusive interpretação), cartografia, mapeamento, levantamentos topográficos, batimétricos, geográficos geodésicos, geológicos, geofísicos e congêneres;</w:t>
            </w:r>
          </w:p>
        </w:tc>
        <w:tc>
          <w:tcPr>
            <w:tcW w:w="1984" w:type="dxa"/>
            <w:tcBorders>
              <w:top w:val="single" w:sz="4" w:space="0" w:color="000000"/>
              <w:left w:val="single" w:sz="4" w:space="0" w:color="000000"/>
              <w:bottom w:val="single" w:sz="4" w:space="0" w:color="000000"/>
              <w:right w:val="single" w:sz="4" w:space="0" w:color="000000"/>
            </w:tcBorders>
          </w:tcPr>
          <w:p w:rsidR="000507B6" w:rsidRPr="00575922" w:rsidRDefault="000507B6" w:rsidP="000E3A22">
            <w:pPr>
              <w:tabs>
                <w:tab w:val="left" w:pos="1418"/>
              </w:tabs>
              <w:spacing w:line="360" w:lineRule="auto"/>
              <w:jc w:val="center"/>
              <w:rPr>
                <w:rFonts w:ascii="Arial" w:eastAsia="BatangChe" w:hAnsi="Arial" w:cs="Arial"/>
              </w:rPr>
            </w:pPr>
          </w:p>
          <w:p w:rsidR="000507B6" w:rsidRPr="00575922" w:rsidRDefault="00D17EC0" w:rsidP="000E3A22">
            <w:pPr>
              <w:tabs>
                <w:tab w:val="left" w:pos="1418"/>
              </w:tabs>
              <w:spacing w:line="360" w:lineRule="auto"/>
              <w:jc w:val="center"/>
              <w:rPr>
                <w:rFonts w:ascii="Arial" w:eastAsia="BatangChe" w:hAnsi="Arial" w:cs="Arial"/>
              </w:rPr>
            </w:pPr>
            <w:r w:rsidRPr="00575922">
              <w:rPr>
                <w:rFonts w:ascii="Arial" w:eastAsia="BatangChe" w:hAnsi="Arial" w:cs="Arial"/>
              </w:rPr>
              <w:t>5</w:t>
            </w:r>
            <w:r w:rsidR="000507B6" w:rsidRPr="00575922">
              <w:rPr>
                <w:rFonts w:ascii="Arial" w:eastAsia="BatangChe" w:hAnsi="Arial" w:cs="Arial"/>
              </w:rPr>
              <w:t>%</w:t>
            </w:r>
          </w:p>
        </w:tc>
      </w:tr>
      <w:tr w:rsidR="000507B6" w:rsidRPr="00575922" w:rsidTr="00DA7000">
        <w:tc>
          <w:tcPr>
            <w:tcW w:w="8506" w:type="dxa"/>
            <w:gridSpan w:val="3"/>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both"/>
              <w:rPr>
                <w:rFonts w:ascii="Arial" w:eastAsia="BatangChe" w:hAnsi="Arial" w:cs="Arial"/>
              </w:rPr>
            </w:pPr>
            <w:r w:rsidRPr="00575922">
              <w:rPr>
                <w:rFonts w:ascii="Arial" w:eastAsia="BatangChe" w:hAnsi="Arial" w:cs="Arial"/>
              </w:rPr>
              <w:t xml:space="preserve">7.21 - Pesquisa, perfuração, cimentação, mergulho, </w:t>
            </w:r>
            <w:proofErr w:type="spellStart"/>
            <w:r w:rsidRPr="00575922">
              <w:rPr>
                <w:rFonts w:ascii="Arial" w:eastAsia="BatangChe" w:hAnsi="Arial" w:cs="Arial"/>
              </w:rPr>
              <w:t>perfilagem</w:t>
            </w:r>
            <w:proofErr w:type="spellEnd"/>
            <w:r w:rsidRPr="00575922">
              <w:rPr>
                <w:rFonts w:ascii="Arial" w:eastAsia="BatangChe" w:hAnsi="Arial" w:cs="Arial"/>
              </w:rPr>
              <w:t xml:space="preserve">, </w:t>
            </w:r>
            <w:proofErr w:type="spellStart"/>
            <w:r w:rsidRPr="00575922">
              <w:rPr>
                <w:rFonts w:ascii="Arial" w:eastAsia="BatangChe" w:hAnsi="Arial" w:cs="Arial"/>
              </w:rPr>
              <w:t>concretação</w:t>
            </w:r>
            <w:proofErr w:type="spellEnd"/>
            <w:r w:rsidRPr="00575922">
              <w:rPr>
                <w:rFonts w:ascii="Arial" w:eastAsia="BatangChe" w:hAnsi="Arial" w:cs="Arial"/>
              </w:rPr>
              <w:t xml:space="preserve">, </w:t>
            </w:r>
            <w:proofErr w:type="spellStart"/>
            <w:r w:rsidRPr="00575922">
              <w:rPr>
                <w:rFonts w:ascii="Arial" w:eastAsia="BatangChe" w:hAnsi="Arial" w:cs="Arial"/>
              </w:rPr>
              <w:t>testemunhagem</w:t>
            </w:r>
            <w:proofErr w:type="spellEnd"/>
            <w:r w:rsidRPr="00575922">
              <w:rPr>
                <w:rFonts w:ascii="Arial" w:eastAsia="BatangChe" w:hAnsi="Arial" w:cs="Arial"/>
              </w:rPr>
              <w:t>, pescaria, estimulação e outros serviços relacionados com a exploração e exploração de petróleo, gás natural, e de outros recursos minerais;</w:t>
            </w:r>
          </w:p>
        </w:tc>
        <w:tc>
          <w:tcPr>
            <w:tcW w:w="1984" w:type="dxa"/>
            <w:tcBorders>
              <w:top w:val="single" w:sz="4" w:space="0" w:color="000000"/>
              <w:left w:val="single" w:sz="4" w:space="0" w:color="000000"/>
              <w:bottom w:val="single" w:sz="4" w:space="0" w:color="000000"/>
              <w:right w:val="single" w:sz="4" w:space="0" w:color="000000"/>
            </w:tcBorders>
          </w:tcPr>
          <w:p w:rsidR="000507B6" w:rsidRPr="00575922" w:rsidRDefault="000507B6" w:rsidP="000E3A22">
            <w:pPr>
              <w:tabs>
                <w:tab w:val="left" w:pos="1418"/>
              </w:tabs>
              <w:spacing w:line="360" w:lineRule="auto"/>
              <w:jc w:val="center"/>
              <w:rPr>
                <w:rFonts w:ascii="Arial" w:eastAsia="BatangChe" w:hAnsi="Arial" w:cs="Arial"/>
              </w:rPr>
            </w:pPr>
          </w:p>
          <w:p w:rsidR="000507B6" w:rsidRPr="00575922" w:rsidRDefault="000507B6" w:rsidP="000E3A22">
            <w:pPr>
              <w:tabs>
                <w:tab w:val="left" w:pos="1418"/>
              </w:tabs>
              <w:spacing w:line="360" w:lineRule="auto"/>
              <w:jc w:val="center"/>
              <w:rPr>
                <w:rFonts w:ascii="Arial" w:eastAsia="BatangChe" w:hAnsi="Arial" w:cs="Arial"/>
              </w:rPr>
            </w:pPr>
            <w:r w:rsidRPr="00575922">
              <w:rPr>
                <w:rFonts w:ascii="Arial" w:eastAsia="BatangChe" w:hAnsi="Arial" w:cs="Arial"/>
              </w:rPr>
              <w:t>5%</w:t>
            </w:r>
          </w:p>
        </w:tc>
      </w:tr>
      <w:tr w:rsidR="000507B6" w:rsidRPr="00575922" w:rsidTr="00DA7000">
        <w:tc>
          <w:tcPr>
            <w:tcW w:w="8506" w:type="dxa"/>
            <w:gridSpan w:val="3"/>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both"/>
              <w:rPr>
                <w:rFonts w:ascii="Arial" w:eastAsia="BatangChe" w:hAnsi="Arial" w:cs="Arial"/>
              </w:rPr>
            </w:pPr>
            <w:r w:rsidRPr="00575922">
              <w:rPr>
                <w:rFonts w:ascii="Arial" w:eastAsia="BatangChe" w:hAnsi="Arial" w:cs="Arial"/>
              </w:rPr>
              <w:t>7.22 – Nucleação e bombardeamento de nuvens e congêneres;</w:t>
            </w:r>
          </w:p>
        </w:tc>
        <w:tc>
          <w:tcPr>
            <w:tcW w:w="1984" w:type="dxa"/>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center"/>
              <w:rPr>
                <w:rFonts w:ascii="Arial" w:eastAsia="BatangChe" w:hAnsi="Arial" w:cs="Arial"/>
              </w:rPr>
            </w:pPr>
            <w:r w:rsidRPr="00575922">
              <w:rPr>
                <w:rFonts w:ascii="Arial" w:eastAsia="BatangChe" w:hAnsi="Arial" w:cs="Arial"/>
              </w:rPr>
              <w:t>5%</w:t>
            </w:r>
          </w:p>
        </w:tc>
      </w:tr>
      <w:tr w:rsidR="000507B6" w:rsidRPr="00575922" w:rsidTr="00DA7000">
        <w:tc>
          <w:tcPr>
            <w:tcW w:w="10490" w:type="dxa"/>
            <w:gridSpan w:val="4"/>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both"/>
              <w:rPr>
                <w:rFonts w:ascii="Arial" w:eastAsia="BatangChe" w:hAnsi="Arial" w:cs="Arial"/>
                <w:b/>
              </w:rPr>
            </w:pPr>
            <w:r w:rsidRPr="00575922">
              <w:rPr>
                <w:rFonts w:ascii="Arial" w:eastAsia="BatangChe" w:hAnsi="Arial" w:cs="Arial"/>
                <w:b/>
              </w:rPr>
              <w:lastRenderedPageBreak/>
              <w:t>8 – Serviços de educação, ensino, orientação pedagógica e educacional, instrução, treinamento e avaliação pessoal de qualquer grau ou natureza:</w:t>
            </w:r>
          </w:p>
        </w:tc>
      </w:tr>
      <w:tr w:rsidR="000507B6" w:rsidRPr="00575922" w:rsidTr="00DA7000">
        <w:tc>
          <w:tcPr>
            <w:tcW w:w="8506" w:type="dxa"/>
            <w:gridSpan w:val="3"/>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both"/>
              <w:rPr>
                <w:rFonts w:ascii="Arial" w:eastAsia="BatangChe" w:hAnsi="Arial" w:cs="Arial"/>
              </w:rPr>
            </w:pPr>
            <w:r w:rsidRPr="00575922">
              <w:rPr>
                <w:rFonts w:ascii="Arial" w:eastAsia="BatangChe" w:hAnsi="Arial" w:cs="Arial"/>
              </w:rPr>
              <w:t>8.01 - Ensino regular pré-escolar, fundamental, médio e superior;</w:t>
            </w:r>
          </w:p>
        </w:tc>
        <w:tc>
          <w:tcPr>
            <w:tcW w:w="1984" w:type="dxa"/>
            <w:tcBorders>
              <w:top w:val="single" w:sz="4" w:space="0" w:color="000000"/>
              <w:left w:val="single" w:sz="4" w:space="0" w:color="000000"/>
              <w:bottom w:val="single" w:sz="4" w:space="0" w:color="000000"/>
              <w:right w:val="single" w:sz="4" w:space="0" w:color="000000"/>
            </w:tcBorders>
            <w:hideMark/>
          </w:tcPr>
          <w:p w:rsidR="000507B6" w:rsidRPr="00575922" w:rsidRDefault="00D17EC0" w:rsidP="000E3A22">
            <w:pPr>
              <w:tabs>
                <w:tab w:val="left" w:pos="1418"/>
              </w:tabs>
              <w:spacing w:line="360" w:lineRule="auto"/>
              <w:jc w:val="center"/>
              <w:rPr>
                <w:rFonts w:ascii="Arial" w:eastAsia="BatangChe" w:hAnsi="Arial" w:cs="Arial"/>
              </w:rPr>
            </w:pPr>
            <w:r w:rsidRPr="00575922">
              <w:rPr>
                <w:rFonts w:ascii="Arial" w:eastAsia="BatangChe" w:hAnsi="Arial" w:cs="Arial"/>
              </w:rPr>
              <w:t>2</w:t>
            </w:r>
            <w:r w:rsidR="000507B6" w:rsidRPr="00575922">
              <w:rPr>
                <w:rFonts w:ascii="Arial" w:eastAsia="BatangChe" w:hAnsi="Arial" w:cs="Arial"/>
              </w:rPr>
              <w:t>%</w:t>
            </w:r>
          </w:p>
        </w:tc>
      </w:tr>
      <w:tr w:rsidR="000507B6" w:rsidRPr="00575922" w:rsidTr="00DA7000">
        <w:tc>
          <w:tcPr>
            <w:tcW w:w="8506" w:type="dxa"/>
            <w:gridSpan w:val="3"/>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both"/>
              <w:rPr>
                <w:rFonts w:ascii="Arial" w:eastAsia="BatangChe" w:hAnsi="Arial" w:cs="Arial"/>
              </w:rPr>
            </w:pPr>
            <w:r w:rsidRPr="00575922">
              <w:rPr>
                <w:rFonts w:ascii="Arial" w:eastAsia="BatangChe" w:hAnsi="Arial" w:cs="Arial"/>
              </w:rPr>
              <w:t>8.02 – Instrução, treinamento, orientação pedagógica e educacional, avaliação de conhecimento qualquer natureza;</w:t>
            </w:r>
          </w:p>
        </w:tc>
        <w:tc>
          <w:tcPr>
            <w:tcW w:w="1984" w:type="dxa"/>
            <w:tcBorders>
              <w:top w:val="single" w:sz="4" w:space="0" w:color="000000"/>
              <w:left w:val="single" w:sz="4" w:space="0" w:color="000000"/>
              <w:bottom w:val="single" w:sz="4" w:space="0" w:color="000000"/>
              <w:right w:val="single" w:sz="4" w:space="0" w:color="000000"/>
            </w:tcBorders>
            <w:hideMark/>
          </w:tcPr>
          <w:p w:rsidR="000507B6" w:rsidRPr="00575922" w:rsidRDefault="00D17EC0" w:rsidP="000E3A22">
            <w:pPr>
              <w:tabs>
                <w:tab w:val="left" w:pos="1418"/>
              </w:tabs>
              <w:spacing w:line="360" w:lineRule="auto"/>
              <w:jc w:val="center"/>
              <w:rPr>
                <w:rFonts w:ascii="Arial" w:eastAsia="BatangChe" w:hAnsi="Arial" w:cs="Arial"/>
              </w:rPr>
            </w:pPr>
            <w:r w:rsidRPr="00575922">
              <w:rPr>
                <w:rFonts w:ascii="Arial" w:eastAsia="BatangChe" w:hAnsi="Arial" w:cs="Arial"/>
              </w:rPr>
              <w:t>2</w:t>
            </w:r>
            <w:r w:rsidR="000507B6" w:rsidRPr="00575922">
              <w:rPr>
                <w:rFonts w:ascii="Arial" w:eastAsia="BatangChe" w:hAnsi="Arial" w:cs="Arial"/>
              </w:rPr>
              <w:t>%</w:t>
            </w:r>
          </w:p>
        </w:tc>
      </w:tr>
      <w:tr w:rsidR="000507B6" w:rsidRPr="00575922" w:rsidTr="00DA7000">
        <w:tc>
          <w:tcPr>
            <w:tcW w:w="10490" w:type="dxa"/>
            <w:gridSpan w:val="4"/>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both"/>
              <w:rPr>
                <w:rFonts w:ascii="Arial" w:eastAsia="BatangChe" w:hAnsi="Arial" w:cs="Arial"/>
                <w:b/>
              </w:rPr>
            </w:pPr>
            <w:r w:rsidRPr="00575922">
              <w:rPr>
                <w:rFonts w:ascii="Arial" w:eastAsia="BatangChe" w:hAnsi="Arial" w:cs="Arial"/>
                <w:b/>
              </w:rPr>
              <w:t>9 - Serviços relativos a hospedagem, turismo, viagens e congêneres:</w:t>
            </w:r>
          </w:p>
        </w:tc>
      </w:tr>
      <w:tr w:rsidR="000507B6" w:rsidRPr="00575922" w:rsidTr="00DA7000">
        <w:tc>
          <w:tcPr>
            <w:tcW w:w="8506" w:type="dxa"/>
            <w:gridSpan w:val="3"/>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both"/>
              <w:rPr>
                <w:rFonts w:ascii="Arial" w:eastAsia="BatangChe" w:hAnsi="Arial" w:cs="Arial"/>
              </w:rPr>
            </w:pPr>
            <w:r w:rsidRPr="00575922">
              <w:rPr>
                <w:rFonts w:ascii="Arial" w:eastAsia="BatangChe" w:hAnsi="Arial" w:cs="Arial"/>
              </w:rPr>
              <w:t>9.01 - Hospedagem de qualquer natureza em hotéis, apart-</w:t>
            </w:r>
            <w:proofErr w:type="spellStart"/>
            <w:r w:rsidRPr="00575922">
              <w:rPr>
                <w:rFonts w:ascii="Arial" w:eastAsia="BatangChe" w:hAnsi="Arial" w:cs="Arial"/>
              </w:rPr>
              <w:t>service</w:t>
            </w:r>
            <w:proofErr w:type="spellEnd"/>
            <w:r w:rsidRPr="00575922">
              <w:rPr>
                <w:rFonts w:ascii="Arial" w:eastAsia="BatangChe" w:hAnsi="Arial" w:cs="Arial"/>
              </w:rPr>
              <w:t xml:space="preserve"> condominiais, flat, apart-hotéis, hotéis residência, </w:t>
            </w:r>
            <w:proofErr w:type="spellStart"/>
            <w:r w:rsidRPr="00575922">
              <w:rPr>
                <w:rFonts w:ascii="Arial" w:eastAsia="BatangChe" w:hAnsi="Arial" w:cs="Arial"/>
              </w:rPr>
              <w:t>residence-service</w:t>
            </w:r>
            <w:proofErr w:type="spellEnd"/>
            <w:r w:rsidRPr="00575922">
              <w:rPr>
                <w:rFonts w:ascii="Arial" w:eastAsia="BatangChe" w:hAnsi="Arial" w:cs="Arial"/>
              </w:rPr>
              <w:t xml:space="preserve">, </w:t>
            </w:r>
            <w:proofErr w:type="spellStart"/>
            <w:r w:rsidRPr="00575922">
              <w:rPr>
                <w:rFonts w:ascii="Arial" w:eastAsia="BatangChe" w:hAnsi="Arial" w:cs="Arial"/>
              </w:rPr>
              <w:t>suite</w:t>
            </w:r>
            <w:proofErr w:type="spellEnd"/>
            <w:r w:rsidRPr="00575922">
              <w:rPr>
                <w:rFonts w:ascii="Arial" w:eastAsia="BatangChe" w:hAnsi="Arial" w:cs="Arial"/>
              </w:rPr>
              <w:t xml:space="preserve"> </w:t>
            </w:r>
            <w:proofErr w:type="spellStart"/>
            <w:r w:rsidRPr="00575922">
              <w:rPr>
                <w:rFonts w:ascii="Arial" w:eastAsia="BatangChe" w:hAnsi="Arial" w:cs="Arial"/>
              </w:rPr>
              <w:t>service</w:t>
            </w:r>
            <w:proofErr w:type="spellEnd"/>
            <w:r w:rsidRPr="00575922">
              <w:rPr>
                <w:rFonts w:ascii="Arial" w:eastAsia="BatangChe" w:hAnsi="Arial" w:cs="Arial"/>
              </w:rPr>
              <w:t>, hotelaria marítima, motéis, pensões e congêneres; ocupação por temporada com fornecimento de serviço (o valor da alimentação e gorjeta, quando incluído no preço da diária, fica sujeito ao Imposto sobre Serviços);</w:t>
            </w:r>
          </w:p>
        </w:tc>
        <w:tc>
          <w:tcPr>
            <w:tcW w:w="1984" w:type="dxa"/>
            <w:tcBorders>
              <w:top w:val="single" w:sz="4" w:space="0" w:color="000000"/>
              <w:left w:val="single" w:sz="4" w:space="0" w:color="000000"/>
              <w:bottom w:val="single" w:sz="4" w:space="0" w:color="000000"/>
              <w:right w:val="single" w:sz="4" w:space="0" w:color="000000"/>
            </w:tcBorders>
          </w:tcPr>
          <w:p w:rsidR="000507B6" w:rsidRPr="00575922" w:rsidRDefault="000507B6" w:rsidP="000E3A22">
            <w:pPr>
              <w:tabs>
                <w:tab w:val="left" w:pos="1418"/>
              </w:tabs>
              <w:spacing w:line="360" w:lineRule="auto"/>
              <w:jc w:val="center"/>
              <w:rPr>
                <w:rFonts w:ascii="Arial" w:eastAsia="BatangChe" w:hAnsi="Arial" w:cs="Arial"/>
              </w:rPr>
            </w:pPr>
          </w:p>
          <w:p w:rsidR="000507B6" w:rsidRPr="00575922" w:rsidRDefault="000507B6" w:rsidP="000E3A22">
            <w:pPr>
              <w:tabs>
                <w:tab w:val="left" w:pos="1418"/>
              </w:tabs>
              <w:spacing w:line="360" w:lineRule="auto"/>
              <w:jc w:val="center"/>
              <w:rPr>
                <w:rFonts w:ascii="Arial" w:eastAsia="BatangChe" w:hAnsi="Arial" w:cs="Arial"/>
              </w:rPr>
            </w:pPr>
          </w:p>
          <w:p w:rsidR="000507B6" w:rsidRPr="00575922" w:rsidRDefault="00D17EC0" w:rsidP="000E3A22">
            <w:pPr>
              <w:tabs>
                <w:tab w:val="left" w:pos="1418"/>
              </w:tabs>
              <w:spacing w:line="360" w:lineRule="auto"/>
              <w:jc w:val="center"/>
              <w:rPr>
                <w:rFonts w:ascii="Arial" w:eastAsia="BatangChe" w:hAnsi="Arial" w:cs="Arial"/>
              </w:rPr>
            </w:pPr>
            <w:r w:rsidRPr="00575922">
              <w:rPr>
                <w:rFonts w:ascii="Arial" w:eastAsia="BatangChe" w:hAnsi="Arial" w:cs="Arial"/>
              </w:rPr>
              <w:t>2</w:t>
            </w:r>
            <w:r w:rsidR="000507B6" w:rsidRPr="00575922">
              <w:rPr>
                <w:rFonts w:ascii="Arial" w:eastAsia="BatangChe" w:hAnsi="Arial" w:cs="Arial"/>
              </w:rPr>
              <w:t>%</w:t>
            </w:r>
          </w:p>
        </w:tc>
      </w:tr>
      <w:tr w:rsidR="000507B6" w:rsidRPr="00575922" w:rsidTr="00DA7000">
        <w:tc>
          <w:tcPr>
            <w:tcW w:w="8506" w:type="dxa"/>
            <w:gridSpan w:val="3"/>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both"/>
              <w:rPr>
                <w:rFonts w:ascii="Arial" w:eastAsia="BatangChe" w:hAnsi="Arial" w:cs="Arial"/>
              </w:rPr>
            </w:pPr>
            <w:r w:rsidRPr="00575922">
              <w:rPr>
                <w:rFonts w:ascii="Arial" w:eastAsia="BatangChe" w:hAnsi="Arial" w:cs="Arial"/>
              </w:rPr>
              <w:t>9.02 - Agenciamento, organização, promoção, intermediação e execução de programas de turismo, passeios, viagens, excursões, hospedagens e congêneres;</w:t>
            </w:r>
          </w:p>
        </w:tc>
        <w:tc>
          <w:tcPr>
            <w:tcW w:w="1984" w:type="dxa"/>
            <w:tcBorders>
              <w:top w:val="single" w:sz="4" w:space="0" w:color="000000"/>
              <w:left w:val="single" w:sz="4" w:space="0" w:color="000000"/>
              <w:bottom w:val="single" w:sz="4" w:space="0" w:color="000000"/>
              <w:right w:val="single" w:sz="4" w:space="0" w:color="000000"/>
            </w:tcBorders>
            <w:hideMark/>
          </w:tcPr>
          <w:p w:rsidR="000507B6" w:rsidRPr="00575922" w:rsidRDefault="00D17EC0" w:rsidP="000E3A22">
            <w:pPr>
              <w:tabs>
                <w:tab w:val="left" w:pos="1418"/>
              </w:tabs>
              <w:spacing w:line="360" w:lineRule="auto"/>
              <w:jc w:val="center"/>
              <w:rPr>
                <w:rFonts w:ascii="Arial" w:eastAsia="BatangChe" w:hAnsi="Arial" w:cs="Arial"/>
              </w:rPr>
            </w:pPr>
            <w:r w:rsidRPr="00575922">
              <w:rPr>
                <w:rFonts w:ascii="Arial" w:eastAsia="BatangChe" w:hAnsi="Arial" w:cs="Arial"/>
              </w:rPr>
              <w:t>2</w:t>
            </w:r>
            <w:r w:rsidR="000507B6" w:rsidRPr="00575922">
              <w:rPr>
                <w:rFonts w:ascii="Arial" w:eastAsia="BatangChe" w:hAnsi="Arial" w:cs="Arial"/>
              </w:rPr>
              <w:t>%</w:t>
            </w:r>
          </w:p>
        </w:tc>
      </w:tr>
      <w:tr w:rsidR="000507B6" w:rsidRPr="00575922" w:rsidTr="00DA7000">
        <w:tc>
          <w:tcPr>
            <w:tcW w:w="8506" w:type="dxa"/>
            <w:gridSpan w:val="3"/>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both"/>
              <w:rPr>
                <w:rFonts w:ascii="Arial" w:eastAsia="BatangChe" w:hAnsi="Arial" w:cs="Arial"/>
              </w:rPr>
            </w:pPr>
            <w:r w:rsidRPr="00575922">
              <w:rPr>
                <w:rFonts w:ascii="Arial" w:eastAsia="BatangChe" w:hAnsi="Arial" w:cs="Arial"/>
              </w:rPr>
              <w:t>9.03 – Guias de turismo;</w:t>
            </w:r>
          </w:p>
        </w:tc>
        <w:tc>
          <w:tcPr>
            <w:tcW w:w="1984" w:type="dxa"/>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center"/>
              <w:rPr>
                <w:rFonts w:ascii="Arial" w:eastAsia="BatangChe" w:hAnsi="Arial" w:cs="Arial"/>
              </w:rPr>
            </w:pPr>
            <w:r w:rsidRPr="00575922">
              <w:rPr>
                <w:rFonts w:ascii="Arial" w:eastAsia="BatangChe" w:hAnsi="Arial" w:cs="Arial"/>
              </w:rPr>
              <w:t>2%</w:t>
            </w:r>
          </w:p>
        </w:tc>
      </w:tr>
      <w:tr w:rsidR="000507B6" w:rsidRPr="00575922" w:rsidTr="00DA7000">
        <w:tc>
          <w:tcPr>
            <w:tcW w:w="10490" w:type="dxa"/>
            <w:gridSpan w:val="4"/>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both"/>
              <w:rPr>
                <w:rFonts w:ascii="Arial" w:eastAsia="BatangChe" w:hAnsi="Arial" w:cs="Arial"/>
                <w:b/>
              </w:rPr>
            </w:pPr>
            <w:r w:rsidRPr="00575922">
              <w:rPr>
                <w:rFonts w:ascii="Arial" w:eastAsia="BatangChe" w:hAnsi="Arial" w:cs="Arial"/>
                <w:b/>
              </w:rPr>
              <w:t>10 – Serviços de intermediação e congêneres:</w:t>
            </w:r>
          </w:p>
        </w:tc>
      </w:tr>
      <w:tr w:rsidR="000507B6" w:rsidRPr="00575922" w:rsidTr="00DA7000">
        <w:tc>
          <w:tcPr>
            <w:tcW w:w="8506" w:type="dxa"/>
            <w:gridSpan w:val="3"/>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both"/>
              <w:rPr>
                <w:rFonts w:ascii="Arial" w:eastAsia="BatangChe" w:hAnsi="Arial" w:cs="Arial"/>
              </w:rPr>
            </w:pPr>
            <w:r w:rsidRPr="00575922">
              <w:rPr>
                <w:rFonts w:ascii="Arial" w:eastAsia="BatangChe" w:hAnsi="Arial" w:cs="Arial"/>
              </w:rPr>
              <w:t>10.01 - Agenciamento, corretagem ou intermediação de câmbio, de seguros, de cartões de crédito, de planos de saúde e de planos de previdência privada;</w:t>
            </w:r>
          </w:p>
        </w:tc>
        <w:tc>
          <w:tcPr>
            <w:tcW w:w="1984" w:type="dxa"/>
            <w:tcBorders>
              <w:top w:val="single" w:sz="4" w:space="0" w:color="000000"/>
              <w:left w:val="single" w:sz="4" w:space="0" w:color="000000"/>
              <w:bottom w:val="single" w:sz="4" w:space="0" w:color="000000"/>
              <w:right w:val="single" w:sz="4" w:space="0" w:color="000000"/>
            </w:tcBorders>
            <w:hideMark/>
          </w:tcPr>
          <w:p w:rsidR="0054097A" w:rsidRPr="00575922" w:rsidRDefault="0054097A" w:rsidP="000E3A22">
            <w:pPr>
              <w:tabs>
                <w:tab w:val="left" w:pos="1418"/>
              </w:tabs>
              <w:spacing w:line="360" w:lineRule="auto"/>
              <w:jc w:val="center"/>
              <w:rPr>
                <w:rFonts w:ascii="Arial" w:eastAsia="BatangChe" w:hAnsi="Arial" w:cs="Arial"/>
              </w:rPr>
            </w:pPr>
          </w:p>
          <w:p w:rsidR="000507B6" w:rsidRPr="00575922" w:rsidRDefault="000507B6" w:rsidP="000E3A22">
            <w:pPr>
              <w:tabs>
                <w:tab w:val="left" w:pos="1418"/>
              </w:tabs>
              <w:spacing w:line="360" w:lineRule="auto"/>
              <w:jc w:val="center"/>
              <w:rPr>
                <w:rFonts w:ascii="Arial" w:eastAsia="BatangChe" w:hAnsi="Arial" w:cs="Arial"/>
              </w:rPr>
            </w:pPr>
            <w:r w:rsidRPr="00575922">
              <w:rPr>
                <w:rFonts w:ascii="Arial" w:eastAsia="BatangChe" w:hAnsi="Arial" w:cs="Arial"/>
              </w:rPr>
              <w:t>5%</w:t>
            </w:r>
          </w:p>
        </w:tc>
      </w:tr>
      <w:tr w:rsidR="000507B6" w:rsidRPr="00575922" w:rsidTr="00DA7000">
        <w:tc>
          <w:tcPr>
            <w:tcW w:w="8506" w:type="dxa"/>
            <w:gridSpan w:val="3"/>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both"/>
              <w:rPr>
                <w:rFonts w:ascii="Arial" w:eastAsia="BatangChe" w:hAnsi="Arial" w:cs="Arial"/>
              </w:rPr>
            </w:pPr>
            <w:r w:rsidRPr="00575922">
              <w:rPr>
                <w:rFonts w:ascii="Arial" w:eastAsia="BatangChe" w:hAnsi="Arial" w:cs="Arial"/>
              </w:rPr>
              <w:t>10.02 - Agenciamento, corretagem ou intermediação de títulos em geral, valores mobiliários e contratos quaisquer;</w:t>
            </w:r>
          </w:p>
        </w:tc>
        <w:tc>
          <w:tcPr>
            <w:tcW w:w="1984" w:type="dxa"/>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center"/>
              <w:rPr>
                <w:rFonts w:ascii="Arial" w:eastAsia="BatangChe" w:hAnsi="Arial" w:cs="Arial"/>
              </w:rPr>
            </w:pPr>
            <w:r w:rsidRPr="00575922">
              <w:rPr>
                <w:rFonts w:ascii="Arial" w:eastAsia="BatangChe" w:hAnsi="Arial" w:cs="Arial"/>
              </w:rPr>
              <w:t>5%</w:t>
            </w:r>
          </w:p>
        </w:tc>
      </w:tr>
      <w:tr w:rsidR="000507B6" w:rsidRPr="00575922" w:rsidTr="00DA7000">
        <w:tc>
          <w:tcPr>
            <w:tcW w:w="8506" w:type="dxa"/>
            <w:gridSpan w:val="3"/>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both"/>
              <w:rPr>
                <w:rFonts w:ascii="Arial" w:eastAsia="BatangChe" w:hAnsi="Arial" w:cs="Arial"/>
              </w:rPr>
            </w:pPr>
            <w:r w:rsidRPr="00575922">
              <w:rPr>
                <w:rFonts w:ascii="Arial" w:eastAsia="BatangChe" w:hAnsi="Arial" w:cs="Arial"/>
              </w:rPr>
              <w:t>10.03 - Agenciamento, corretagem ou intermediação de direitos de propriedade industrial, artística ou literária;</w:t>
            </w:r>
          </w:p>
        </w:tc>
        <w:tc>
          <w:tcPr>
            <w:tcW w:w="1984" w:type="dxa"/>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center"/>
              <w:rPr>
                <w:rFonts w:ascii="Arial" w:eastAsia="BatangChe" w:hAnsi="Arial" w:cs="Arial"/>
              </w:rPr>
            </w:pPr>
            <w:r w:rsidRPr="00575922">
              <w:rPr>
                <w:rFonts w:ascii="Arial" w:eastAsia="BatangChe" w:hAnsi="Arial" w:cs="Arial"/>
              </w:rPr>
              <w:t>5%</w:t>
            </w:r>
          </w:p>
        </w:tc>
      </w:tr>
      <w:tr w:rsidR="000507B6" w:rsidRPr="00575922" w:rsidTr="00DA7000">
        <w:tc>
          <w:tcPr>
            <w:tcW w:w="8506" w:type="dxa"/>
            <w:gridSpan w:val="3"/>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both"/>
              <w:rPr>
                <w:rFonts w:ascii="Arial" w:eastAsia="BatangChe" w:hAnsi="Arial" w:cs="Arial"/>
              </w:rPr>
            </w:pPr>
            <w:r w:rsidRPr="00575922">
              <w:rPr>
                <w:rFonts w:ascii="Arial" w:eastAsia="BatangChe" w:hAnsi="Arial" w:cs="Arial"/>
              </w:rPr>
              <w:t xml:space="preserve">10.04 - Agenciamento, corretagem ou intermediação de contratos de arrendamento mercantil (leasing), ou franquia (franchising) e de </w:t>
            </w:r>
            <w:proofErr w:type="spellStart"/>
            <w:r w:rsidRPr="00575922">
              <w:rPr>
                <w:rFonts w:ascii="Arial" w:eastAsia="BatangChe" w:hAnsi="Arial" w:cs="Arial"/>
              </w:rPr>
              <w:t>faturização</w:t>
            </w:r>
            <w:proofErr w:type="spellEnd"/>
            <w:r w:rsidRPr="00575922">
              <w:rPr>
                <w:rFonts w:ascii="Arial" w:eastAsia="BatangChe" w:hAnsi="Arial" w:cs="Arial"/>
              </w:rPr>
              <w:t xml:space="preserve"> (</w:t>
            </w:r>
            <w:proofErr w:type="spellStart"/>
            <w:r w:rsidRPr="00575922">
              <w:rPr>
                <w:rFonts w:ascii="Arial" w:eastAsia="BatangChe" w:hAnsi="Arial" w:cs="Arial"/>
              </w:rPr>
              <w:t>factoring</w:t>
            </w:r>
            <w:proofErr w:type="spellEnd"/>
            <w:r w:rsidRPr="00575922">
              <w:rPr>
                <w:rFonts w:ascii="Arial" w:eastAsia="BatangChe" w:hAnsi="Arial" w:cs="Arial"/>
              </w:rPr>
              <w:t>);</w:t>
            </w:r>
          </w:p>
        </w:tc>
        <w:tc>
          <w:tcPr>
            <w:tcW w:w="1984" w:type="dxa"/>
            <w:tcBorders>
              <w:top w:val="single" w:sz="4" w:space="0" w:color="000000"/>
              <w:left w:val="single" w:sz="4" w:space="0" w:color="000000"/>
              <w:bottom w:val="single" w:sz="4" w:space="0" w:color="000000"/>
              <w:right w:val="single" w:sz="4" w:space="0" w:color="000000"/>
            </w:tcBorders>
          </w:tcPr>
          <w:p w:rsidR="000507B6" w:rsidRPr="00575922" w:rsidRDefault="000507B6" w:rsidP="000E3A22">
            <w:pPr>
              <w:tabs>
                <w:tab w:val="left" w:pos="1418"/>
              </w:tabs>
              <w:spacing w:line="360" w:lineRule="auto"/>
              <w:jc w:val="center"/>
              <w:rPr>
                <w:rFonts w:ascii="Arial" w:eastAsia="BatangChe" w:hAnsi="Arial" w:cs="Arial"/>
              </w:rPr>
            </w:pPr>
          </w:p>
          <w:p w:rsidR="000507B6" w:rsidRPr="00575922" w:rsidRDefault="000507B6" w:rsidP="000E3A22">
            <w:pPr>
              <w:tabs>
                <w:tab w:val="left" w:pos="1418"/>
              </w:tabs>
              <w:spacing w:line="360" w:lineRule="auto"/>
              <w:jc w:val="center"/>
              <w:rPr>
                <w:rFonts w:ascii="Arial" w:eastAsia="BatangChe" w:hAnsi="Arial" w:cs="Arial"/>
              </w:rPr>
            </w:pPr>
            <w:r w:rsidRPr="00575922">
              <w:rPr>
                <w:rFonts w:ascii="Arial" w:eastAsia="BatangChe" w:hAnsi="Arial" w:cs="Arial"/>
              </w:rPr>
              <w:t>5%</w:t>
            </w:r>
          </w:p>
        </w:tc>
      </w:tr>
      <w:tr w:rsidR="000507B6" w:rsidRPr="00575922" w:rsidTr="00DA7000">
        <w:tc>
          <w:tcPr>
            <w:tcW w:w="8506" w:type="dxa"/>
            <w:gridSpan w:val="3"/>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both"/>
              <w:rPr>
                <w:rFonts w:ascii="Arial" w:eastAsia="BatangChe" w:hAnsi="Arial" w:cs="Arial"/>
              </w:rPr>
            </w:pPr>
            <w:r w:rsidRPr="00575922">
              <w:rPr>
                <w:rFonts w:ascii="Arial" w:eastAsia="BatangChe" w:hAnsi="Arial" w:cs="Arial"/>
              </w:rPr>
              <w:t>10.05 - Agenciamento, corretagem ou intermediação de bens móveis ou imóveis, não abrangidos em outros itens ou subitens desta lista de serviços, inclusive aqueles realizados em âmbito de Bolsas de Mercadorias e Futuros, por quaisquer meios.</w:t>
            </w:r>
          </w:p>
        </w:tc>
        <w:tc>
          <w:tcPr>
            <w:tcW w:w="1984" w:type="dxa"/>
            <w:tcBorders>
              <w:top w:val="single" w:sz="4" w:space="0" w:color="000000"/>
              <w:left w:val="single" w:sz="4" w:space="0" w:color="000000"/>
              <w:bottom w:val="single" w:sz="4" w:space="0" w:color="000000"/>
              <w:right w:val="single" w:sz="4" w:space="0" w:color="000000"/>
            </w:tcBorders>
          </w:tcPr>
          <w:p w:rsidR="000507B6" w:rsidRPr="00575922" w:rsidRDefault="000507B6" w:rsidP="000E3A22">
            <w:pPr>
              <w:tabs>
                <w:tab w:val="left" w:pos="1418"/>
              </w:tabs>
              <w:spacing w:line="360" w:lineRule="auto"/>
              <w:jc w:val="center"/>
              <w:rPr>
                <w:rFonts w:ascii="Arial" w:eastAsia="BatangChe" w:hAnsi="Arial" w:cs="Arial"/>
              </w:rPr>
            </w:pPr>
          </w:p>
          <w:p w:rsidR="000507B6" w:rsidRPr="00575922" w:rsidRDefault="000507B6" w:rsidP="000E3A22">
            <w:pPr>
              <w:tabs>
                <w:tab w:val="left" w:pos="1418"/>
              </w:tabs>
              <w:spacing w:line="360" w:lineRule="auto"/>
              <w:jc w:val="center"/>
              <w:rPr>
                <w:rFonts w:ascii="Arial" w:eastAsia="BatangChe" w:hAnsi="Arial" w:cs="Arial"/>
              </w:rPr>
            </w:pPr>
            <w:r w:rsidRPr="00575922">
              <w:rPr>
                <w:rFonts w:ascii="Arial" w:eastAsia="BatangChe" w:hAnsi="Arial" w:cs="Arial"/>
              </w:rPr>
              <w:t>5%</w:t>
            </w:r>
          </w:p>
        </w:tc>
      </w:tr>
      <w:tr w:rsidR="000507B6" w:rsidRPr="00575922" w:rsidTr="00DA7000">
        <w:tc>
          <w:tcPr>
            <w:tcW w:w="8506" w:type="dxa"/>
            <w:gridSpan w:val="3"/>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both"/>
              <w:rPr>
                <w:rFonts w:ascii="Arial" w:eastAsia="BatangChe" w:hAnsi="Arial" w:cs="Arial"/>
              </w:rPr>
            </w:pPr>
            <w:r w:rsidRPr="00575922">
              <w:rPr>
                <w:rFonts w:ascii="Arial" w:eastAsia="BatangChe" w:hAnsi="Arial" w:cs="Arial"/>
              </w:rPr>
              <w:lastRenderedPageBreak/>
              <w:t>10.06 - Agenciamento marítimo;</w:t>
            </w:r>
          </w:p>
        </w:tc>
        <w:tc>
          <w:tcPr>
            <w:tcW w:w="1984" w:type="dxa"/>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center"/>
              <w:rPr>
                <w:rFonts w:ascii="Arial" w:eastAsia="BatangChe" w:hAnsi="Arial" w:cs="Arial"/>
              </w:rPr>
            </w:pPr>
            <w:r w:rsidRPr="00575922">
              <w:rPr>
                <w:rFonts w:ascii="Arial" w:eastAsia="BatangChe" w:hAnsi="Arial" w:cs="Arial"/>
              </w:rPr>
              <w:t>5%</w:t>
            </w:r>
          </w:p>
        </w:tc>
      </w:tr>
      <w:tr w:rsidR="000507B6" w:rsidRPr="00575922" w:rsidTr="00DA7000">
        <w:tc>
          <w:tcPr>
            <w:tcW w:w="8506" w:type="dxa"/>
            <w:gridSpan w:val="3"/>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both"/>
              <w:rPr>
                <w:rFonts w:ascii="Arial" w:eastAsia="BatangChe" w:hAnsi="Arial" w:cs="Arial"/>
              </w:rPr>
            </w:pPr>
            <w:r w:rsidRPr="00575922">
              <w:rPr>
                <w:rFonts w:ascii="Arial" w:eastAsia="BatangChe" w:hAnsi="Arial" w:cs="Arial"/>
              </w:rPr>
              <w:t>10.07 - Agenciamento de notícias;</w:t>
            </w:r>
          </w:p>
        </w:tc>
        <w:tc>
          <w:tcPr>
            <w:tcW w:w="1984" w:type="dxa"/>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center"/>
              <w:rPr>
                <w:rFonts w:ascii="Arial" w:eastAsia="BatangChe" w:hAnsi="Arial" w:cs="Arial"/>
              </w:rPr>
            </w:pPr>
            <w:r w:rsidRPr="00575922">
              <w:rPr>
                <w:rFonts w:ascii="Arial" w:eastAsia="BatangChe" w:hAnsi="Arial" w:cs="Arial"/>
              </w:rPr>
              <w:t>5%</w:t>
            </w:r>
          </w:p>
        </w:tc>
      </w:tr>
      <w:tr w:rsidR="000507B6" w:rsidRPr="00575922" w:rsidTr="00DA7000">
        <w:tc>
          <w:tcPr>
            <w:tcW w:w="8506" w:type="dxa"/>
            <w:gridSpan w:val="3"/>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both"/>
              <w:rPr>
                <w:rFonts w:ascii="Arial" w:eastAsia="BatangChe" w:hAnsi="Arial" w:cs="Arial"/>
              </w:rPr>
            </w:pPr>
            <w:r w:rsidRPr="00575922">
              <w:rPr>
                <w:rFonts w:ascii="Arial" w:eastAsia="BatangChe" w:hAnsi="Arial" w:cs="Arial"/>
              </w:rPr>
              <w:t>10.08 - Agenciamento de publicidade e propaganda, inclusive o agenciamento de veiculação por quaisquer meios;</w:t>
            </w:r>
          </w:p>
        </w:tc>
        <w:tc>
          <w:tcPr>
            <w:tcW w:w="1984" w:type="dxa"/>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center"/>
              <w:rPr>
                <w:rFonts w:ascii="Arial" w:eastAsia="BatangChe" w:hAnsi="Arial" w:cs="Arial"/>
              </w:rPr>
            </w:pPr>
            <w:r w:rsidRPr="00575922">
              <w:rPr>
                <w:rFonts w:ascii="Arial" w:eastAsia="BatangChe" w:hAnsi="Arial" w:cs="Arial"/>
              </w:rPr>
              <w:t>5%</w:t>
            </w:r>
          </w:p>
        </w:tc>
      </w:tr>
      <w:tr w:rsidR="000507B6" w:rsidRPr="00575922" w:rsidTr="00DA7000">
        <w:tc>
          <w:tcPr>
            <w:tcW w:w="8506" w:type="dxa"/>
            <w:gridSpan w:val="3"/>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both"/>
              <w:rPr>
                <w:rFonts w:ascii="Arial" w:eastAsia="BatangChe" w:hAnsi="Arial" w:cs="Arial"/>
              </w:rPr>
            </w:pPr>
            <w:r w:rsidRPr="00575922">
              <w:rPr>
                <w:rFonts w:ascii="Arial" w:eastAsia="BatangChe" w:hAnsi="Arial" w:cs="Arial"/>
              </w:rPr>
              <w:t>10.09  - Representação de qualquer natureza, inclusive comercial;</w:t>
            </w:r>
          </w:p>
        </w:tc>
        <w:tc>
          <w:tcPr>
            <w:tcW w:w="1984" w:type="dxa"/>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center"/>
              <w:rPr>
                <w:rFonts w:ascii="Arial" w:eastAsia="BatangChe" w:hAnsi="Arial" w:cs="Arial"/>
              </w:rPr>
            </w:pPr>
            <w:r w:rsidRPr="00575922">
              <w:rPr>
                <w:rFonts w:ascii="Arial" w:eastAsia="BatangChe" w:hAnsi="Arial" w:cs="Arial"/>
              </w:rPr>
              <w:t>4%</w:t>
            </w:r>
          </w:p>
        </w:tc>
      </w:tr>
      <w:tr w:rsidR="000507B6" w:rsidRPr="00575922" w:rsidTr="00DA7000">
        <w:tc>
          <w:tcPr>
            <w:tcW w:w="8506" w:type="dxa"/>
            <w:gridSpan w:val="3"/>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both"/>
              <w:rPr>
                <w:rFonts w:ascii="Arial" w:eastAsia="BatangChe" w:hAnsi="Arial" w:cs="Arial"/>
              </w:rPr>
            </w:pPr>
            <w:r w:rsidRPr="00575922">
              <w:rPr>
                <w:rFonts w:ascii="Arial" w:eastAsia="BatangChe" w:hAnsi="Arial" w:cs="Arial"/>
              </w:rPr>
              <w:t>10.10 - Distribuição de bens de terceiros;</w:t>
            </w:r>
          </w:p>
        </w:tc>
        <w:tc>
          <w:tcPr>
            <w:tcW w:w="1984" w:type="dxa"/>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center"/>
              <w:rPr>
                <w:rFonts w:ascii="Arial" w:eastAsia="BatangChe" w:hAnsi="Arial" w:cs="Arial"/>
              </w:rPr>
            </w:pPr>
            <w:r w:rsidRPr="00575922">
              <w:rPr>
                <w:rFonts w:ascii="Arial" w:eastAsia="BatangChe" w:hAnsi="Arial" w:cs="Arial"/>
              </w:rPr>
              <w:t>4%</w:t>
            </w:r>
          </w:p>
        </w:tc>
      </w:tr>
      <w:tr w:rsidR="000507B6" w:rsidRPr="00575922" w:rsidTr="00DA7000">
        <w:tc>
          <w:tcPr>
            <w:tcW w:w="10490" w:type="dxa"/>
            <w:gridSpan w:val="4"/>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both"/>
              <w:rPr>
                <w:rFonts w:ascii="Arial" w:eastAsia="BatangChe" w:hAnsi="Arial" w:cs="Arial"/>
                <w:b/>
              </w:rPr>
            </w:pPr>
            <w:r w:rsidRPr="00575922">
              <w:rPr>
                <w:rFonts w:ascii="Arial" w:eastAsia="BatangChe" w:hAnsi="Arial" w:cs="Arial"/>
                <w:b/>
              </w:rPr>
              <w:t>11 - Serviços de guarda, estacionamento, armazenamento, vigilância e congêneres:</w:t>
            </w:r>
          </w:p>
        </w:tc>
      </w:tr>
      <w:tr w:rsidR="000507B6" w:rsidRPr="00575922" w:rsidTr="00DA7000">
        <w:tc>
          <w:tcPr>
            <w:tcW w:w="8506" w:type="dxa"/>
            <w:gridSpan w:val="3"/>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both"/>
              <w:rPr>
                <w:rFonts w:ascii="Arial" w:eastAsia="BatangChe" w:hAnsi="Arial" w:cs="Arial"/>
              </w:rPr>
            </w:pPr>
            <w:r w:rsidRPr="00575922">
              <w:rPr>
                <w:rFonts w:ascii="Arial" w:eastAsia="BatangChe" w:hAnsi="Arial" w:cs="Arial"/>
              </w:rPr>
              <w:t>11.01 - Guarda e estacionamento de veículos terrestres automotores, de aeronaves e de embarcações;</w:t>
            </w:r>
          </w:p>
        </w:tc>
        <w:tc>
          <w:tcPr>
            <w:tcW w:w="1984" w:type="dxa"/>
            <w:tcBorders>
              <w:top w:val="single" w:sz="4" w:space="0" w:color="000000"/>
              <w:left w:val="single" w:sz="4" w:space="0" w:color="000000"/>
              <w:bottom w:val="single" w:sz="4" w:space="0" w:color="000000"/>
              <w:right w:val="single" w:sz="4" w:space="0" w:color="000000"/>
            </w:tcBorders>
            <w:hideMark/>
          </w:tcPr>
          <w:p w:rsidR="000507B6" w:rsidRPr="00575922" w:rsidRDefault="00D17EC0" w:rsidP="000E3A22">
            <w:pPr>
              <w:tabs>
                <w:tab w:val="left" w:pos="1418"/>
              </w:tabs>
              <w:spacing w:line="360" w:lineRule="auto"/>
              <w:jc w:val="center"/>
              <w:rPr>
                <w:rFonts w:ascii="Arial" w:eastAsia="BatangChe" w:hAnsi="Arial" w:cs="Arial"/>
              </w:rPr>
            </w:pPr>
            <w:r w:rsidRPr="00575922">
              <w:rPr>
                <w:rFonts w:ascii="Arial" w:eastAsia="BatangChe" w:hAnsi="Arial" w:cs="Arial"/>
              </w:rPr>
              <w:t>5</w:t>
            </w:r>
            <w:r w:rsidR="000507B6" w:rsidRPr="00575922">
              <w:rPr>
                <w:rFonts w:ascii="Arial" w:eastAsia="BatangChe" w:hAnsi="Arial" w:cs="Arial"/>
              </w:rPr>
              <w:t>%</w:t>
            </w:r>
          </w:p>
        </w:tc>
      </w:tr>
      <w:tr w:rsidR="000507B6" w:rsidRPr="00575922" w:rsidTr="00DA7000">
        <w:tc>
          <w:tcPr>
            <w:tcW w:w="8506" w:type="dxa"/>
            <w:gridSpan w:val="3"/>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both"/>
              <w:rPr>
                <w:rFonts w:ascii="Arial" w:eastAsia="BatangChe" w:hAnsi="Arial" w:cs="Arial"/>
              </w:rPr>
            </w:pPr>
            <w:r w:rsidRPr="00575922">
              <w:rPr>
                <w:rFonts w:ascii="Arial" w:eastAsia="BatangChe" w:hAnsi="Arial" w:cs="Arial"/>
              </w:rPr>
              <w:t xml:space="preserve">11.02 - </w:t>
            </w:r>
            <w:r w:rsidRPr="00575922">
              <w:rPr>
                <w:rFonts w:ascii="Arial" w:eastAsia="BatangChe" w:hAnsi="Arial" w:cs="Arial"/>
                <w:shd w:val="clear" w:color="auto" w:fill="FFFFFF"/>
              </w:rPr>
              <w:t>Vigilância, segurança ou monitoramento de bens, pessoas e semoventes</w:t>
            </w:r>
            <w:r w:rsidRPr="00575922">
              <w:rPr>
                <w:rFonts w:ascii="Arial" w:eastAsia="BatangChe" w:hAnsi="Arial" w:cs="Arial"/>
              </w:rPr>
              <w:t>;</w:t>
            </w:r>
          </w:p>
        </w:tc>
        <w:tc>
          <w:tcPr>
            <w:tcW w:w="1984" w:type="dxa"/>
            <w:tcBorders>
              <w:top w:val="single" w:sz="4" w:space="0" w:color="000000"/>
              <w:left w:val="single" w:sz="4" w:space="0" w:color="000000"/>
              <w:bottom w:val="single" w:sz="4" w:space="0" w:color="000000"/>
              <w:right w:val="single" w:sz="4" w:space="0" w:color="000000"/>
            </w:tcBorders>
            <w:hideMark/>
          </w:tcPr>
          <w:p w:rsidR="000507B6" w:rsidRPr="00575922" w:rsidRDefault="00D17EC0" w:rsidP="000E3A22">
            <w:pPr>
              <w:tabs>
                <w:tab w:val="left" w:pos="1418"/>
              </w:tabs>
              <w:spacing w:line="360" w:lineRule="auto"/>
              <w:jc w:val="center"/>
              <w:rPr>
                <w:rFonts w:ascii="Arial" w:eastAsia="BatangChe" w:hAnsi="Arial" w:cs="Arial"/>
              </w:rPr>
            </w:pPr>
            <w:r w:rsidRPr="00575922">
              <w:rPr>
                <w:rFonts w:ascii="Arial" w:eastAsia="BatangChe" w:hAnsi="Arial" w:cs="Arial"/>
              </w:rPr>
              <w:t>5</w:t>
            </w:r>
            <w:r w:rsidR="000507B6" w:rsidRPr="00575922">
              <w:rPr>
                <w:rFonts w:ascii="Arial" w:eastAsia="BatangChe" w:hAnsi="Arial" w:cs="Arial"/>
              </w:rPr>
              <w:t>%</w:t>
            </w:r>
          </w:p>
        </w:tc>
      </w:tr>
      <w:tr w:rsidR="000507B6" w:rsidRPr="00575922" w:rsidTr="00DA7000">
        <w:tc>
          <w:tcPr>
            <w:tcW w:w="8506" w:type="dxa"/>
            <w:gridSpan w:val="3"/>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both"/>
              <w:rPr>
                <w:rFonts w:ascii="Arial" w:eastAsia="BatangChe" w:hAnsi="Arial" w:cs="Arial"/>
              </w:rPr>
            </w:pPr>
            <w:r w:rsidRPr="00575922">
              <w:rPr>
                <w:rFonts w:ascii="Arial" w:eastAsia="BatangChe" w:hAnsi="Arial" w:cs="Arial"/>
              </w:rPr>
              <w:t>11.03 - Escolta, inclusive de veículos e cargas;</w:t>
            </w:r>
          </w:p>
        </w:tc>
        <w:tc>
          <w:tcPr>
            <w:tcW w:w="1984" w:type="dxa"/>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center"/>
              <w:rPr>
                <w:rFonts w:ascii="Arial" w:eastAsia="BatangChe" w:hAnsi="Arial" w:cs="Arial"/>
              </w:rPr>
            </w:pPr>
            <w:r w:rsidRPr="00575922">
              <w:rPr>
                <w:rFonts w:ascii="Arial" w:eastAsia="BatangChe" w:hAnsi="Arial" w:cs="Arial"/>
              </w:rPr>
              <w:t>5%</w:t>
            </w:r>
          </w:p>
        </w:tc>
      </w:tr>
      <w:tr w:rsidR="000507B6" w:rsidRPr="00575922" w:rsidTr="00DA7000">
        <w:tc>
          <w:tcPr>
            <w:tcW w:w="8506" w:type="dxa"/>
            <w:gridSpan w:val="3"/>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both"/>
              <w:rPr>
                <w:rFonts w:ascii="Arial" w:eastAsia="BatangChe" w:hAnsi="Arial" w:cs="Arial"/>
              </w:rPr>
            </w:pPr>
            <w:r w:rsidRPr="00575922">
              <w:rPr>
                <w:rFonts w:ascii="Arial" w:eastAsia="BatangChe" w:hAnsi="Arial" w:cs="Arial"/>
              </w:rPr>
              <w:t>11.04 - Armazenamento, depósito, carga, descarga, arrumação e guarda de bens de qualquer espécie;</w:t>
            </w:r>
          </w:p>
        </w:tc>
        <w:tc>
          <w:tcPr>
            <w:tcW w:w="1984" w:type="dxa"/>
            <w:tcBorders>
              <w:top w:val="single" w:sz="4" w:space="0" w:color="000000"/>
              <w:left w:val="single" w:sz="4" w:space="0" w:color="000000"/>
              <w:bottom w:val="single" w:sz="4" w:space="0" w:color="000000"/>
              <w:right w:val="single" w:sz="4" w:space="0" w:color="000000"/>
            </w:tcBorders>
            <w:hideMark/>
          </w:tcPr>
          <w:p w:rsidR="000507B6" w:rsidRPr="00575922" w:rsidRDefault="00D17EC0" w:rsidP="000E3A22">
            <w:pPr>
              <w:tabs>
                <w:tab w:val="left" w:pos="1418"/>
              </w:tabs>
              <w:spacing w:line="360" w:lineRule="auto"/>
              <w:jc w:val="center"/>
              <w:rPr>
                <w:rFonts w:ascii="Arial" w:eastAsia="BatangChe" w:hAnsi="Arial" w:cs="Arial"/>
              </w:rPr>
            </w:pPr>
            <w:r w:rsidRPr="00575922">
              <w:rPr>
                <w:rFonts w:ascii="Arial" w:eastAsia="BatangChe" w:hAnsi="Arial" w:cs="Arial"/>
              </w:rPr>
              <w:t>4</w:t>
            </w:r>
            <w:r w:rsidR="000507B6" w:rsidRPr="00575922">
              <w:rPr>
                <w:rFonts w:ascii="Arial" w:eastAsia="BatangChe" w:hAnsi="Arial" w:cs="Arial"/>
              </w:rPr>
              <w:t>%</w:t>
            </w:r>
          </w:p>
        </w:tc>
      </w:tr>
      <w:tr w:rsidR="000507B6" w:rsidRPr="00575922" w:rsidTr="00DA7000">
        <w:tc>
          <w:tcPr>
            <w:tcW w:w="10490" w:type="dxa"/>
            <w:gridSpan w:val="4"/>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both"/>
              <w:rPr>
                <w:rFonts w:ascii="Arial" w:eastAsia="BatangChe" w:hAnsi="Arial" w:cs="Arial"/>
                <w:b/>
              </w:rPr>
            </w:pPr>
            <w:r w:rsidRPr="00575922">
              <w:rPr>
                <w:rFonts w:ascii="Arial" w:eastAsia="BatangChe" w:hAnsi="Arial" w:cs="Arial"/>
                <w:b/>
              </w:rPr>
              <w:t>12 – Serviços de diversões, lazer, entretenimento e congêneres:</w:t>
            </w:r>
          </w:p>
        </w:tc>
      </w:tr>
      <w:tr w:rsidR="000507B6" w:rsidRPr="00575922" w:rsidTr="00DA7000">
        <w:tc>
          <w:tcPr>
            <w:tcW w:w="8506" w:type="dxa"/>
            <w:gridSpan w:val="3"/>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both"/>
              <w:rPr>
                <w:rFonts w:ascii="Arial" w:eastAsia="BatangChe" w:hAnsi="Arial" w:cs="Arial"/>
              </w:rPr>
            </w:pPr>
            <w:r w:rsidRPr="00575922">
              <w:rPr>
                <w:rFonts w:ascii="Arial" w:eastAsia="BatangChe" w:hAnsi="Arial" w:cs="Arial"/>
              </w:rPr>
              <w:t>12.01 - Espetáculos teatrais;</w:t>
            </w:r>
          </w:p>
        </w:tc>
        <w:tc>
          <w:tcPr>
            <w:tcW w:w="1984" w:type="dxa"/>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center"/>
              <w:rPr>
                <w:rFonts w:ascii="Arial" w:eastAsia="BatangChe" w:hAnsi="Arial" w:cs="Arial"/>
              </w:rPr>
            </w:pPr>
            <w:r w:rsidRPr="00575922">
              <w:rPr>
                <w:rFonts w:ascii="Arial" w:eastAsia="BatangChe" w:hAnsi="Arial" w:cs="Arial"/>
              </w:rPr>
              <w:t>3%</w:t>
            </w:r>
          </w:p>
        </w:tc>
      </w:tr>
      <w:tr w:rsidR="000507B6" w:rsidRPr="00575922" w:rsidTr="00DA7000">
        <w:tc>
          <w:tcPr>
            <w:tcW w:w="8506" w:type="dxa"/>
            <w:gridSpan w:val="3"/>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both"/>
              <w:rPr>
                <w:rFonts w:ascii="Arial" w:eastAsia="BatangChe" w:hAnsi="Arial" w:cs="Arial"/>
              </w:rPr>
            </w:pPr>
            <w:r w:rsidRPr="00575922">
              <w:rPr>
                <w:rFonts w:ascii="Arial" w:eastAsia="BatangChe" w:hAnsi="Arial" w:cs="Arial"/>
              </w:rPr>
              <w:t>12.02 - Exibições cinematográficas;</w:t>
            </w:r>
          </w:p>
        </w:tc>
        <w:tc>
          <w:tcPr>
            <w:tcW w:w="1984" w:type="dxa"/>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center"/>
              <w:rPr>
                <w:rFonts w:ascii="Arial" w:eastAsia="BatangChe" w:hAnsi="Arial" w:cs="Arial"/>
              </w:rPr>
            </w:pPr>
            <w:r w:rsidRPr="00575922">
              <w:rPr>
                <w:rFonts w:ascii="Arial" w:eastAsia="BatangChe" w:hAnsi="Arial" w:cs="Arial"/>
              </w:rPr>
              <w:t>3%</w:t>
            </w:r>
          </w:p>
        </w:tc>
      </w:tr>
      <w:tr w:rsidR="000507B6" w:rsidRPr="00575922" w:rsidTr="00DA7000">
        <w:tc>
          <w:tcPr>
            <w:tcW w:w="8506" w:type="dxa"/>
            <w:gridSpan w:val="3"/>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both"/>
              <w:rPr>
                <w:rFonts w:ascii="Arial" w:eastAsia="BatangChe" w:hAnsi="Arial" w:cs="Arial"/>
              </w:rPr>
            </w:pPr>
            <w:r w:rsidRPr="00575922">
              <w:rPr>
                <w:rFonts w:ascii="Arial" w:eastAsia="BatangChe" w:hAnsi="Arial" w:cs="Arial"/>
              </w:rPr>
              <w:t>12.03 - Espetáculos circenses;</w:t>
            </w:r>
          </w:p>
        </w:tc>
        <w:tc>
          <w:tcPr>
            <w:tcW w:w="1984" w:type="dxa"/>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center"/>
              <w:rPr>
                <w:rFonts w:ascii="Arial" w:eastAsia="BatangChe" w:hAnsi="Arial" w:cs="Arial"/>
              </w:rPr>
            </w:pPr>
            <w:r w:rsidRPr="00575922">
              <w:rPr>
                <w:rFonts w:ascii="Arial" w:eastAsia="BatangChe" w:hAnsi="Arial" w:cs="Arial"/>
              </w:rPr>
              <w:t>3%</w:t>
            </w:r>
          </w:p>
        </w:tc>
      </w:tr>
      <w:tr w:rsidR="000507B6" w:rsidRPr="00575922" w:rsidTr="00DA7000">
        <w:tc>
          <w:tcPr>
            <w:tcW w:w="8506" w:type="dxa"/>
            <w:gridSpan w:val="3"/>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both"/>
              <w:rPr>
                <w:rFonts w:ascii="Arial" w:eastAsia="BatangChe" w:hAnsi="Arial" w:cs="Arial"/>
              </w:rPr>
            </w:pPr>
            <w:r w:rsidRPr="00575922">
              <w:rPr>
                <w:rFonts w:ascii="Arial" w:eastAsia="BatangChe" w:hAnsi="Arial" w:cs="Arial"/>
              </w:rPr>
              <w:t>12.04 - Programas de auditório;</w:t>
            </w:r>
          </w:p>
        </w:tc>
        <w:tc>
          <w:tcPr>
            <w:tcW w:w="1984" w:type="dxa"/>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center"/>
              <w:rPr>
                <w:rFonts w:ascii="Arial" w:eastAsia="BatangChe" w:hAnsi="Arial" w:cs="Arial"/>
              </w:rPr>
            </w:pPr>
            <w:r w:rsidRPr="00575922">
              <w:rPr>
                <w:rFonts w:ascii="Arial" w:eastAsia="BatangChe" w:hAnsi="Arial" w:cs="Arial"/>
              </w:rPr>
              <w:t>3%</w:t>
            </w:r>
          </w:p>
        </w:tc>
      </w:tr>
      <w:tr w:rsidR="000507B6" w:rsidRPr="00575922" w:rsidTr="00DA7000">
        <w:tc>
          <w:tcPr>
            <w:tcW w:w="8506" w:type="dxa"/>
            <w:gridSpan w:val="3"/>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both"/>
              <w:rPr>
                <w:rFonts w:ascii="Arial" w:eastAsia="BatangChe" w:hAnsi="Arial" w:cs="Arial"/>
              </w:rPr>
            </w:pPr>
            <w:r w:rsidRPr="00575922">
              <w:rPr>
                <w:rFonts w:ascii="Arial" w:eastAsia="BatangChe" w:hAnsi="Arial" w:cs="Arial"/>
              </w:rPr>
              <w:t>12.05 - Parques de diversões, centros de lazer e congêneres;</w:t>
            </w:r>
          </w:p>
        </w:tc>
        <w:tc>
          <w:tcPr>
            <w:tcW w:w="1984" w:type="dxa"/>
            <w:tcBorders>
              <w:top w:val="single" w:sz="4" w:space="0" w:color="000000"/>
              <w:left w:val="single" w:sz="4" w:space="0" w:color="000000"/>
              <w:bottom w:val="single" w:sz="4" w:space="0" w:color="000000"/>
              <w:right w:val="single" w:sz="4" w:space="0" w:color="000000"/>
            </w:tcBorders>
            <w:hideMark/>
          </w:tcPr>
          <w:p w:rsidR="000507B6" w:rsidRPr="00575922" w:rsidRDefault="00D17EC0" w:rsidP="000E3A22">
            <w:pPr>
              <w:tabs>
                <w:tab w:val="left" w:pos="1418"/>
              </w:tabs>
              <w:spacing w:line="360" w:lineRule="auto"/>
              <w:jc w:val="center"/>
              <w:rPr>
                <w:rFonts w:ascii="Arial" w:eastAsia="BatangChe" w:hAnsi="Arial" w:cs="Arial"/>
              </w:rPr>
            </w:pPr>
            <w:r w:rsidRPr="00575922">
              <w:rPr>
                <w:rFonts w:ascii="Arial" w:eastAsia="BatangChe" w:hAnsi="Arial" w:cs="Arial"/>
              </w:rPr>
              <w:t>3</w:t>
            </w:r>
            <w:r w:rsidR="000507B6" w:rsidRPr="00575922">
              <w:rPr>
                <w:rFonts w:ascii="Arial" w:eastAsia="BatangChe" w:hAnsi="Arial" w:cs="Arial"/>
              </w:rPr>
              <w:t>%</w:t>
            </w:r>
          </w:p>
        </w:tc>
      </w:tr>
      <w:tr w:rsidR="000507B6" w:rsidRPr="00575922" w:rsidTr="00DA7000">
        <w:tc>
          <w:tcPr>
            <w:tcW w:w="8506" w:type="dxa"/>
            <w:gridSpan w:val="3"/>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both"/>
              <w:rPr>
                <w:rFonts w:ascii="Arial" w:eastAsia="BatangChe" w:hAnsi="Arial" w:cs="Arial"/>
              </w:rPr>
            </w:pPr>
            <w:r w:rsidRPr="00575922">
              <w:rPr>
                <w:rFonts w:ascii="Arial" w:eastAsia="BatangChe" w:hAnsi="Arial" w:cs="Arial"/>
              </w:rPr>
              <w:t>12.06 - Boates, táxi-dancing e congêneres;</w:t>
            </w:r>
          </w:p>
        </w:tc>
        <w:tc>
          <w:tcPr>
            <w:tcW w:w="1984" w:type="dxa"/>
            <w:tcBorders>
              <w:top w:val="single" w:sz="4" w:space="0" w:color="000000"/>
              <w:left w:val="single" w:sz="4" w:space="0" w:color="000000"/>
              <w:bottom w:val="single" w:sz="4" w:space="0" w:color="000000"/>
              <w:right w:val="single" w:sz="4" w:space="0" w:color="000000"/>
            </w:tcBorders>
            <w:hideMark/>
          </w:tcPr>
          <w:p w:rsidR="000507B6" w:rsidRPr="00575922" w:rsidRDefault="00D17EC0" w:rsidP="000E3A22">
            <w:pPr>
              <w:tabs>
                <w:tab w:val="left" w:pos="1418"/>
              </w:tabs>
              <w:spacing w:line="360" w:lineRule="auto"/>
              <w:jc w:val="center"/>
              <w:rPr>
                <w:rFonts w:ascii="Arial" w:eastAsia="BatangChe" w:hAnsi="Arial" w:cs="Arial"/>
              </w:rPr>
            </w:pPr>
            <w:r w:rsidRPr="00575922">
              <w:rPr>
                <w:rFonts w:ascii="Arial" w:eastAsia="BatangChe" w:hAnsi="Arial" w:cs="Arial"/>
              </w:rPr>
              <w:t>5</w:t>
            </w:r>
            <w:r w:rsidR="000507B6" w:rsidRPr="00575922">
              <w:rPr>
                <w:rFonts w:ascii="Arial" w:eastAsia="BatangChe" w:hAnsi="Arial" w:cs="Arial"/>
              </w:rPr>
              <w:t>%</w:t>
            </w:r>
          </w:p>
        </w:tc>
      </w:tr>
      <w:tr w:rsidR="000507B6" w:rsidRPr="00575922" w:rsidTr="00DA7000">
        <w:tc>
          <w:tcPr>
            <w:tcW w:w="8506" w:type="dxa"/>
            <w:gridSpan w:val="3"/>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both"/>
              <w:rPr>
                <w:rFonts w:ascii="Arial" w:eastAsia="BatangChe" w:hAnsi="Arial" w:cs="Arial"/>
              </w:rPr>
            </w:pPr>
            <w:r w:rsidRPr="00575922">
              <w:rPr>
                <w:rFonts w:ascii="Arial" w:eastAsia="BatangChe" w:hAnsi="Arial" w:cs="Arial"/>
              </w:rPr>
              <w:t>12.07 - Shows, ballet, danças, desfiles, bailes, óperas, concertos, recitais, festivais e congêneres;</w:t>
            </w:r>
          </w:p>
        </w:tc>
        <w:tc>
          <w:tcPr>
            <w:tcW w:w="1984" w:type="dxa"/>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center"/>
              <w:rPr>
                <w:rFonts w:ascii="Arial" w:eastAsia="BatangChe" w:hAnsi="Arial" w:cs="Arial"/>
              </w:rPr>
            </w:pPr>
            <w:r w:rsidRPr="00575922">
              <w:rPr>
                <w:rFonts w:ascii="Arial" w:eastAsia="BatangChe" w:hAnsi="Arial" w:cs="Arial"/>
              </w:rPr>
              <w:t>3%</w:t>
            </w:r>
          </w:p>
        </w:tc>
      </w:tr>
      <w:tr w:rsidR="000507B6" w:rsidRPr="00575922" w:rsidTr="00DA7000">
        <w:tc>
          <w:tcPr>
            <w:tcW w:w="8506" w:type="dxa"/>
            <w:gridSpan w:val="3"/>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both"/>
              <w:rPr>
                <w:rFonts w:ascii="Arial" w:eastAsia="BatangChe" w:hAnsi="Arial" w:cs="Arial"/>
              </w:rPr>
            </w:pPr>
            <w:r w:rsidRPr="00575922">
              <w:rPr>
                <w:rFonts w:ascii="Arial" w:eastAsia="BatangChe" w:hAnsi="Arial" w:cs="Arial"/>
              </w:rPr>
              <w:t>12.08 - Feiras, exposições, congressos e congêneres;</w:t>
            </w:r>
          </w:p>
        </w:tc>
        <w:tc>
          <w:tcPr>
            <w:tcW w:w="1984" w:type="dxa"/>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center"/>
              <w:rPr>
                <w:rFonts w:ascii="Arial" w:eastAsia="BatangChe" w:hAnsi="Arial" w:cs="Arial"/>
              </w:rPr>
            </w:pPr>
            <w:r w:rsidRPr="00575922">
              <w:rPr>
                <w:rFonts w:ascii="Arial" w:eastAsia="BatangChe" w:hAnsi="Arial" w:cs="Arial"/>
              </w:rPr>
              <w:t>3%</w:t>
            </w:r>
          </w:p>
        </w:tc>
      </w:tr>
      <w:tr w:rsidR="000507B6" w:rsidRPr="00575922" w:rsidTr="00DA7000">
        <w:tc>
          <w:tcPr>
            <w:tcW w:w="8506" w:type="dxa"/>
            <w:gridSpan w:val="3"/>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both"/>
              <w:rPr>
                <w:rFonts w:ascii="Arial" w:eastAsia="BatangChe" w:hAnsi="Arial" w:cs="Arial"/>
              </w:rPr>
            </w:pPr>
            <w:r w:rsidRPr="00575922">
              <w:rPr>
                <w:rFonts w:ascii="Arial" w:eastAsia="BatangChe" w:hAnsi="Arial" w:cs="Arial"/>
              </w:rPr>
              <w:t>12.09 - Bilhares, boliches e diversões eletrônicas ou não;</w:t>
            </w:r>
          </w:p>
        </w:tc>
        <w:tc>
          <w:tcPr>
            <w:tcW w:w="1984" w:type="dxa"/>
            <w:tcBorders>
              <w:top w:val="single" w:sz="4" w:space="0" w:color="000000"/>
              <w:left w:val="single" w:sz="4" w:space="0" w:color="000000"/>
              <w:bottom w:val="single" w:sz="4" w:space="0" w:color="000000"/>
              <w:right w:val="single" w:sz="4" w:space="0" w:color="000000"/>
            </w:tcBorders>
            <w:hideMark/>
          </w:tcPr>
          <w:p w:rsidR="000507B6" w:rsidRPr="00575922" w:rsidRDefault="0054440C" w:rsidP="000E3A22">
            <w:pPr>
              <w:tabs>
                <w:tab w:val="left" w:pos="1418"/>
              </w:tabs>
              <w:spacing w:line="360" w:lineRule="auto"/>
              <w:jc w:val="center"/>
              <w:rPr>
                <w:rFonts w:ascii="Arial" w:eastAsia="BatangChe" w:hAnsi="Arial" w:cs="Arial"/>
              </w:rPr>
            </w:pPr>
            <w:r w:rsidRPr="00575922">
              <w:rPr>
                <w:rFonts w:ascii="Arial" w:eastAsia="BatangChe" w:hAnsi="Arial" w:cs="Arial"/>
              </w:rPr>
              <w:t>5</w:t>
            </w:r>
            <w:r w:rsidR="000507B6" w:rsidRPr="00575922">
              <w:rPr>
                <w:rFonts w:ascii="Arial" w:eastAsia="BatangChe" w:hAnsi="Arial" w:cs="Arial"/>
              </w:rPr>
              <w:t>%</w:t>
            </w:r>
          </w:p>
        </w:tc>
      </w:tr>
      <w:tr w:rsidR="000507B6" w:rsidRPr="00575922" w:rsidTr="00DA7000">
        <w:tc>
          <w:tcPr>
            <w:tcW w:w="8506" w:type="dxa"/>
            <w:gridSpan w:val="3"/>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both"/>
              <w:rPr>
                <w:rFonts w:ascii="Arial" w:eastAsia="BatangChe" w:hAnsi="Arial" w:cs="Arial"/>
              </w:rPr>
            </w:pPr>
            <w:r w:rsidRPr="00575922">
              <w:rPr>
                <w:rFonts w:ascii="Arial" w:eastAsia="BatangChe" w:hAnsi="Arial" w:cs="Arial"/>
              </w:rPr>
              <w:t>12.10 - Corridas e competições de animais;</w:t>
            </w:r>
          </w:p>
        </w:tc>
        <w:tc>
          <w:tcPr>
            <w:tcW w:w="1984" w:type="dxa"/>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center"/>
              <w:rPr>
                <w:rFonts w:ascii="Arial" w:eastAsia="BatangChe" w:hAnsi="Arial" w:cs="Arial"/>
              </w:rPr>
            </w:pPr>
            <w:r w:rsidRPr="00575922">
              <w:rPr>
                <w:rFonts w:ascii="Arial" w:eastAsia="BatangChe" w:hAnsi="Arial" w:cs="Arial"/>
              </w:rPr>
              <w:t>2%</w:t>
            </w:r>
          </w:p>
        </w:tc>
      </w:tr>
      <w:tr w:rsidR="000507B6" w:rsidRPr="00575922" w:rsidTr="00DA7000">
        <w:tc>
          <w:tcPr>
            <w:tcW w:w="8506" w:type="dxa"/>
            <w:gridSpan w:val="3"/>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both"/>
              <w:rPr>
                <w:rFonts w:ascii="Arial" w:eastAsia="BatangChe" w:hAnsi="Arial" w:cs="Arial"/>
              </w:rPr>
            </w:pPr>
            <w:r w:rsidRPr="00575922">
              <w:rPr>
                <w:rFonts w:ascii="Arial" w:eastAsia="BatangChe" w:hAnsi="Arial" w:cs="Arial"/>
              </w:rPr>
              <w:t>12.11 - Competições esportivas ou de destreza física ou intelectual, com ou sem a participação do espectador;</w:t>
            </w:r>
          </w:p>
        </w:tc>
        <w:tc>
          <w:tcPr>
            <w:tcW w:w="1984" w:type="dxa"/>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center"/>
              <w:rPr>
                <w:rFonts w:ascii="Arial" w:eastAsia="BatangChe" w:hAnsi="Arial" w:cs="Arial"/>
              </w:rPr>
            </w:pPr>
            <w:r w:rsidRPr="00575922">
              <w:rPr>
                <w:rFonts w:ascii="Arial" w:eastAsia="BatangChe" w:hAnsi="Arial" w:cs="Arial"/>
              </w:rPr>
              <w:t>2%</w:t>
            </w:r>
          </w:p>
        </w:tc>
      </w:tr>
      <w:tr w:rsidR="000507B6" w:rsidRPr="00575922" w:rsidTr="00DA7000">
        <w:tc>
          <w:tcPr>
            <w:tcW w:w="8506" w:type="dxa"/>
            <w:gridSpan w:val="3"/>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both"/>
              <w:rPr>
                <w:rFonts w:ascii="Arial" w:eastAsia="BatangChe" w:hAnsi="Arial" w:cs="Arial"/>
              </w:rPr>
            </w:pPr>
            <w:r w:rsidRPr="00575922">
              <w:rPr>
                <w:rFonts w:ascii="Arial" w:eastAsia="BatangChe" w:hAnsi="Arial" w:cs="Arial"/>
              </w:rPr>
              <w:t>12.12 - Execução de música;</w:t>
            </w:r>
          </w:p>
        </w:tc>
        <w:tc>
          <w:tcPr>
            <w:tcW w:w="1984" w:type="dxa"/>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center"/>
              <w:rPr>
                <w:rFonts w:ascii="Arial" w:eastAsia="BatangChe" w:hAnsi="Arial" w:cs="Arial"/>
              </w:rPr>
            </w:pPr>
            <w:r w:rsidRPr="00575922">
              <w:rPr>
                <w:rFonts w:ascii="Arial" w:eastAsia="BatangChe" w:hAnsi="Arial" w:cs="Arial"/>
              </w:rPr>
              <w:t>2%</w:t>
            </w:r>
          </w:p>
        </w:tc>
      </w:tr>
      <w:tr w:rsidR="000507B6" w:rsidRPr="00575922" w:rsidTr="00DA7000">
        <w:tc>
          <w:tcPr>
            <w:tcW w:w="8506" w:type="dxa"/>
            <w:gridSpan w:val="3"/>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both"/>
              <w:rPr>
                <w:rFonts w:ascii="Arial" w:eastAsia="BatangChe" w:hAnsi="Arial" w:cs="Arial"/>
              </w:rPr>
            </w:pPr>
            <w:r w:rsidRPr="00575922">
              <w:rPr>
                <w:rFonts w:ascii="Arial" w:eastAsia="BatangChe" w:hAnsi="Arial" w:cs="Arial"/>
              </w:rPr>
              <w:lastRenderedPageBreak/>
              <w:t>12.13 - Produção, mediante ou sem encomenda prévia, de eventos, espetáculos, entrevistas, shows, ballet, danças, desfiles, bailes, teatros, óperas, concertos, recitais, festivais e congêneres;</w:t>
            </w:r>
          </w:p>
        </w:tc>
        <w:tc>
          <w:tcPr>
            <w:tcW w:w="1984" w:type="dxa"/>
            <w:tcBorders>
              <w:top w:val="single" w:sz="4" w:space="0" w:color="000000"/>
              <w:left w:val="single" w:sz="4" w:space="0" w:color="000000"/>
              <w:bottom w:val="single" w:sz="4" w:space="0" w:color="000000"/>
              <w:right w:val="single" w:sz="4" w:space="0" w:color="000000"/>
            </w:tcBorders>
            <w:hideMark/>
          </w:tcPr>
          <w:p w:rsidR="0001015E" w:rsidRPr="00575922" w:rsidRDefault="0001015E" w:rsidP="000E3A22">
            <w:pPr>
              <w:tabs>
                <w:tab w:val="left" w:pos="1418"/>
              </w:tabs>
              <w:spacing w:line="360" w:lineRule="auto"/>
              <w:jc w:val="center"/>
              <w:rPr>
                <w:rFonts w:ascii="Arial" w:eastAsia="BatangChe" w:hAnsi="Arial" w:cs="Arial"/>
              </w:rPr>
            </w:pPr>
          </w:p>
          <w:p w:rsidR="000507B6" w:rsidRPr="00575922" w:rsidRDefault="0001015E" w:rsidP="000E3A22">
            <w:pPr>
              <w:tabs>
                <w:tab w:val="left" w:pos="1418"/>
              </w:tabs>
              <w:spacing w:line="360" w:lineRule="auto"/>
              <w:jc w:val="center"/>
              <w:rPr>
                <w:rFonts w:ascii="Arial" w:eastAsia="BatangChe" w:hAnsi="Arial" w:cs="Arial"/>
              </w:rPr>
            </w:pPr>
            <w:r w:rsidRPr="00575922">
              <w:rPr>
                <w:rFonts w:ascii="Arial" w:eastAsia="BatangChe" w:hAnsi="Arial" w:cs="Arial"/>
              </w:rPr>
              <w:t>3</w:t>
            </w:r>
            <w:r w:rsidR="000507B6" w:rsidRPr="00575922">
              <w:rPr>
                <w:rFonts w:ascii="Arial" w:eastAsia="BatangChe" w:hAnsi="Arial" w:cs="Arial"/>
              </w:rPr>
              <w:t>%</w:t>
            </w:r>
          </w:p>
        </w:tc>
      </w:tr>
      <w:tr w:rsidR="000507B6" w:rsidRPr="00575922" w:rsidTr="00DA7000">
        <w:tc>
          <w:tcPr>
            <w:tcW w:w="8506" w:type="dxa"/>
            <w:gridSpan w:val="3"/>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both"/>
              <w:rPr>
                <w:rFonts w:ascii="Arial" w:eastAsia="BatangChe" w:hAnsi="Arial" w:cs="Arial"/>
              </w:rPr>
            </w:pPr>
            <w:r w:rsidRPr="00575922">
              <w:rPr>
                <w:rFonts w:ascii="Arial" w:eastAsia="BatangChe" w:hAnsi="Arial" w:cs="Arial"/>
              </w:rPr>
              <w:t>12.14 - Fornecimento de música para ambientes fechados ou não, mediante transmissão por qualquer processo;</w:t>
            </w:r>
          </w:p>
        </w:tc>
        <w:tc>
          <w:tcPr>
            <w:tcW w:w="1984" w:type="dxa"/>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center"/>
              <w:rPr>
                <w:rFonts w:ascii="Arial" w:eastAsia="BatangChe" w:hAnsi="Arial" w:cs="Arial"/>
              </w:rPr>
            </w:pPr>
            <w:r w:rsidRPr="00575922">
              <w:rPr>
                <w:rFonts w:ascii="Arial" w:eastAsia="BatangChe" w:hAnsi="Arial" w:cs="Arial"/>
              </w:rPr>
              <w:t>2%</w:t>
            </w:r>
          </w:p>
        </w:tc>
      </w:tr>
      <w:tr w:rsidR="000507B6" w:rsidRPr="00575922" w:rsidTr="00DA7000">
        <w:tc>
          <w:tcPr>
            <w:tcW w:w="8506" w:type="dxa"/>
            <w:gridSpan w:val="3"/>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both"/>
              <w:rPr>
                <w:rFonts w:ascii="Arial" w:eastAsia="BatangChe" w:hAnsi="Arial" w:cs="Arial"/>
              </w:rPr>
            </w:pPr>
            <w:r w:rsidRPr="00575922">
              <w:rPr>
                <w:rFonts w:ascii="Arial" w:eastAsia="BatangChe" w:hAnsi="Arial" w:cs="Arial"/>
              </w:rPr>
              <w:t>12.15 - Desfiles de blocos carnavalescos ou folclóricos, trios elétricos e congêneres;</w:t>
            </w:r>
          </w:p>
        </w:tc>
        <w:tc>
          <w:tcPr>
            <w:tcW w:w="1984" w:type="dxa"/>
            <w:tcBorders>
              <w:top w:val="single" w:sz="4" w:space="0" w:color="000000"/>
              <w:left w:val="single" w:sz="4" w:space="0" w:color="000000"/>
              <w:bottom w:val="single" w:sz="4" w:space="0" w:color="000000"/>
              <w:right w:val="single" w:sz="4" w:space="0" w:color="000000"/>
            </w:tcBorders>
            <w:hideMark/>
          </w:tcPr>
          <w:p w:rsidR="000507B6" w:rsidRPr="00575922" w:rsidRDefault="0054440C" w:rsidP="000E3A22">
            <w:pPr>
              <w:tabs>
                <w:tab w:val="left" w:pos="1418"/>
              </w:tabs>
              <w:spacing w:line="360" w:lineRule="auto"/>
              <w:jc w:val="center"/>
              <w:rPr>
                <w:rFonts w:ascii="Arial" w:eastAsia="BatangChe" w:hAnsi="Arial" w:cs="Arial"/>
              </w:rPr>
            </w:pPr>
            <w:r w:rsidRPr="00575922">
              <w:rPr>
                <w:rFonts w:ascii="Arial" w:eastAsia="BatangChe" w:hAnsi="Arial" w:cs="Arial"/>
              </w:rPr>
              <w:t>2</w:t>
            </w:r>
            <w:r w:rsidR="000507B6" w:rsidRPr="00575922">
              <w:rPr>
                <w:rFonts w:ascii="Arial" w:eastAsia="BatangChe" w:hAnsi="Arial" w:cs="Arial"/>
              </w:rPr>
              <w:t>%</w:t>
            </w:r>
          </w:p>
        </w:tc>
      </w:tr>
      <w:tr w:rsidR="000507B6" w:rsidRPr="00575922" w:rsidTr="00DA7000">
        <w:tc>
          <w:tcPr>
            <w:tcW w:w="8506" w:type="dxa"/>
            <w:gridSpan w:val="3"/>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both"/>
              <w:rPr>
                <w:rFonts w:ascii="Arial" w:eastAsia="BatangChe" w:hAnsi="Arial" w:cs="Arial"/>
              </w:rPr>
            </w:pPr>
            <w:r w:rsidRPr="00575922">
              <w:rPr>
                <w:rFonts w:ascii="Arial" w:eastAsia="BatangChe" w:hAnsi="Arial" w:cs="Arial"/>
              </w:rPr>
              <w:t>12.16 - Exibição de filmes, entrevistas, musicais, espetáculos, shows, concertos, desfiles, óperas, competições esportivas, de destreza intelectual ou congêneres;</w:t>
            </w:r>
          </w:p>
        </w:tc>
        <w:tc>
          <w:tcPr>
            <w:tcW w:w="1984" w:type="dxa"/>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center"/>
              <w:rPr>
                <w:rFonts w:ascii="Arial" w:eastAsia="BatangChe" w:hAnsi="Arial" w:cs="Arial"/>
              </w:rPr>
            </w:pPr>
            <w:r w:rsidRPr="00575922">
              <w:rPr>
                <w:rFonts w:ascii="Arial" w:eastAsia="BatangChe" w:hAnsi="Arial" w:cs="Arial"/>
              </w:rPr>
              <w:t>2%</w:t>
            </w:r>
          </w:p>
        </w:tc>
      </w:tr>
      <w:tr w:rsidR="000507B6" w:rsidRPr="00575922" w:rsidTr="00DA7000">
        <w:tc>
          <w:tcPr>
            <w:tcW w:w="8506" w:type="dxa"/>
            <w:gridSpan w:val="3"/>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both"/>
              <w:rPr>
                <w:rFonts w:ascii="Arial" w:eastAsia="BatangChe" w:hAnsi="Arial" w:cs="Arial"/>
              </w:rPr>
            </w:pPr>
            <w:r w:rsidRPr="00575922">
              <w:rPr>
                <w:rFonts w:ascii="Arial" w:eastAsia="BatangChe" w:hAnsi="Arial" w:cs="Arial"/>
              </w:rPr>
              <w:t>12.17 - Recreação e animação, inclusive em festas e eventos de qualquer natureza;</w:t>
            </w:r>
          </w:p>
        </w:tc>
        <w:tc>
          <w:tcPr>
            <w:tcW w:w="1984" w:type="dxa"/>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center"/>
              <w:rPr>
                <w:rFonts w:ascii="Arial" w:eastAsia="BatangChe" w:hAnsi="Arial" w:cs="Arial"/>
              </w:rPr>
            </w:pPr>
            <w:r w:rsidRPr="00575922">
              <w:rPr>
                <w:rFonts w:ascii="Arial" w:eastAsia="BatangChe" w:hAnsi="Arial" w:cs="Arial"/>
              </w:rPr>
              <w:t>2%</w:t>
            </w:r>
          </w:p>
        </w:tc>
      </w:tr>
      <w:tr w:rsidR="000507B6" w:rsidRPr="00575922" w:rsidTr="00DA7000">
        <w:tc>
          <w:tcPr>
            <w:tcW w:w="10490" w:type="dxa"/>
            <w:gridSpan w:val="4"/>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both"/>
              <w:rPr>
                <w:rFonts w:ascii="Arial" w:eastAsia="BatangChe" w:hAnsi="Arial" w:cs="Arial"/>
                <w:b/>
              </w:rPr>
            </w:pPr>
            <w:r w:rsidRPr="00575922">
              <w:rPr>
                <w:rFonts w:ascii="Arial" w:eastAsia="BatangChe" w:hAnsi="Arial" w:cs="Arial"/>
                <w:b/>
              </w:rPr>
              <w:t>13 – Serviços relativos a fonografia, fotografia, cinematografia e reprografia:</w:t>
            </w:r>
          </w:p>
        </w:tc>
      </w:tr>
      <w:tr w:rsidR="000507B6" w:rsidRPr="00575922" w:rsidTr="00DA7000">
        <w:tc>
          <w:tcPr>
            <w:tcW w:w="8506" w:type="dxa"/>
            <w:gridSpan w:val="3"/>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both"/>
              <w:rPr>
                <w:rFonts w:ascii="Arial" w:eastAsia="BatangChe" w:hAnsi="Arial" w:cs="Arial"/>
              </w:rPr>
            </w:pPr>
            <w:r w:rsidRPr="00575922">
              <w:rPr>
                <w:rFonts w:ascii="Arial" w:eastAsia="BatangChe" w:hAnsi="Arial" w:cs="Arial"/>
              </w:rPr>
              <w:t>13.01 - (Vetado)</w:t>
            </w:r>
          </w:p>
        </w:tc>
        <w:tc>
          <w:tcPr>
            <w:tcW w:w="1984" w:type="dxa"/>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center"/>
              <w:rPr>
                <w:rFonts w:ascii="Arial" w:eastAsia="BatangChe" w:hAnsi="Arial" w:cs="Arial"/>
              </w:rPr>
            </w:pPr>
            <w:r w:rsidRPr="00575922">
              <w:rPr>
                <w:rFonts w:ascii="Arial" w:eastAsia="BatangChe" w:hAnsi="Arial" w:cs="Arial"/>
              </w:rPr>
              <w:t>-</w:t>
            </w:r>
          </w:p>
        </w:tc>
      </w:tr>
      <w:tr w:rsidR="000507B6" w:rsidRPr="00575922" w:rsidTr="00DA7000">
        <w:tc>
          <w:tcPr>
            <w:tcW w:w="8506" w:type="dxa"/>
            <w:gridSpan w:val="3"/>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both"/>
              <w:rPr>
                <w:rFonts w:ascii="Arial" w:eastAsia="BatangChe" w:hAnsi="Arial" w:cs="Arial"/>
              </w:rPr>
            </w:pPr>
            <w:r w:rsidRPr="00575922">
              <w:rPr>
                <w:rFonts w:ascii="Arial" w:eastAsia="BatangChe" w:hAnsi="Arial" w:cs="Arial"/>
              </w:rPr>
              <w:t>13.02 - Fonografia ou gravação de sons, inclusive trucagem, dublagem, mixagem e congêneres;</w:t>
            </w:r>
          </w:p>
        </w:tc>
        <w:tc>
          <w:tcPr>
            <w:tcW w:w="1984" w:type="dxa"/>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center"/>
              <w:rPr>
                <w:rFonts w:ascii="Arial" w:eastAsia="BatangChe" w:hAnsi="Arial" w:cs="Arial"/>
              </w:rPr>
            </w:pPr>
            <w:r w:rsidRPr="00575922">
              <w:rPr>
                <w:rFonts w:ascii="Arial" w:eastAsia="BatangChe" w:hAnsi="Arial" w:cs="Arial"/>
              </w:rPr>
              <w:t>3%</w:t>
            </w:r>
          </w:p>
        </w:tc>
      </w:tr>
      <w:tr w:rsidR="000507B6" w:rsidRPr="00575922" w:rsidTr="00DA7000">
        <w:tc>
          <w:tcPr>
            <w:tcW w:w="8506" w:type="dxa"/>
            <w:gridSpan w:val="3"/>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both"/>
              <w:rPr>
                <w:rFonts w:ascii="Arial" w:eastAsia="BatangChe" w:hAnsi="Arial" w:cs="Arial"/>
              </w:rPr>
            </w:pPr>
            <w:r w:rsidRPr="00575922">
              <w:rPr>
                <w:rFonts w:ascii="Arial" w:eastAsia="BatangChe" w:hAnsi="Arial" w:cs="Arial"/>
              </w:rPr>
              <w:t>13.03 - Fotografia e cinematografia, inclusive revelação, ampliação, cópia, reprodução, trucagem e congêneres;</w:t>
            </w:r>
          </w:p>
        </w:tc>
        <w:tc>
          <w:tcPr>
            <w:tcW w:w="1984" w:type="dxa"/>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center"/>
              <w:rPr>
                <w:rFonts w:ascii="Arial" w:eastAsia="BatangChe" w:hAnsi="Arial" w:cs="Arial"/>
              </w:rPr>
            </w:pPr>
            <w:r w:rsidRPr="00575922">
              <w:rPr>
                <w:rFonts w:ascii="Arial" w:eastAsia="BatangChe" w:hAnsi="Arial" w:cs="Arial"/>
              </w:rPr>
              <w:t>3%</w:t>
            </w:r>
          </w:p>
        </w:tc>
      </w:tr>
      <w:tr w:rsidR="000507B6" w:rsidRPr="00575922" w:rsidTr="00DA7000">
        <w:tc>
          <w:tcPr>
            <w:tcW w:w="8506" w:type="dxa"/>
            <w:gridSpan w:val="3"/>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both"/>
              <w:rPr>
                <w:rFonts w:ascii="Arial" w:eastAsia="BatangChe" w:hAnsi="Arial" w:cs="Arial"/>
              </w:rPr>
            </w:pPr>
            <w:r w:rsidRPr="00575922">
              <w:rPr>
                <w:rFonts w:ascii="Arial" w:eastAsia="BatangChe" w:hAnsi="Arial" w:cs="Arial"/>
              </w:rPr>
              <w:t>13.04 - Reprografia, microfilmagem e digitalização;</w:t>
            </w:r>
          </w:p>
        </w:tc>
        <w:tc>
          <w:tcPr>
            <w:tcW w:w="1984" w:type="dxa"/>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center"/>
              <w:rPr>
                <w:rFonts w:ascii="Arial" w:eastAsia="BatangChe" w:hAnsi="Arial" w:cs="Arial"/>
              </w:rPr>
            </w:pPr>
            <w:r w:rsidRPr="00575922">
              <w:rPr>
                <w:rFonts w:ascii="Arial" w:eastAsia="BatangChe" w:hAnsi="Arial" w:cs="Arial"/>
              </w:rPr>
              <w:t>3%</w:t>
            </w:r>
          </w:p>
        </w:tc>
      </w:tr>
      <w:tr w:rsidR="000507B6" w:rsidRPr="00575922" w:rsidTr="00DA7000">
        <w:tc>
          <w:tcPr>
            <w:tcW w:w="8506" w:type="dxa"/>
            <w:gridSpan w:val="3"/>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both"/>
              <w:rPr>
                <w:rFonts w:ascii="Arial" w:eastAsia="BatangChe" w:hAnsi="Arial" w:cs="Arial"/>
              </w:rPr>
            </w:pPr>
            <w:r w:rsidRPr="00575922">
              <w:rPr>
                <w:rFonts w:ascii="Arial" w:eastAsia="BatangChe" w:hAnsi="Arial" w:cs="Arial"/>
              </w:rPr>
              <w:t xml:space="preserve">13.05 - </w:t>
            </w:r>
            <w:r w:rsidRPr="00575922">
              <w:rPr>
                <w:rFonts w:ascii="Arial" w:eastAsia="BatangChe" w:hAnsi="Arial" w:cs="Arial"/>
                <w:shd w:val="clear" w:color="auto" w:fill="FFFFFF"/>
              </w:rPr>
              <w:t>Composição gráfica, inclusive confecção de impressos gráficos, fotocomposição, clicheria, zincografia, litografia e fotolitografia, exceto se destinados a posterior operação de comercialização ou industrialização, ainda que incorporados, de qualquer forma, a outra mercadoria que deva ser objeto de posterior circulação, tais como bulas, rótulos, etiquetas, caixas, cartuchos, embalagens e manuais técnicos e de instrução, quando ficarão sujeitos ao ICMS</w:t>
            </w:r>
            <w:r w:rsidRPr="00575922">
              <w:rPr>
                <w:rFonts w:ascii="Arial" w:eastAsia="BatangChe" w:hAnsi="Arial" w:cs="Arial"/>
              </w:rPr>
              <w:t>;</w:t>
            </w:r>
          </w:p>
        </w:tc>
        <w:tc>
          <w:tcPr>
            <w:tcW w:w="1984" w:type="dxa"/>
            <w:tcBorders>
              <w:top w:val="single" w:sz="4" w:space="0" w:color="000000"/>
              <w:left w:val="single" w:sz="4" w:space="0" w:color="000000"/>
              <w:bottom w:val="single" w:sz="4" w:space="0" w:color="000000"/>
              <w:right w:val="single" w:sz="4" w:space="0" w:color="000000"/>
            </w:tcBorders>
          </w:tcPr>
          <w:p w:rsidR="000507B6" w:rsidRPr="00575922" w:rsidRDefault="000507B6" w:rsidP="000E3A22">
            <w:pPr>
              <w:tabs>
                <w:tab w:val="left" w:pos="1418"/>
              </w:tabs>
              <w:spacing w:line="360" w:lineRule="auto"/>
              <w:jc w:val="center"/>
              <w:rPr>
                <w:rFonts w:ascii="Arial" w:eastAsia="BatangChe" w:hAnsi="Arial" w:cs="Arial"/>
              </w:rPr>
            </w:pPr>
          </w:p>
          <w:p w:rsidR="000507B6" w:rsidRPr="00575922" w:rsidRDefault="000507B6" w:rsidP="000E3A22">
            <w:pPr>
              <w:tabs>
                <w:tab w:val="left" w:pos="1418"/>
              </w:tabs>
              <w:spacing w:line="360" w:lineRule="auto"/>
              <w:jc w:val="center"/>
              <w:rPr>
                <w:rFonts w:ascii="Arial" w:eastAsia="BatangChe" w:hAnsi="Arial" w:cs="Arial"/>
              </w:rPr>
            </w:pPr>
          </w:p>
          <w:p w:rsidR="000507B6" w:rsidRPr="00575922" w:rsidRDefault="0001015E" w:rsidP="000E3A22">
            <w:pPr>
              <w:tabs>
                <w:tab w:val="left" w:pos="1418"/>
              </w:tabs>
              <w:spacing w:line="360" w:lineRule="auto"/>
              <w:jc w:val="center"/>
              <w:rPr>
                <w:rFonts w:ascii="Arial" w:eastAsia="BatangChe" w:hAnsi="Arial" w:cs="Arial"/>
              </w:rPr>
            </w:pPr>
            <w:r w:rsidRPr="00575922">
              <w:rPr>
                <w:rFonts w:ascii="Arial" w:eastAsia="BatangChe" w:hAnsi="Arial" w:cs="Arial"/>
              </w:rPr>
              <w:t>4</w:t>
            </w:r>
            <w:r w:rsidR="000507B6" w:rsidRPr="00575922">
              <w:rPr>
                <w:rFonts w:ascii="Arial" w:eastAsia="BatangChe" w:hAnsi="Arial" w:cs="Arial"/>
              </w:rPr>
              <w:t>%</w:t>
            </w:r>
          </w:p>
        </w:tc>
      </w:tr>
      <w:tr w:rsidR="000507B6" w:rsidRPr="00575922" w:rsidTr="00DA7000">
        <w:tc>
          <w:tcPr>
            <w:tcW w:w="10490" w:type="dxa"/>
            <w:gridSpan w:val="4"/>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both"/>
              <w:rPr>
                <w:rFonts w:ascii="Arial" w:eastAsia="BatangChe" w:hAnsi="Arial" w:cs="Arial"/>
                <w:b/>
              </w:rPr>
            </w:pPr>
            <w:r w:rsidRPr="00575922">
              <w:rPr>
                <w:rFonts w:ascii="Arial" w:eastAsia="BatangChe" w:hAnsi="Arial" w:cs="Arial"/>
                <w:b/>
              </w:rPr>
              <w:t>14 – Serviços relativos a bens de terceiros:</w:t>
            </w:r>
          </w:p>
        </w:tc>
      </w:tr>
      <w:tr w:rsidR="000507B6" w:rsidRPr="00575922" w:rsidTr="00DA7000">
        <w:tc>
          <w:tcPr>
            <w:tcW w:w="8506" w:type="dxa"/>
            <w:gridSpan w:val="3"/>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both"/>
              <w:rPr>
                <w:rFonts w:ascii="Arial" w:eastAsia="BatangChe" w:hAnsi="Arial" w:cs="Arial"/>
              </w:rPr>
            </w:pPr>
            <w:r w:rsidRPr="00575922">
              <w:rPr>
                <w:rFonts w:ascii="Arial" w:eastAsia="BatangChe" w:hAnsi="Arial" w:cs="Arial"/>
              </w:rPr>
              <w:t xml:space="preserve">14.01 - Lubrificação, limpeza, lustração, revisão, carga e recarga, conserto, restauração, blindagem, manutenção e conservação de máquinas, veículos, </w:t>
            </w:r>
            <w:r w:rsidRPr="00575922">
              <w:rPr>
                <w:rFonts w:ascii="Arial" w:eastAsia="BatangChe" w:hAnsi="Arial" w:cs="Arial"/>
              </w:rPr>
              <w:lastRenderedPageBreak/>
              <w:t>aparelhos, equipamentos, motores, elevadores ou de qualquer objeto (exceto peças e partes empregadas, que ficam sujeitas ao ICMS);</w:t>
            </w:r>
          </w:p>
        </w:tc>
        <w:tc>
          <w:tcPr>
            <w:tcW w:w="1984" w:type="dxa"/>
            <w:tcBorders>
              <w:top w:val="single" w:sz="4" w:space="0" w:color="000000"/>
              <w:left w:val="single" w:sz="4" w:space="0" w:color="000000"/>
              <w:bottom w:val="single" w:sz="4" w:space="0" w:color="000000"/>
              <w:right w:val="single" w:sz="4" w:space="0" w:color="000000"/>
            </w:tcBorders>
          </w:tcPr>
          <w:p w:rsidR="000507B6" w:rsidRPr="00575922" w:rsidRDefault="000507B6" w:rsidP="000E3A22">
            <w:pPr>
              <w:tabs>
                <w:tab w:val="left" w:pos="1418"/>
              </w:tabs>
              <w:spacing w:line="360" w:lineRule="auto"/>
              <w:jc w:val="center"/>
              <w:rPr>
                <w:rFonts w:ascii="Arial" w:eastAsia="BatangChe" w:hAnsi="Arial" w:cs="Arial"/>
              </w:rPr>
            </w:pPr>
          </w:p>
          <w:p w:rsidR="000507B6" w:rsidRPr="00575922" w:rsidRDefault="000507B6" w:rsidP="000E3A22">
            <w:pPr>
              <w:tabs>
                <w:tab w:val="left" w:pos="1418"/>
              </w:tabs>
              <w:spacing w:line="360" w:lineRule="auto"/>
              <w:jc w:val="center"/>
              <w:rPr>
                <w:rFonts w:ascii="Arial" w:eastAsia="BatangChe" w:hAnsi="Arial" w:cs="Arial"/>
              </w:rPr>
            </w:pPr>
          </w:p>
          <w:p w:rsidR="000507B6" w:rsidRPr="00575922" w:rsidRDefault="0054440C" w:rsidP="000E3A22">
            <w:pPr>
              <w:tabs>
                <w:tab w:val="left" w:pos="1418"/>
              </w:tabs>
              <w:spacing w:line="360" w:lineRule="auto"/>
              <w:jc w:val="center"/>
              <w:rPr>
                <w:rFonts w:ascii="Arial" w:eastAsia="BatangChe" w:hAnsi="Arial" w:cs="Arial"/>
              </w:rPr>
            </w:pPr>
            <w:r w:rsidRPr="00575922">
              <w:rPr>
                <w:rFonts w:ascii="Arial" w:eastAsia="BatangChe" w:hAnsi="Arial" w:cs="Arial"/>
              </w:rPr>
              <w:t>3</w:t>
            </w:r>
            <w:r w:rsidR="000507B6" w:rsidRPr="00575922">
              <w:rPr>
                <w:rFonts w:ascii="Arial" w:eastAsia="BatangChe" w:hAnsi="Arial" w:cs="Arial"/>
              </w:rPr>
              <w:t>%</w:t>
            </w:r>
          </w:p>
        </w:tc>
      </w:tr>
      <w:tr w:rsidR="000507B6" w:rsidRPr="00575922" w:rsidTr="00DA7000">
        <w:tc>
          <w:tcPr>
            <w:tcW w:w="8506" w:type="dxa"/>
            <w:gridSpan w:val="3"/>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both"/>
              <w:rPr>
                <w:rFonts w:ascii="Arial" w:eastAsia="BatangChe" w:hAnsi="Arial" w:cs="Arial"/>
              </w:rPr>
            </w:pPr>
            <w:r w:rsidRPr="00575922">
              <w:rPr>
                <w:rFonts w:ascii="Arial" w:eastAsia="BatangChe" w:hAnsi="Arial" w:cs="Arial"/>
              </w:rPr>
              <w:lastRenderedPageBreak/>
              <w:t>14.02 - Assistência Técnica;</w:t>
            </w:r>
          </w:p>
        </w:tc>
        <w:tc>
          <w:tcPr>
            <w:tcW w:w="1984" w:type="dxa"/>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center"/>
              <w:rPr>
                <w:rFonts w:ascii="Arial" w:eastAsia="BatangChe" w:hAnsi="Arial" w:cs="Arial"/>
              </w:rPr>
            </w:pPr>
            <w:r w:rsidRPr="00575922">
              <w:rPr>
                <w:rFonts w:ascii="Arial" w:eastAsia="BatangChe" w:hAnsi="Arial" w:cs="Arial"/>
              </w:rPr>
              <w:t>3%</w:t>
            </w:r>
          </w:p>
        </w:tc>
      </w:tr>
      <w:tr w:rsidR="000507B6" w:rsidRPr="00575922" w:rsidTr="00DA7000">
        <w:tc>
          <w:tcPr>
            <w:tcW w:w="8506" w:type="dxa"/>
            <w:gridSpan w:val="3"/>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both"/>
              <w:rPr>
                <w:rFonts w:ascii="Arial" w:eastAsia="BatangChe" w:hAnsi="Arial" w:cs="Arial"/>
              </w:rPr>
            </w:pPr>
            <w:r w:rsidRPr="00575922">
              <w:rPr>
                <w:rFonts w:ascii="Arial" w:eastAsia="BatangChe" w:hAnsi="Arial" w:cs="Arial"/>
              </w:rPr>
              <w:t>14.03 – Recondicionamento de motores (exceto peças e partes empregadas, que ficam sujeitas ao ICMS);</w:t>
            </w:r>
          </w:p>
        </w:tc>
        <w:tc>
          <w:tcPr>
            <w:tcW w:w="1984" w:type="dxa"/>
            <w:tcBorders>
              <w:top w:val="single" w:sz="4" w:space="0" w:color="000000"/>
              <w:left w:val="single" w:sz="4" w:space="0" w:color="000000"/>
              <w:bottom w:val="single" w:sz="4" w:space="0" w:color="000000"/>
              <w:right w:val="single" w:sz="4" w:space="0" w:color="000000"/>
            </w:tcBorders>
            <w:hideMark/>
          </w:tcPr>
          <w:p w:rsidR="000507B6" w:rsidRPr="00575922" w:rsidRDefault="0054440C" w:rsidP="000E3A22">
            <w:pPr>
              <w:tabs>
                <w:tab w:val="left" w:pos="1418"/>
              </w:tabs>
              <w:spacing w:line="360" w:lineRule="auto"/>
              <w:jc w:val="center"/>
              <w:rPr>
                <w:rFonts w:ascii="Arial" w:eastAsia="BatangChe" w:hAnsi="Arial" w:cs="Arial"/>
              </w:rPr>
            </w:pPr>
            <w:r w:rsidRPr="00575922">
              <w:rPr>
                <w:rFonts w:ascii="Arial" w:eastAsia="BatangChe" w:hAnsi="Arial" w:cs="Arial"/>
              </w:rPr>
              <w:t>5</w:t>
            </w:r>
            <w:r w:rsidR="000507B6" w:rsidRPr="00575922">
              <w:rPr>
                <w:rFonts w:ascii="Arial" w:eastAsia="BatangChe" w:hAnsi="Arial" w:cs="Arial"/>
              </w:rPr>
              <w:t>%</w:t>
            </w:r>
          </w:p>
        </w:tc>
      </w:tr>
      <w:tr w:rsidR="000507B6" w:rsidRPr="00575922" w:rsidTr="00DA7000">
        <w:tc>
          <w:tcPr>
            <w:tcW w:w="8506" w:type="dxa"/>
            <w:gridSpan w:val="3"/>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both"/>
              <w:rPr>
                <w:rFonts w:ascii="Arial" w:eastAsia="BatangChe" w:hAnsi="Arial" w:cs="Arial"/>
              </w:rPr>
            </w:pPr>
            <w:r w:rsidRPr="00575922">
              <w:rPr>
                <w:rFonts w:ascii="Arial" w:eastAsia="BatangChe" w:hAnsi="Arial" w:cs="Arial"/>
              </w:rPr>
              <w:t>14.04 - Recauchutagem ou regeneração de pneus;</w:t>
            </w:r>
          </w:p>
        </w:tc>
        <w:tc>
          <w:tcPr>
            <w:tcW w:w="1984" w:type="dxa"/>
            <w:tcBorders>
              <w:top w:val="single" w:sz="4" w:space="0" w:color="000000"/>
              <w:left w:val="single" w:sz="4" w:space="0" w:color="000000"/>
              <w:bottom w:val="single" w:sz="4" w:space="0" w:color="000000"/>
              <w:right w:val="single" w:sz="4" w:space="0" w:color="000000"/>
            </w:tcBorders>
            <w:hideMark/>
          </w:tcPr>
          <w:p w:rsidR="000507B6" w:rsidRPr="00575922" w:rsidRDefault="0054440C" w:rsidP="000E3A22">
            <w:pPr>
              <w:tabs>
                <w:tab w:val="left" w:pos="1418"/>
              </w:tabs>
              <w:spacing w:line="360" w:lineRule="auto"/>
              <w:jc w:val="center"/>
              <w:rPr>
                <w:rFonts w:ascii="Arial" w:eastAsia="BatangChe" w:hAnsi="Arial" w:cs="Arial"/>
              </w:rPr>
            </w:pPr>
            <w:r w:rsidRPr="00575922">
              <w:rPr>
                <w:rFonts w:ascii="Arial" w:eastAsia="BatangChe" w:hAnsi="Arial" w:cs="Arial"/>
              </w:rPr>
              <w:t>2</w:t>
            </w:r>
            <w:r w:rsidR="000507B6" w:rsidRPr="00575922">
              <w:rPr>
                <w:rFonts w:ascii="Arial" w:eastAsia="BatangChe" w:hAnsi="Arial" w:cs="Arial"/>
              </w:rPr>
              <w:t>%</w:t>
            </w:r>
          </w:p>
        </w:tc>
      </w:tr>
      <w:tr w:rsidR="000507B6" w:rsidRPr="00575922" w:rsidTr="00DA7000">
        <w:tc>
          <w:tcPr>
            <w:tcW w:w="8506" w:type="dxa"/>
            <w:gridSpan w:val="3"/>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both"/>
              <w:rPr>
                <w:rFonts w:ascii="Arial" w:eastAsia="BatangChe" w:hAnsi="Arial" w:cs="Arial"/>
              </w:rPr>
            </w:pPr>
            <w:r w:rsidRPr="00575922">
              <w:rPr>
                <w:rFonts w:ascii="Arial" w:eastAsia="BatangChe" w:hAnsi="Arial" w:cs="Arial"/>
              </w:rPr>
              <w:t xml:space="preserve">14.05- </w:t>
            </w:r>
            <w:r w:rsidRPr="00575922">
              <w:rPr>
                <w:rFonts w:ascii="Arial" w:eastAsia="BatangChe" w:hAnsi="Arial" w:cs="Arial"/>
                <w:shd w:val="clear" w:color="auto" w:fill="FFFFFF"/>
              </w:rPr>
              <w:t xml:space="preserve">Restauração, recondicionamento, acondicionamento, pintura, beneficiamento, lavagem, secagem, tingimento, galvanoplastia, </w:t>
            </w:r>
            <w:proofErr w:type="spellStart"/>
            <w:r w:rsidRPr="00575922">
              <w:rPr>
                <w:rFonts w:ascii="Arial" w:eastAsia="BatangChe" w:hAnsi="Arial" w:cs="Arial"/>
                <w:shd w:val="clear" w:color="auto" w:fill="FFFFFF"/>
              </w:rPr>
              <w:t>anodização</w:t>
            </w:r>
            <w:proofErr w:type="spellEnd"/>
            <w:r w:rsidRPr="00575922">
              <w:rPr>
                <w:rFonts w:ascii="Arial" w:eastAsia="BatangChe" w:hAnsi="Arial" w:cs="Arial"/>
                <w:shd w:val="clear" w:color="auto" w:fill="FFFFFF"/>
              </w:rPr>
              <w:t xml:space="preserve">, corte, recorte,  </w:t>
            </w:r>
            <w:proofErr w:type="spellStart"/>
            <w:r w:rsidRPr="00575922">
              <w:rPr>
                <w:rFonts w:ascii="Arial" w:eastAsia="BatangChe" w:hAnsi="Arial" w:cs="Arial"/>
                <w:shd w:val="clear" w:color="auto" w:fill="FFFFFF"/>
              </w:rPr>
              <w:t>plastificação</w:t>
            </w:r>
            <w:proofErr w:type="spellEnd"/>
            <w:r w:rsidRPr="00575922">
              <w:rPr>
                <w:rFonts w:ascii="Arial" w:eastAsia="BatangChe" w:hAnsi="Arial" w:cs="Arial"/>
                <w:shd w:val="clear" w:color="auto" w:fill="FFFFFF"/>
              </w:rPr>
              <w:t>,  costura, acabamento, polimento e congêneres de objetos quaisquer</w:t>
            </w:r>
            <w:r w:rsidRPr="00575922">
              <w:rPr>
                <w:rFonts w:ascii="Arial" w:eastAsia="BatangChe" w:hAnsi="Arial" w:cs="Arial"/>
              </w:rPr>
              <w:t>;</w:t>
            </w:r>
          </w:p>
        </w:tc>
        <w:tc>
          <w:tcPr>
            <w:tcW w:w="1984" w:type="dxa"/>
            <w:tcBorders>
              <w:top w:val="single" w:sz="4" w:space="0" w:color="000000"/>
              <w:left w:val="single" w:sz="4" w:space="0" w:color="000000"/>
              <w:bottom w:val="single" w:sz="4" w:space="0" w:color="000000"/>
              <w:right w:val="single" w:sz="4" w:space="0" w:color="000000"/>
            </w:tcBorders>
          </w:tcPr>
          <w:p w:rsidR="000507B6" w:rsidRPr="00575922" w:rsidRDefault="000507B6" w:rsidP="000E3A22">
            <w:pPr>
              <w:tabs>
                <w:tab w:val="left" w:pos="1418"/>
              </w:tabs>
              <w:spacing w:line="360" w:lineRule="auto"/>
              <w:jc w:val="center"/>
              <w:rPr>
                <w:rFonts w:ascii="Arial" w:eastAsia="BatangChe" w:hAnsi="Arial" w:cs="Arial"/>
              </w:rPr>
            </w:pPr>
          </w:p>
          <w:p w:rsidR="000507B6" w:rsidRPr="00575922" w:rsidRDefault="00CD2923" w:rsidP="000E3A22">
            <w:pPr>
              <w:tabs>
                <w:tab w:val="left" w:pos="1418"/>
              </w:tabs>
              <w:spacing w:line="360" w:lineRule="auto"/>
              <w:jc w:val="center"/>
              <w:rPr>
                <w:rFonts w:ascii="Arial" w:eastAsia="BatangChe" w:hAnsi="Arial" w:cs="Arial"/>
              </w:rPr>
            </w:pPr>
            <w:r w:rsidRPr="00575922">
              <w:rPr>
                <w:rFonts w:ascii="Arial" w:eastAsia="BatangChe" w:hAnsi="Arial" w:cs="Arial"/>
              </w:rPr>
              <w:t>3</w:t>
            </w:r>
            <w:r w:rsidR="000507B6" w:rsidRPr="00575922">
              <w:rPr>
                <w:rFonts w:ascii="Arial" w:eastAsia="BatangChe" w:hAnsi="Arial" w:cs="Arial"/>
              </w:rPr>
              <w:t>%</w:t>
            </w:r>
          </w:p>
        </w:tc>
      </w:tr>
      <w:tr w:rsidR="000507B6" w:rsidRPr="00575922" w:rsidTr="00DA7000">
        <w:tc>
          <w:tcPr>
            <w:tcW w:w="8506" w:type="dxa"/>
            <w:gridSpan w:val="3"/>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both"/>
              <w:rPr>
                <w:rFonts w:ascii="Arial" w:eastAsia="BatangChe" w:hAnsi="Arial" w:cs="Arial"/>
              </w:rPr>
            </w:pPr>
            <w:r w:rsidRPr="00575922">
              <w:rPr>
                <w:rFonts w:ascii="Arial" w:eastAsia="BatangChe" w:hAnsi="Arial" w:cs="Arial"/>
              </w:rPr>
              <w:t>14.06 - Instalação e montagem de aparelhos,     máquinas e equipamentos, inclusive montagem industrial, prestados ao usuário final, exclusivamente com material por ele fornecido;</w:t>
            </w:r>
          </w:p>
        </w:tc>
        <w:tc>
          <w:tcPr>
            <w:tcW w:w="1984" w:type="dxa"/>
            <w:tcBorders>
              <w:top w:val="single" w:sz="4" w:space="0" w:color="000000"/>
              <w:left w:val="single" w:sz="4" w:space="0" w:color="000000"/>
              <w:bottom w:val="single" w:sz="4" w:space="0" w:color="000000"/>
              <w:right w:val="single" w:sz="4" w:space="0" w:color="000000"/>
            </w:tcBorders>
            <w:hideMark/>
          </w:tcPr>
          <w:p w:rsidR="000507B6" w:rsidRPr="00575922" w:rsidRDefault="0001015E" w:rsidP="000E3A22">
            <w:pPr>
              <w:tabs>
                <w:tab w:val="left" w:pos="1418"/>
              </w:tabs>
              <w:spacing w:line="360" w:lineRule="auto"/>
              <w:jc w:val="center"/>
              <w:rPr>
                <w:rFonts w:ascii="Arial" w:eastAsia="BatangChe" w:hAnsi="Arial" w:cs="Arial"/>
              </w:rPr>
            </w:pPr>
            <w:r w:rsidRPr="00575922">
              <w:rPr>
                <w:rFonts w:ascii="Arial" w:eastAsia="BatangChe" w:hAnsi="Arial" w:cs="Arial"/>
              </w:rPr>
              <w:t>3</w:t>
            </w:r>
            <w:r w:rsidR="000507B6" w:rsidRPr="00575922">
              <w:rPr>
                <w:rFonts w:ascii="Arial" w:eastAsia="BatangChe" w:hAnsi="Arial" w:cs="Arial"/>
              </w:rPr>
              <w:t>%</w:t>
            </w:r>
          </w:p>
        </w:tc>
      </w:tr>
      <w:tr w:rsidR="000507B6" w:rsidRPr="00575922" w:rsidTr="00DA7000">
        <w:tc>
          <w:tcPr>
            <w:tcW w:w="8506" w:type="dxa"/>
            <w:gridSpan w:val="3"/>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both"/>
              <w:rPr>
                <w:rFonts w:ascii="Arial" w:eastAsia="BatangChe" w:hAnsi="Arial" w:cs="Arial"/>
              </w:rPr>
            </w:pPr>
            <w:r w:rsidRPr="00575922">
              <w:rPr>
                <w:rFonts w:ascii="Arial" w:eastAsia="BatangChe" w:hAnsi="Arial" w:cs="Arial"/>
              </w:rPr>
              <w:t>14.07 - Colocação de molduras e congêneres;</w:t>
            </w:r>
          </w:p>
        </w:tc>
        <w:tc>
          <w:tcPr>
            <w:tcW w:w="1984" w:type="dxa"/>
            <w:tcBorders>
              <w:top w:val="single" w:sz="4" w:space="0" w:color="000000"/>
              <w:left w:val="single" w:sz="4" w:space="0" w:color="000000"/>
              <w:bottom w:val="single" w:sz="4" w:space="0" w:color="000000"/>
              <w:right w:val="single" w:sz="4" w:space="0" w:color="000000"/>
            </w:tcBorders>
            <w:hideMark/>
          </w:tcPr>
          <w:p w:rsidR="000507B6" w:rsidRPr="00575922" w:rsidRDefault="00CD2923" w:rsidP="000E3A22">
            <w:pPr>
              <w:tabs>
                <w:tab w:val="left" w:pos="1418"/>
              </w:tabs>
              <w:spacing w:line="360" w:lineRule="auto"/>
              <w:jc w:val="center"/>
              <w:rPr>
                <w:rFonts w:ascii="Arial" w:eastAsia="BatangChe" w:hAnsi="Arial" w:cs="Arial"/>
              </w:rPr>
            </w:pPr>
            <w:r w:rsidRPr="00575922">
              <w:rPr>
                <w:rFonts w:ascii="Arial" w:eastAsia="BatangChe" w:hAnsi="Arial" w:cs="Arial"/>
              </w:rPr>
              <w:t>2</w:t>
            </w:r>
            <w:r w:rsidR="000507B6" w:rsidRPr="00575922">
              <w:rPr>
                <w:rFonts w:ascii="Arial" w:eastAsia="BatangChe" w:hAnsi="Arial" w:cs="Arial"/>
              </w:rPr>
              <w:t>%</w:t>
            </w:r>
          </w:p>
        </w:tc>
      </w:tr>
      <w:tr w:rsidR="000507B6" w:rsidRPr="00575922" w:rsidTr="00DA7000">
        <w:tc>
          <w:tcPr>
            <w:tcW w:w="8506" w:type="dxa"/>
            <w:gridSpan w:val="3"/>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both"/>
              <w:rPr>
                <w:rFonts w:ascii="Arial" w:eastAsia="BatangChe" w:hAnsi="Arial" w:cs="Arial"/>
              </w:rPr>
            </w:pPr>
            <w:r w:rsidRPr="00575922">
              <w:rPr>
                <w:rFonts w:ascii="Arial" w:eastAsia="BatangChe" w:hAnsi="Arial" w:cs="Arial"/>
              </w:rPr>
              <w:t>14.08 - Encadernação, gravação e douração de livros, revistas e congêneres;</w:t>
            </w:r>
          </w:p>
        </w:tc>
        <w:tc>
          <w:tcPr>
            <w:tcW w:w="1984" w:type="dxa"/>
            <w:tcBorders>
              <w:top w:val="single" w:sz="4" w:space="0" w:color="000000"/>
              <w:left w:val="single" w:sz="4" w:space="0" w:color="000000"/>
              <w:bottom w:val="single" w:sz="4" w:space="0" w:color="000000"/>
              <w:right w:val="single" w:sz="4" w:space="0" w:color="000000"/>
            </w:tcBorders>
            <w:hideMark/>
          </w:tcPr>
          <w:p w:rsidR="000507B6" w:rsidRPr="00575922" w:rsidRDefault="0001015E" w:rsidP="000E3A22">
            <w:pPr>
              <w:tabs>
                <w:tab w:val="left" w:pos="1418"/>
              </w:tabs>
              <w:spacing w:line="360" w:lineRule="auto"/>
              <w:jc w:val="center"/>
              <w:rPr>
                <w:rFonts w:ascii="Arial" w:eastAsia="BatangChe" w:hAnsi="Arial" w:cs="Arial"/>
              </w:rPr>
            </w:pPr>
            <w:r w:rsidRPr="00575922">
              <w:rPr>
                <w:rFonts w:ascii="Arial" w:eastAsia="BatangChe" w:hAnsi="Arial" w:cs="Arial"/>
              </w:rPr>
              <w:t>2</w:t>
            </w:r>
            <w:r w:rsidR="000507B6" w:rsidRPr="00575922">
              <w:rPr>
                <w:rFonts w:ascii="Arial" w:eastAsia="BatangChe" w:hAnsi="Arial" w:cs="Arial"/>
              </w:rPr>
              <w:t>%</w:t>
            </w:r>
          </w:p>
        </w:tc>
      </w:tr>
      <w:tr w:rsidR="000507B6" w:rsidRPr="00575922" w:rsidTr="00DA7000">
        <w:tc>
          <w:tcPr>
            <w:tcW w:w="8506" w:type="dxa"/>
            <w:gridSpan w:val="3"/>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both"/>
              <w:rPr>
                <w:rFonts w:ascii="Arial" w:eastAsia="BatangChe" w:hAnsi="Arial" w:cs="Arial"/>
              </w:rPr>
            </w:pPr>
            <w:r w:rsidRPr="00575922">
              <w:rPr>
                <w:rFonts w:ascii="Arial" w:eastAsia="BatangChe" w:hAnsi="Arial" w:cs="Arial"/>
              </w:rPr>
              <w:t>14.09 - Alfaiataria e costura, quando o material for fornecido pelo usuário final, exceto aviamento;</w:t>
            </w:r>
          </w:p>
        </w:tc>
        <w:tc>
          <w:tcPr>
            <w:tcW w:w="1984" w:type="dxa"/>
            <w:tcBorders>
              <w:top w:val="single" w:sz="4" w:space="0" w:color="000000"/>
              <w:left w:val="single" w:sz="4" w:space="0" w:color="000000"/>
              <w:bottom w:val="single" w:sz="4" w:space="0" w:color="000000"/>
              <w:right w:val="single" w:sz="4" w:space="0" w:color="000000"/>
            </w:tcBorders>
            <w:hideMark/>
          </w:tcPr>
          <w:p w:rsidR="000507B6" w:rsidRPr="00575922" w:rsidRDefault="0001015E" w:rsidP="000E3A22">
            <w:pPr>
              <w:tabs>
                <w:tab w:val="left" w:pos="1418"/>
              </w:tabs>
              <w:spacing w:line="360" w:lineRule="auto"/>
              <w:jc w:val="center"/>
              <w:rPr>
                <w:rFonts w:ascii="Arial" w:eastAsia="BatangChe" w:hAnsi="Arial" w:cs="Arial"/>
              </w:rPr>
            </w:pPr>
            <w:r w:rsidRPr="00575922">
              <w:rPr>
                <w:rFonts w:ascii="Arial" w:eastAsia="BatangChe" w:hAnsi="Arial" w:cs="Arial"/>
              </w:rPr>
              <w:t>2</w:t>
            </w:r>
            <w:r w:rsidR="000507B6" w:rsidRPr="00575922">
              <w:rPr>
                <w:rFonts w:ascii="Arial" w:eastAsia="BatangChe" w:hAnsi="Arial" w:cs="Arial"/>
              </w:rPr>
              <w:t>%</w:t>
            </w:r>
          </w:p>
        </w:tc>
      </w:tr>
      <w:tr w:rsidR="000507B6" w:rsidRPr="00575922" w:rsidTr="00DA7000">
        <w:tc>
          <w:tcPr>
            <w:tcW w:w="8506" w:type="dxa"/>
            <w:gridSpan w:val="3"/>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both"/>
              <w:rPr>
                <w:rFonts w:ascii="Arial" w:eastAsia="BatangChe" w:hAnsi="Arial" w:cs="Arial"/>
              </w:rPr>
            </w:pPr>
            <w:r w:rsidRPr="00575922">
              <w:rPr>
                <w:rFonts w:ascii="Arial" w:eastAsia="BatangChe" w:hAnsi="Arial" w:cs="Arial"/>
              </w:rPr>
              <w:t>14.10 - Tinturaria e lavanderia;</w:t>
            </w:r>
          </w:p>
        </w:tc>
        <w:tc>
          <w:tcPr>
            <w:tcW w:w="1984" w:type="dxa"/>
            <w:tcBorders>
              <w:top w:val="single" w:sz="4" w:space="0" w:color="000000"/>
              <w:left w:val="single" w:sz="4" w:space="0" w:color="000000"/>
              <w:bottom w:val="single" w:sz="4" w:space="0" w:color="000000"/>
              <w:right w:val="single" w:sz="4" w:space="0" w:color="000000"/>
            </w:tcBorders>
            <w:hideMark/>
          </w:tcPr>
          <w:p w:rsidR="000507B6" w:rsidRPr="00575922" w:rsidRDefault="0001015E" w:rsidP="000E3A22">
            <w:pPr>
              <w:spacing w:line="360" w:lineRule="auto"/>
              <w:jc w:val="center"/>
              <w:rPr>
                <w:rFonts w:ascii="Arial" w:eastAsia="BatangChe" w:hAnsi="Arial" w:cs="Arial"/>
              </w:rPr>
            </w:pPr>
            <w:r w:rsidRPr="00575922">
              <w:rPr>
                <w:rFonts w:ascii="Arial" w:eastAsia="BatangChe" w:hAnsi="Arial" w:cs="Arial"/>
              </w:rPr>
              <w:t>2</w:t>
            </w:r>
            <w:r w:rsidR="000507B6" w:rsidRPr="00575922">
              <w:rPr>
                <w:rFonts w:ascii="Arial" w:eastAsia="BatangChe" w:hAnsi="Arial" w:cs="Arial"/>
              </w:rPr>
              <w:t>%</w:t>
            </w:r>
          </w:p>
        </w:tc>
      </w:tr>
      <w:tr w:rsidR="000507B6" w:rsidRPr="00575922" w:rsidTr="00DA7000">
        <w:tc>
          <w:tcPr>
            <w:tcW w:w="8506" w:type="dxa"/>
            <w:gridSpan w:val="3"/>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both"/>
              <w:rPr>
                <w:rFonts w:ascii="Arial" w:eastAsia="BatangChe" w:hAnsi="Arial" w:cs="Arial"/>
              </w:rPr>
            </w:pPr>
            <w:r w:rsidRPr="00575922">
              <w:rPr>
                <w:rFonts w:ascii="Arial" w:eastAsia="BatangChe" w:hAnsi="Arial" w:cs="Arial"/>
              </w:rPr>
              <w:t>14.11 - Tapeçaria e reforma de estofamento em geral;</w:t>
            </w:r>
          </w:p>
        </w:tc>
        <w:tc>
          <w:tcPr>
            <w:tcW w:w="1984" w:type="dxa"/>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spacing w:line="360" w:lineRule="auto"/>
              <w:jc w:val="center"/>
              <w:rPr>
                <w:rFonts w:ascii="Arial" w:eastAsia="BatangChe" w:hAnsi="Arial" w:cs="Arial"/>
              </w:rPr>
            </w:pPr>
            <w:r w:rsidRPr="00575922">
              <w:rPr>
                <w:rFonts w:ascii="Arial" w:eastAsia="BatangChe" w:hAnsi="Arial" w:cs="Arial"/>
              </w:rPr>
              <w:t>3%</w:t>
            </w:r>
          </w:p>
        </w:tc>
      </w:tr>
      <w:tr w:rsidR="000507B6" w:rsidRPr="00575922" w:rsidTr="00DA7000">
        <w:tc>
          <w:tcPr>
            <w:tcW w:w="8506" w:type="dxa"/>
            <w:gridSpan w:val="3"/>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both"/>
              <w:rPr>
                <w:rFonts w:ascii="Arial" w:eastAsia="BatangChe" w:hAnsi="Arial" w:cs="Arial"/>
              </w:rPr>
            </w:pPr>
            <w:r w:rsidRPr="00575922">
              <w:rPr>
                <w:rFonts w:ascii="Arial" w:eastAsia="BatangChe" w:hAnsi="Arial" w:cs="Arial"/>
              </w:rPr>
              <w:t>14.12 - Funilaria e lanternagem;</w:t>
            </w:r>
          </w:p>
        </w:tc>
        <w:tc>
          <w:tcPr>
            <w:tcW w:w="1984" w:type="dxa"/>
            <w:tcBorders>
              <w:top w:val="single" w:sz="4" w:space="0" w:color="000000"/>
              <w:left w:val="single" w:sz="4" w:space="0" w:color="000000"/>
              <w:bottom w:val="single" w:sz="4" w:space="0" w:color="000000"/>
              <w:right w:val="single" w:sz="4" w:space="0" w:color="000000"/>
            </w:tcBorders>
            <w:hideMark/>
          </w:tcPr>
          <w:p w:rsidR="000507B6" w:rsidRPr="00575922" w:rsidRDefault="0001015E" w:rsidP="000E3A22">
            <w:pPr>
              <w:spacing w:line="360" w:lineRule="auto"/>
              <w:jc w:val="center"/>
              <w:rPr>
                <w:rFonts w:ascii="Arial" w:eastAsia="BatangChe" w:hAnsi="Arial" w:cs="Arial"/>
              </w:rPr>
            </w:pPr>
            <w:r w:rsidRPr="00575922">
              <w:rPr>
                <w:rFonts w:ascii="Arial" w:eastAsia="BatangChe" w:hAnsi="Arial" w:cs="Arial"/>
              </w:rPr>
              <w:t>3</w:t>
            </w:r>
            <w:r w:rsidR="000507B6" w:rsidRPr="00575922">
              <w:rPr>
                <w:rFonts w:ascii="Arial" w:eastAsia="BatangChe" w:hAnsi="Arial" w:cs="Arial"/>
              </w:rPr>
              <w:t>%</w:t>
            </w:r>
          </w:p>
        </w:tc>
      </w:tr>
      <w:tr w:rsidR="000507B6" w:rsidRPr="00575922" w:rsidTr="00DA7000">
        <w:tc>
          <w:tcPr>
            <w:tcW w:w="8506" w:type="dxa"/>
            <w:gridSpan w:val="3"/>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both"/>
              <w:rPr>
                <w:rFonts w:ascii="Arial" w:eastAsia="BatangChe" w:hAnsi="Arial" w:cs="Arial"/>
              </w:rPr>
            </w:pPr>
            <w:r w:rsidRPr="00575922">
              <w:rPr>
                <w:rFonts w:ascii="Arial" w:eastAsia="BatangChe" w:hAnsi="Arial" w:cs="Arial"/>
              </w:rPr>
              <w:t>14.13 - Carpintaria e serralheria;</w:t>
            </w:r>
          </w:p>
        </w:tc>
        <w:tc>
          <w:tcPr>
            <w:tcW w:w="1984" w:type="dxa"/>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spacing w:line="360" w:lineRule="auto"/>
              <w:jc w:val="center"/>
              <w:rPr>
                <w:rFonts w:ascii="Arial" w:eastAsia="BatangChe" w:hAnsi="Arial" w:cs="Arial"/>
              </w:rPr>
            </w:pPr>
            <w:r w:rsidRPr="00575922">
              <w:rPr>
                <w:rFonts w:ascii="Arial" w:eastAsia="BatangChe" w:hAnsi="Arial" w:cs="Arial"/>
              </w:rPr>
              <w:t>3%</w:t>
            </w:r>
          </w:p>
        </w:tc>
      </w:tr>
      <w:tr w:rsidR="000507B6" w:rsidRPr="00575922" w:rsidTr="00DA7000">
        <w:tc>
          <w:tcPr>
            <w:tcW w:w="8506" w:type="dxa"/>
            <w:gridSpan w:val="3"/>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both"/>
              <w:rPr>
                <w:rFonts w:ascii="Arial" w:eastAsia="BatangChe" w:hAnsi="Arial" w:cs="Arial"/>
              </w:rPr>
            </w:pPr>
            <w:r w:rsidRPr="00575922">
              <w:rPr>
                <w:rFonts w:ascii="Arial" w:eastAsia="BatangChe" w:hAnsi="Arial" w:cs="Arial"/>
                <w:shd w:val="clear" w:color="auto" w:fill="FFFFFF"/>
              </w:rPr>
              <w:t xml:space="preserve">14.14 – Guincho </w:t>
            </w:r>
            <w:proofErr w:type="spellStart"/>
            <w:r w:rsidRPr="00575922">
              <w:rPr>
                <w:rFonts w:ascii="Arial" w:eastAsia="BatangChe" w:hAnsi="Arial" w:cs="Arial"/>
                <w:shd w:val="clear" w:color="auto" w:fill="FFFFFF"/>
              </w:rPr>
              <w:t>intramunicipal</w:t>
            </w:r>
            <w:proofErr w:type="spellEnd"/>
            <w:r w:rsidRPr="00575922">
              <w:rPr>
                <w:rFonts w:ascii="Arial" w:eastAsia="BatangChe" w:hAnsi="Arial" w:cs="Arial"/>
                <w:shd w:val="clear" w:color="auto" w:fill="FFFFFF"/>
              </w:rPr>
              <w:t xml:space="preserve">, guindaste e </w:t>
            </w:r>
            <w:proofErr w:type="spellStart"/>
            <w:r w:rsidRPr="00575922">
              <w:rPr>
                <w:rFonts w:ascii="Arial" w:eastAsia="BatangChe" w:hAnsi="Arial" w:cs="Arial"/>
                <w:shd w:val="clear" w:color="auto" w:fill="FFFFFF"/>
              </w:rPr>
              <w:t>içamento</w:t>
            </w:r>
            <w:proofErr w:type="spellEnd"/>
            <w:r w:rsidRPr="00575922">
              <w:rPr>
                <w:rFonts w:ascii="Arial" w:eastAsia="BatangChe" w:hAnsi="Arial" w:cs="Arial"/>
                <w:shd w:val="clear" w:color="auto" w:fill="FFFFFF"/>
              </w:rPr>
              <w:t>;</w:t>
            </w:r>
          </w:p>
        </w:tc>
        <w:tc>
          <w:tcPr>
            <w:tcW w:w="1984" w:type="dxa"/>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center"/>
              <w:rPr>
                <w:rFonts w:ascii="Arial" w:eastAsia="BatangChe" w:hAnsi="Arial" w:cs="Arial"/>
              </w:rPr>
            </w:pPr>
            <w:r w:rsidRPr="00575922">
              <w:rPr>
                <w:rFonts w:ascii="Arial" w:eastAsia="BatangChe" w:hAnsi="Arial" w:cs="Arial"/>
              </w:rPr>
              <w:t>5%</w:t>
            </w:r>
          </w:p>
        </w:tc>
      </w:tr>
      <w:tr w:rsidR="000507B6" w:rsidRPr="00575922" w:rsidTr="00DA7000">
        <w:tc>
          <w:tcPr>
            <w:tcW w:w="10490" w:type="dxa"/>
            <w:gridSpan w:val="4"/>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both"/>
              <w:rPr>
                <w:rFonts w:ascii="Arial" w:eastAsia="BatangChe" w:hAnsi="Arial" w:cs="Arial"/>
                <w:b/>
              </w:rPr>
            </w:pPr>
            <w:r w:rsidRPr="00575922">
              <w:rPr>
                <w:rFonts w:ascii="Arial" w:eastAsia="BatangChe" w:hAnsi="Arial" w:cs="Arial"/>
                <w:b/>
              </w:rPr>
              <w:t xml:space="preserve">15 – Serviços relacionados ao setor bancário ou financeiro, inclusive aqueles prestados por instituições financeiras autorizadas a funcionar pela União ou por quem de direito: </w:t>
            </w:r>
          </w:p>
        </w:tc>
      </w:tr>
      <w:tr w:rsidR="000507B6" w:rsidRPr="00575922" w:rsidTr="00DA7000">
        <w:tc>
          <w:tcPr>
            <w:tcW w:w="8506" w:type="dxa"/>
            <w:gridSpan w:val="3"/>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both"/>
              <w:rPr>
                <w:rFonts w:ascii="Arial" w:eastAsia="BatangChe" w:hAnsi="Arial" w:cs="Arial"/>
              </w:rPr>
            </w:pPr>
            <w:r w:rsidRPr="00575922">
              <w:rPr>
                <w:rFonts w:ascii="Arial" w:eastAsia="BatangChe" w:hAnsi="Arial" w:cs="Arial"/>
              </w:rPr>
              <w:t>15.01 - Administração de fundos quaisquer, de consórcio, de cartão de crédito ou débito e congêneres, de carteira de clientes, de cheques pré-datados e congêneres;</w:t>
            </w:r>
          </w:p>
        </w:tc>
        <w:tc>
          <w:tcPr>
            <w:tcW w:w="1984" w:type="dxa"/>
            <w:tcBorders>
              <w:top w:val="single" w:sz="4" w:space="0" w:color="000000"/>
              <w:left w:val="single" w:sz="4" w:space="0" w:color="000000"/>
              <w:bottom w:val="single" w:sz="4" w:space="0" w:color="000000"/>
              <w:right w:val="single" w:sz="4" w:space="0" w:color="000000"/>
            </w:tcBorders>
          </w:tcPr>
          <w:p w:rsidR="000507B6" w:rsidRPr="00575922" w:rsidRDefault="000507B6" w:rsidP="000E3A22">
            <w:pPr>
              <w:tabs>
                <w:tab w:val="left" w:pos="1418"/>
              </w:tabs>
              <w:spacing w:line="360" w:lineRule="auto"/>
              <w:jc w:val="center"/>
              <w:rPr>
                <w:rFonts w:ascii="Arial" w:eastAsia="BatangChe" w:hAnsi="Arial" w:cs="Arial"/>
              </w:rPr>
            </w:pPr>
          </w:p>
          <w:p w:rsidR="000507B6" w:rsidRPr="00575922" w:rsidRDefault="000507B6" w:rsidP="000E3A22">
            <w:pPr>
              <w:tabs>
                <w:tab w:val="left" w:pos="1418"/>
              </w:tabs>
              <w:spacing w:line="360" w:lineRule="auto"/>
              <w:jc w:val="center"/>
              <w:rPr>
                <w:rFonts w:ascii="Arial" w:eastAsia="BatangChe" w:hAnsi="Arial" w:cs="Arial"/>
              </w:rPr>
            </w:pPr>
            <w:r w:rsidRPr="00575922">
              <w:rPr>
                <w:rFonts w:ascii="Arial" w:eastAsia="BatangChe" w:hAnsi="Arial" w:cs="Arial"/>
              </w:rPr>
              <w:t>5%</w:t>
            </w:r>
          </w:p>
        </w:tc>
      </w:tr>
      <w:tr w:rsidR="000507B6" w:rsidRPr="00575922" w:rsidTr="00DA7000">
        <w:tc>
          <w:tcPr>
            <w:tcW w:w="8506" w:type="dxa"/>
            <w:gridSpan w:val="3"/>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both"/>
              <w:rPr>
                <w:rFonts w:ascii="Arial" w:eastAsia="BatangChe" w:hAnsi="Arial" w:cs="Arial"/>
              </w:rPr>
            </w:pPr>
            <w:r w:rsidRPr="00575922">
              <w:rPr>
                <w:rFonts w:ascii="Arial" w:eastAsia="BatangChe" w:hAnsi="Arial" w:cs="Arial"/>
              </w:rPr>
              <w:lastRenderedPageBreak/>
              <w:t xml:space="preserve">15.02 - Abertura de contas em geral, inclusive </w:t>
            </w:r>
            <w:proofErr w:type="spellStart"/>
            <w:r w:rsidRPr="00575922">
              <w:rPr>
                <w:rFonts w:ascii="Arial" w:eastAsia="BatangChe" w:hAnsi="Arial" w:cs="Arial"/>
              </w:rPr>
              <w:t>conta-corrente</w:t>
            </w:r>
            <w:proofErr w:type="spellEnd"/>
            <w:r w:rsidRPr="00575922">
              <w:rPr>
                <w:rFonts w:ascii="Arial" w:eastAsia="BatangChe" w:hAnsi="Arial" w:cs="Arial"/>
              </w:rPr>
              <w:t xml:space="preserve">, conta de investimentos e aplicação, e caderneta de poupança, no País e no exterior, bem como a manutenção das referidas contas ativas e inativas; </w:t>
            </w:r>
          </w:p>
        </w:tc>
        <w:tc>
          <w:tcPr>
            <w:tcW w:w="1984" w:type="dxa"/>
            <w:tcBorders>
              <w:top w:val="single" w:sz="4" w:space="0" w:color="000000"/>
              <w:left w:val="single" w:sz="4" w:space="0" w:color="000000"/>
              <w:bottom w:val="single" w:sz="4" w:space="0" w:color="000000"/>
              <w:right w:val="single" w:sz="4" w:space="0" w:color="000000"/>
            </w:tcBorders>
          </w:tcPr>
          <w:p w:rsidR="000507B6" w:rsidRPr="00575922" w:rsidRDefault="000507B6" w:rsidP="000E3A22">
            <w:pPr>
              <w:tabs>
                <w:tab w:val="left" w:pos="1418"/>
              </w:tabs>
              <w:spacing w:line="360" w:lineRule="auto"/>
              <w:jc w:val="center"/>
              <w:rPr>
                <w:rFonts w:ascii="Arial" w:eastAsia="BatangChe" w:hAnsi="Arial" w:cs="Arial"/>
              </w:rPr>
            </w:pPr>
          </w:p>
          <w:p w:rsidR="000507B6" w:rsidRPr="00575922" w:rsidRDefault="000507B6" w:rsidP="000E3A22">
            <w:pPr>
              <w:tabs>
                <w:tab w:val="left" w:pos="1418"/>
              </w:tabs>
              <w:spacing w:line="360" w:lineRule="auto"/>
              <w:jc w:val="center"/>
              <w:rPr>
                <w:rFonts w:ascii="Arial" w:eastAsia="BatangChe" w:hAnsi="Arial" w:cs="Arial"/>
              </w:rPr>
            </w:pPr>
            <w:r w:rsidRPr="00575922">
              <w:rPr>
                <w:rFonts w:ascii="Arial" w:eastAsia="BatangChe" w:hAnsi="Arial" w:cs="Arial"/>
              </w:rPr>
              <w:t>5%</w:t>
            </w:r>
          </w:p>
        </w:tc>
      </w:tr>
      <w:tr w:rsidR="000507B6" w:rsidRPr="00575922" w:rsidTr="00DA7000">
        <w:tc>
          <w:tcPr>
            <w:tcW w:w="8506" w:type="dxa"/>
            <w:gridSpan w:val="3"/>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both"/>
              <w:rPr>
                <w:rFonts w:ascii="Arial" w:eastAsia="BatangChe" w:hAnsi="Arial" w:cs="Arial"/>
              </w:rPr>
            </w:pPr>
            <w:r w:rsidRPr="00575922">
              <w:rPr>
                <w:rFonts w:ascii="Arial" w:eastAsia="BatangChe" w:hAnsi="Arial" w:cs="Arial"/>
              </w:rPr>
              <w:t xml:space="preserve">15.03 - Locação e manutenção de cofres particulares, de terminais eletrônicos, de terminais de atendimento e de bens e equipamentos em geral; </w:t>
            </w:r>
          </w:p>
        </w:tc>
        <w:tc>
          <w:tcPr>
            <w:tcW w:w="1984" w:type="dxa"/>
            <w:tcBorders>
              <w:top w:val="single" w:sz="4" w:space="0" w:color="000000"/>
              <w:left w:val="single" w:sz="4" w:space="0" w:color="000000"/>
              <w:bottom w:val="single" w:sz="4" w:space="0" w:color="000000"/>
              <w:right w:val="single" w:sz="4" w:space="0" w:color="000000"/>
            </w:tcBorders>
          </w:tcPr>
          <w:p w:rsidR="000507B6" w:rsidRPr="00575922" w:rsidRDefault="000507B6" w:rsidP="000E3A22">
            <w:pPr>
              <w:tabs>
                <w:tab w:val="left" w:pos="1418"/>
              </w:tabs>
              <w:spacing w:line="360" w:lineRule="auto"/>
              <w:jc w:val="center"/>
              <w:rPr>
                <w:rFonts w:ascii="Arial" w:eastAsia="BatangChe" w:hAnsi="Arial" w:cs="Arial"/>
              </w:rPr>
            </w:pPr>
          </w:p>
          <w:p w:rsidR="000507B6" w:rsidRPr="00575922" w:rsidRDefault="000507B6" w:rsidP="000E3A22">
            <w:pPr>
              <w:tabs>
                <w:tab w:val="left" w:pos="1418"/>
              </w:tabs>
              <w:spacing w:line="360" w:lineRule="auto"/>
              <w:jc w:val="center"/>
              <w:rPr>
                <w:rFonts w:ascii="Arial" w:eastAsia="BatangChe" w:hAnsi="Arial" w:cs="Arial"/>
              </w:rPr>
            </w:pPr>
            <w:r w:rsidRPr="00575922">
              <w:rPr>
                <w:rFonts w:ascii="Arial" w:eastAsia="BatangChe" w:hAnsi="Arial" w:cs="Arial"/>
              </w:rPr>
              <w:t>5%</w:t>
            </w:r>
          </w:p>
        </w:tc>
      </w:tr>
      <w:tr w:rsidR="000507B6" w:rsidRPr="00575922" w:rsidTr="00DA7000">
        <w:tc>
          <w:tcPr>
            <w:tcW w:w="8506" w:type="dxa"/>
            <w:gridSpan w:val="3"/>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both"/>
              <w:rPr>
                <w:rFonts w:ascii="Arial" w:eastAsia="BatangChe" w:hAnsi="Arial" w:cs="Arial"/>
              </w:rPr>
            </w:pPr>
            <w:r w:rsidRPr="00575922">
              <w:rPr>
                <w:rFonts w:ascii="Arial" w:eastAsia="BatangChe" w:hAnsi="Arial" w:cs="Arial"/>
              </w:rPr>
              <w:t>15.04 - Fornecimento ou emissão de atestados em geral, inclusive atestado de idoneidade, atestado de capacidade financeira e congêneres;</w:t>
            </w:r>
          </w:p>
        </w:tc>
        <w:tc>
          <w:tcPr>
            <w:tcW w:w="1984" w:type="dxa"/>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center"/>
              <w:rPr>
                <w:rFonts w:ascii="Arial" w:eastAsia="BatangChe" w:hAnsi="Arial" w:cs="Arial"/>
              </w:rPr>
            </w:pPr>
            <w:r w:rsidRPr="00575922">
              <w:rPr>
                <w:rFonts w:ascii="Arial" w:eastAsia="BatangChe" w:hAnsi="Arial" w:cs="Arial"/>
              </w:rPr>
              <w:t>5%</w:t>
            </w:r>
          </w:p>
        </w:tc>
      </w:tr>
      <w:tr w:rsidR="000507B6" w:rsidRPr="00575922" w:rsidTr="00DA7000">
        <w:tc>
          <w:tcPr>
            <w:tcW w:w="8506" w:type="dxa"/>
            <w:gridSpan w:val="3"/>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both"/>
              <w:rPr>
                <w:rFonts w:ascii="Arial" w:eastAsia="BatangChe" w:hAnsi="Arial" w:cs="Arial"/>
              </w:rPr>
            </w:pPr>
            <w:r w:rsidRPr="00575922">
              <w:rPr>
                <w:rFonts w:ascii="Arial" w:eastAsia="BatangChe" w:hAnsi="Arial" w:cs="Arial"/>
              </w:rPr>
              <w:t xml:space="preserve">15.05 - Cadastro, elaboração de ficha cadastral, renovação cadastral, e congêneres, inclusão ou exclusão no Cadastro de Emitentes de Cheques sem Fundos- CCF ou em quaisquer outros bancos cadastrais; </w:t>
            </w:r>
          </w:p>
        </w:tc>
        <w:tc>
          <w:tcPr>
            <w:tcW w:w="1984" w:type="dxa"/>
            <w:tcBorders>
              <w:top w:val="single" w:sz="4" w:space="0" w:color="000000"/>
              <w:left w:val="single" w:sz="4" w:space="0" w:color="000000"/>
              <w:bottom w:val="single" w:sz="4" w:space="0" w:color="000000"/>
              <w:right w:val="single" w:sz="4" w:space="0" w:color="000000"/>
            </w:tcBorders>
          </w:tcPr>
          <w:p w:rsidR="000507B6" w:rsidRPr="00575922" w:rsidRDefault="000507B6" w:rsidP="000E3A22">
            <w:pPr>
              <w:tabs>
                <w:tab w:val="left" w:pos="1418"/>
              </w:tabs>
              <w:spacing w:line="360" w:lineRule="auto"/>
              <w:jc w:val="center"/>
              <w:rPr>
                <w:rFonts w:ascii="Arial" w:eastAsia="BatangChe" w:hAnsi="Arial" w:cs="Arial"/>
              </w:rPr>
            </w:pPr>
          </w:p>
          <w:p w:rsidR="000507B6" w:rsidRPr="00575922" w:rsidRDefault="000507B6" w:rsidP="000E3A22">
            <w:pPr>
              <w:tabs>
                <w:tab w:val="left" w:pos="1418"/>
              </w:tabs>
              <w:spacing w:line="360" w:lineRule="auto"/>
              <w:jc w:val="center"/>
              <w:rPr>
                <w:rFonts w:ascii="Arial" w:eastAsia="BatangChe" w:hAnsi="Arial" w:cs="Arial"/>
              </w:rPr>
            </w:pPr>
            <w:r w:rsidRPr="00575922">
              <w:rPr>
                <w:rFonts w:ascii="Arial" w:eastAsia="BatangChe" w:hAnsi="Arial" w:cs="Arial"/>
              </w:rPr>
              <w:t>5%</w:t>
            </w:r>
          </w:p>
        </w:tc>
      </w:tr>
      <w:tr w:rsidR="000507B6" w:rsidRPr="00575922" w:rsidTr="00DA7000">
        <w:tc>
          <w:tcPr>
            <w:tcW w:w="8506" w:type="dxa"/>
            <w:gridSpan w:val="3"/>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both"/>
              <w:rPr>
                <w:rFonts w:ascii="Arial" w:eastAsia="BatangChe" w:hAnsi="Arial" w:cs="Arial"/>
              </w:rPr>
            </w:pPr>
            <w:r w:rsidRPr="00575922">
              <w:rPr>
                <w:rFonts w:ascii="Arial" w:eastAsia="BatangChe" w:hAnsi="Arial" w:cs="Arial"/>
              </w:rPr>
              <w:t xml:space="preserve">15.06 - Emissão, </w:t>
            </w:r>
            <w:proofErr w:type="spellStart"/>
            <w:r w:rsidRPr="00575922">
              <w:rPr>
                <w:rFonts w:ascii="Arial" w:eastAsia="BatangChe" w:hAnsi="Arial" w:cs="Arial"/>
              </w:rPr>
              <w:t>reemissão</w:t>
            </w:r>
            <w:proofErr w:type="spellEnd"/>
            <w:r w:rsidRPr="00575922">
              <w:rPr>
                <w:rFonts w:ascii="Arial" w:eastAsia="BatangChe" w:hAnsi="Arial" w:cs="Arial"/>
              </w:rPr>
              <w:t xml:space="preserve"> e fornecimento de avisos, comprovantes e documentos em geral; abono de firmas; coleta e entrega de documentos, bens e valores; comunicação com outra agência ou com a administração central; licenciamento eletrônico de veículos; agenciamento fiduciário ou depositário; devolução de bens em custódia;</w:t>
            </w:r>
          </w:p>
        </w:tc>
        <w:tc>
          <w:tcPr>
            <w:tcW w:w="1984" w:type="dxa"/>
            <w:tcBorders>
              <w:top w:val="single" w:sz="4" w:space="0" w:color="000000"/>
              <w:left w:val="single" w:sz="4" w:space="0" w:color="000000"/>
              <w:bottom w:val="single" w:sz="4" w:space="0" w:color="000000"/>
              <w:right w:val="single" w:sz="4" w:space="0" w:color="000000"/>
            </w:tcBorders>
          </w:tcPr>
          <w:p w:rsidR="000507B6" w:rsidRPr="00575922" w:rsidRDefault="000507B6" w:rsidP="000E3A22">
            <w:pPr>
              <w:tabs>
                <w:tab w:val="left" w:pos="1418"/>
              </w:tabs>
              <w:spacing w:line="360" w:lineRule="auto"/>
              <w:jc w:val="center"/>
              <w:rPr>
                <w:rFonts w:ascii="Arial" w:eastAsia="BatangChe" w:hAnsi="Arial" w:cs="Arial"/>
              </w:rPr>
            </w:pPr>
          </w:p>
          <w:p w:rsidR="000507B6" w:rsidRPr="00575922" w:rsidRDefault="000507B6" w:rsidP="000E3A22">
            <w:pPr>
              <w:tabs>
                <w:tab w:val="left" w:pos="1418"/>
              </w:tabs>
              <w:spacing w:line="360" w:lineRule="auto"/>
              <w:jc w:val="center"/>
              <w:rPr>
                <w:rFonts w:ascii="Arial" w:eastAsia="BatangChe" w:hAnsi="Arial" w:cs="Arial"/>
              </w:rPr>
            </w:pPr>
          </w:p>
          <w:p w:rsidR="000507B6" w:rsidRPr="00575922" w:rsidRDefault="000507B6" w:rsidP="000E3A22">
            <w:pPr>
              <w:tabs>
                <w:tab w:val="left" w:pos="1418"/>
              </w:tabs>
              <w:spacing w:line="360" w:lineRule="auto"/>
              <w:jc w:val="center"/>
              <w:rPr>
                <w:rFonts w:ascii="Arial" w:eastAsia="BatangChe" w:hAnsi="Arial" w:cs="Arial"/>
              </w:rPr>
            </w:pPr>
            <w:r w:rsidRPr="00575922">
              <w:rPr>
                <w:rFonts w:ascii="Arial" w:eastAsia="BatangChe" w:hAnsi="Arial" w:cs="Arial"/>
              </w:rPr>
              <w:t>5%</w:t>
            </w:r>
          </w:p>
        </w:tc>
      </w:tr>
      <w:tr w:rsidR="000507B6" w:rsidRPr="00575922" w:rsidTr="00DA7000">
        <w:tc>
          <w:tcPr>
            <w:tcW w:w="8506" w:type="dxa"/>
            <w:gridSpan w:val="3"/>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both"/>
              <w:rPr>
                <w:rFonts w:ascii="Arial" w:eastAsia="BatangChe" w:hAnsi="Arial" w:cs="Arial"/>
              </w:rPr>
            </w:pPr>
            <w:r w:rsidRPr="00575922">
              <w:rPr>
                <w:rFonts w:ascii="Arial" w:eastAsia="BatangChe" w:hAnsi="Arial" w:cs="Arial"/>
              </w:rPr>
              <w:t>15.07 - Acesso, movimentação, atendimento e consulta a contas em geral, por qualquer meios ou processo, inclusive por telefone, fac-símile, Internet e telex, acesso a terminais de atendimento, inclusive vinte e quatro horas; acesso a outro banco e a rede compartilhada; fornecimento de saldo, extrato e demais informações relativas a contas em geral, por qualquer meio ou processo;</w:t>
            </w:r>
          </w:p>
        </w:tc>
        <w:tc>
          <w:tcPr>
            <w:tcW w:w="1984" w:type="dxa"/>
            <w:tcBorders>
              <w:top w:val="single" w:sz="4" w:space="0" w:color="000000"/>
              <w:left w:val="single" w:sz="4" w:space="0" w:color="000000"/>
              <w:bottom w:val="single" w:sz="4" w:space="0" w:color="000000"/>
              <w:right w:val="single" w:sz="4" w:space="0" w:color="000000"/>
            </w:tcBorders>
          </w:tcPr>
          <w:p w:rsidR="000507B6" w:rsidRPr="00575922" w:rsidRDefault="000507B6" w:rsidP="000E3A22">
            <w:pPr>
              <w:tabs>
                <w:tab w:val="left" w:pos="1418"/>
              </w:tabs>
              <w:spacing w:line="360" w:lineRule="auto"/>
              <w:jc w:val="center"/>
              <w:rPr>
                <w:rFonts w:ascii="Arial" w:eastAsia="BatangChe" w:hAnsi="Arial" w:cs="Arial"/>
              </w:rPr>
            </w:pPr>
          </w:p>
          <w:p w:rsidR="000507B6" w:rsidRPr="00575922" w:rsidRDefault="000507B6" w:rsidP="000E3A22">
            <w:pPr>
              <w:tabs>
                <w:tab w:val="left" w:pos="1418"/>
              </w:tabs>
              <w:spacing w:line="360" w:lineRule="auto"/>
              <w:jc w:val="center"/>
              <w:rPr>
                <w:rFonts w:ascii="Arial" w:eastAsia="BatangChe" w:hAnsi="Arial" w:cs="Arial"/>
              </w:rPr>
            </w:pPr>
          </w:p>
          <w:p w:rsidR="000507B6" w:rsidRPr="00575922" w:rsidRDefault="000507B6" w:rsidP="000E3A22">
            <w:pPr>
              <w:tabs>
                <w:tab w:val="left" w:pos="1418"/>
              </w:tabs>
              <w:spacing w:line="360" w:lineRule="auto"/>
              <w:jc w:val="center"/>
              <w:rPr>
                <w:rFonts w:ascii="Arial" w:eastAsia="BatangChe" w:hAnsi="Arial" w:cs="Arial"/>
              </w:rPr>
            </w:pPr>
            <w:r w:rsidRPr="00575922">
              <w:rPr>
                <w:rFonts w:ascii="Arial" w:eastAsia="BatangChe" w:hAnsi="Arial" w:cs="Arial"/>
              </w:rPr>
              <w:t>5%</w:t>
            </w:r>
          </w:p>
        </w:tc>
      </w:tr>
      <w:tr w:rsidR="000507B6" w:rsidRPr="00575922" w:rsidTr="00DA7000">
        <w:tc>
          <w:tcPr>
            <w:tcW w:w="8506" w:type="dxa"/>
            <w:gridSpan w:val="3"/>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both"/>
              <w:rPr>
                <w:rFonts w:ascii="Arial" w:eastAsia="BatangChe" w:hAnsi="Arial" w:cs="Arial"/>
              </w:rPr>
            </w:pPr>
            <w:r w:rsidRPr="00575922">
              <w:rPr>
                <w:rFonts w:ascii="Arial" w:eastAsia="BatangChe" w:hAnsi="Arial" w:cs="Arial"/>
              </w:rPr>
              <w:t xml:space="preserve">15.08 - Emissão, </w:t>
            </w:r>
            <w:proofErr w:type="spellStart"/>
            <w:r w:rsidRPr="00575922">
              <w:rPr>
                <w:rFonts w:ascii="Arial" w:eastAsia="BatangChe" w:hAnsi="Arial" w:cs="Arial"/>
              </w:rPr>
              <w:t>reemissão</w:t>
            </w:r>
            <w:proofErr w:type="spellEnd"/>
            <w:r w:rsidRPr="00575922">
              <w:rPr>
                <w:rFonts w:ascii="Arial" w:eastAsia="BatangChe" w:hAnsi="Arial" w:cs="Arial"/>
              </w:rPr>
              <w:t>, alteração, cessão, substituição, cancelamento e registro de contrato de crédito; estudo, análise, e avaliação de operações de crédito; emissão, concessão, alteração ou contratação de aval, fiança, anuência e congêneres serviços relativos a abertura de crédito, para quaisquer fins;</w:t>
            </w:r>
            <w:r w:rsidRPr="00575922">
              <w:rPr>
                <w:rFonts w:ascii="Arial" w:eastAsia="BatangChe" w:hAnsi="Arial" w:cs="Arial"/>
                <w:b/>
              </w:rPr>
              <w:t xml:space="preserve"> </w:t>
            </w:r>
          </w:p>
        </w:tc>
        <w:tc>
          <w:tcPr>
            <w:tcW w:w="1984" w:type="dxa"/>
            <w:tcBorders>
              <w:top w:val="single" w:sz="4" w:space="0" w:color="000000"/>
              <w:left w:val="single" w:sz="4" w:space="0" w:color="000000"/>
              <w:bottom w:val="single" w:sz="4" w:space="0" w:color="000000"/>
              <w:right w:val="single" w:sz="4" w:space="0" w:color="000000"/>
            </w:tcBorders>
          </w:tcPr>
          <w:p w:rsidR="000507B6" w:rsidRPr="00575922" w:rsidRDefault="000507B6" w:rsidP="000E3A22">
            <w:pPr>
              <w:tabs>
                <w:tab w:val="left" w:pos="1418"/>
              </w:tabs>
              <w:spacing w:line="360" w:lineRule="auto"/>
              <w:jc w:val="center"/>
              <w:rPr>
                <w:rFonts w:ascii="Arial" w:eastAsia="BatangChe" w:hAnsi="Arial" w:cs="Arial"/>
              </w:rPr>
            </w:pPr>
          </w:p>
          <w:p w:rsidR="000507B6" w:rsidRPr="00575922" w:rsidRDefault="000507B6" w:rsidP="000E3A22">
            <w:pPr>
              <w:tabs>
                <w:tab w:val="left" w:pos="1418"/>
              </w:tabs>
              <w:spacing w:line="360" w:lineRule="auto"/>
              <w:jc w:val="center"/>
              <w:rPr>
                <w:rFonts w:ascii="Arial" w:eastAsia="BatangChe" w:hAnsi="Arial" w:cs="Arial"/>
              </w:rPr>
            </w:pPr>
          </w:p>
          <w:p w:rsidR="000507B6" w:rsidRPr="00575922" w:rsidRDefault="000507B6" w:rsidP="000E3A22">
            <w:pPr>
              <w:tabs>
                <w:tab w:val="left" w:pos="1418"/>
              </w:tabs>
              <w:spacing w:line="360" w:lineRule="auto"/>
              <w:jc w:val="center"/>
              <w:rPr>
                <w:rFonts w:ascii="Arial" w:eastAsia="BatangChe" w:hAnsi="Arial" w:cs="Arial"/>
              </w:rPr>
            </w:pPr>
            <w:r w:rsidRPr="00575922">
              <w:rPr>
                <w:rFonts w:ascii="Arial" w:eastAsia="BatangChe" w:hAnsi="Arial" w:cs="Arial"/>
              </w:rPr>
              <w:t>5%</w:t>
            </w:r>
          </w:p>
        </w:tc>
      </w:tr>
      <w:tr w:rsidR="000507B6" w:rsidRPr="00575922" w:rsidTr="00DA7000">
        <w:tc>
          <w:tcPr>
            <w:tcW w:w="8506" w:type="dxa"/>
            <w:gridSpan w:val="3"/>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both"/>
              <w:rPr>
                <w:rFonts w:ascii="Arial" w:eastAsia="BatangChe" w:hAnsi="Arial" w:cs="Arial"/>
              </w:rPr>
            </w:pPr>
            <w:r w:rsidRPr="00575922">
              <w:rPr>
                <w:rFonts w:ascii="Arial" w:eastAsia="BatangChe" w:hAnsi="Arial" w:cs="Arial"/>
              </w:rPr>
              <w:t>15.09 - Arrendamento mercantil, (leasing) de quaisquer bens, inclusive cessão de direitos e obrigações, substituição de garantia, alteração, cancelamento e registro de contrato, e demais serviços relacionados ao arrendamento mercantil (leasing);</w:t>
            </w:r>
            <w:r w:rsidRPr="00575922">
              <w:rPr>
                <w:rFonts w:ascii="Arial" w:eastAsia="BatangChe" w:hAnsi="Arial" w:cs="Arial"/>
                <w:b/>
              </w:rPr>
              <w:t xml:space="preserve"> </w:t>
            </w:r>
          </w:p>
        </w:tc>
        <w:tc>
          <w:tcPr>
            <w:tcW w:w="1984" w:type="dxa"/>
            <w:tcBorders>
              <w:top w:val="single" w:sz="4" w:space="0" w:color="000000"/>
              <w:left w:val="single" w:sz="4" w:space="0" w:color="000000"/>
              <w:bottom w:val="single" w:sz="4" w:space="0" w:color="000000"/>
              <w:right w:val="single" w:sz="4" w:space="0" w:color="000000"/>
            </w:tcBorders>
          </w:tcPr>
          <w:p w:rsidR="000507B6" w:rsidRPr="00575922" w:rsidRDefault="000507B6" w:rsidP="000E3A22">
            <w:pPr>
              <w:tabs>
                <w:tab w:val="left" w:pos="1418"/>
              </w:tabs>
              <w:spacing w:line="360" w:lineRule="auto"/>
              <w:jc w:val="center"/>
              <w:rPr>
                <w:rFonts w:ascii="Arial" w:eastAsia="BatangChe" w:hAnsi="Arial" w:cs="Arial"/>
              </w:rPr>
            </w:pPr>
          </w:p>
          <w:p w:rsidR="000507B6" w:rsidRPr="00575922" w:rsidRDefault="000507B6" w:rsidP="000E3A22">
            <w:pPr>
              <w:tabs>
                <w:tab w:val="left" w:pos="1418"/>
              </w:tabs>
              <w:spacing w:line="360" w:lineRule="auto"/>
              <w:jc w:val="center"/>
              <w:rPr>
                <w:rFonts w:ascii="Arial" w:eastAsia="BatangChe" w:hAnsi="Arial" w:cs="Arial"/>
              </w:rPr>
            </w:pPr>
          </w:p>
          <w:p w:rsidR="000507B6" w:rsidRPr="00575922" w:rsidRDefault="000507B6" w:rsidP="000E3A22">
            <w:pPr>
              <w:tabs>
                <w:tab w:val="left" w:pos="1418"/>
              </w:tabs>
              <w:spacing w:line="360" w:lineRule="auto"/>
              <w:jc w:val="center"/>
              <w:rPr>
                <w:rFonts w:ascii="Arial" w:eastAsia="BatangChe" w:hAnsi="Arial" w:cs="Arial"/>
              </w:rPr>
            </w:pPr>
            <w:r w:rsidRPr="00575922">
              <w:rPr>
                <w:rFonts w:ascii="Arial" w:eastAsia="BatangChe" w:hAnsi="Arial" w:cs="Arial"/>
              </w:rPr>
              <w:t>5%</w:t>
            </w:r>
          </w:p>
        </w:tc>
      </w:tr>
      <w:tr w:rsidR="000507B6" w:rsidRPr="00575922" w:rsidTr="00DA7000">
        <w:tc>
          <w:tcPr>
            <w:tcW w:w="8506" w:type="dxa"/>
            <w:gridSpan w:val="3"/>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both"/>
              <w:rPr>
                <w:rFonts w:ascii="Arial" w:eastAsia="BatangChe" w:hAnsi="Arial" w:cs="Arial"/>
              </w:rPr>
            </w:pPr>
            <w:r w:rsidRPr="00575922">
              <w:rPr>
                <w:rFonts w:ascii="Arial" w:eastAsia="BatangChe" w:hAnsi="Arial" w:cs="Arial"/>
              </w:rPr>
              <w:lastRenderedPageBreak/>
              <w:t>15.10 - Serviços relacionados a cobranças, recebimentos ou pagamentos em geral, de títulos quaisquer, de contas ou carnês, de câmbio, de tributos e por conta de terceiros, inclusive os efetuados meio eletrônico, automático ou por máquinas de atendimento; fornecimento de posição de cobrança, recebimento de pagamento; emissão de carnês, fichas de compensação, impressos e documentos em geral;</w:t>
            </w:r>
            <w:r w:rsidRPr="00575922">
              <w:rPr>
                <w:rFonts w:ascii="Arial" w:eastAsia="BatangChe" w:hAnsi="Arial" w:cs="Arial"/>
                <w:b/>
              </w:rPr>
              <w:t xml:space="preserve"> </w:t>
            </w:r>
          </w:p>
        </w:tc>
        <w:tc>
          <w:tcPr>
            <w:tcW w:w="1984" w:type="dxa"/>
            <w:tcBorders>
              <w:top w:val="single" w:sz="4" w:space="0" w:color="000000"/>
              <w:left w:val="single" w:sz="4" w:space="0" w:color="000000"/>
              <w:bottom w:val="single" w:sz="4" w:space="0" w:color="000000"/>
              <w:right w:val="single" w:sz="4" w:space="0" w:color="000000"/>
            </w:tcBorders>
          </w:tcPr>
          <w:p w:rsidR="000507B6" w:rsidRPr="00575922" w:rsidRDefault="000507B6" w:rsidP="000E3A22">
            <w:pPr>
              <w:tabs>
                <w:tab w:val="left" w:pos="1418"/>
              </w:tabs>
              <w:spacing w:line="360" w:lineRule="auto"/>
              <w:jc w:val="center"/>
              <w:rPr>
                <w:rFonts w:ascii="Arial" w:eastAsia="BatangChe" w:hAnsi="Arial" w:cs="Arial"/>
              </w:rPr>
            </w:pPr>
          </w:p>
          <w:p w:rsidR="000507B6" w:rsidRPr="00575922" w:rsidRDefault="000507B6" w:rsidP="000E3A22">
            <w:pPr>
              <w:tabs>
                <w:tab w:val="left" w:pos="1418"/>
              </w:tabs>
              <w:spacing w:line="360" w:lineRule="auto"/>
              <w:jc w:val="center"/>
              <w:rPr>
                <w:rFonts w:ascii="Arial" w:eastAsia="BatangChe" w:hAnsi="Arial" w:cs="Arial"/>
              </w:rPr>
            </w:pPr>
          </w:p>
          <w:p w:rsidR="000507B6" w:rsidRPr="00575922" w:rsidRDefault="000507B6" w:rsidP="000E3A22">
            <w:pPr>
              <w:tabs>
                <w:tab w:val="left" w:pos="1418"/>
              </w:tabs>
              <w:spacing w:line="360" w:lineRule="auto"/>
              <w:jc w:val="center"/>
              <w:rPr>
                <w:rFonts w:ascii="Arial" w:eastAsia="BatangChe" w:hAnsi="Arial" w:cs="Arial"/>
              </w:rPr>
            </w:pPr>
            <w:r w:rsidRPr="00575922">
              <w:rPr>
                <w:rFonts w:ascii="Arial" w:eastAsia="BatangChe" w:hAnsi="Arial" w:cs="Arial"/>
              </w:rPr>
              <w:t>5%</w:t>
            </w:r>
          </w:p>
        </w:tc>
      </w:tr>
      <w:tr w:rsidR="000507B6" w:rsidRPr="00575922" w:rsidTr="00DA7000">
        <w:tc>
          <w:tcPr>
            <w:tcW w:w="8506" w:type="dxa"/>
            <w:gridSpan w:val="3"/>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both"/>
              <w:rPr>
                <w:rFonts w:ascii="Arial" w:eastAsia="BatangChe" w:hAnsi="Arial" w:cs="Arial"/>
              </w:rPr>
            </w:pPr>
            <w:r w:rsidRPr="00575922">
              <w:rPr>
                <w:rFonts w:ascii="Arial" w:eastAsia="BatangChe" w:hAnsi="Arial" w:cs="Arial"/>
              </w:rPr>
              <w:t>15.11 - Devolução de títulos, protesto de títulos, sustação de protesto, manutenção de títulos, reapresentação de títulos, e demais serviços a eles relacionados;</w:t>
            </w:r>
            <w:r w:rsidRPr="00575922">
              <w:rPr>
                <w:rFonts w:ascii="Arial" w:eastAsia="BatangChe" w:hAnsi="Arial" w:cs="Arial"/>
                <w:b/>
              </w:rPr>
              <w:t xml:space="preserve"> </w:t>
            </w:r>
          </w:p>
        </w:tc>
        <w:tc>
          <w:tcPr>
            <w:tcW w:w="1984" w:type="dxa"/>
            <w:tcBorders>
              <w:top w:val="single" w:sz="4" w:space="0" w:color="000000"/>
              <w:left w:val="single" w:sz="4" w:space="0" w:color="000000"/>
              <w:bottom w:val="single" w:sz="4" w:space="0" w:color="000000"/>
              <w:right w:val="single" w:sz="4" w:space="0" w:color="000000"/>
            </w:tcBorders>
          </w:tcPr>
          <w:p w:rsidR="000507B6" w:rsidRPr="00575922" w:rsidRDefault="000507B6" w:rsidP="000E3A22">
            <w:pPr>
              <w:tabs>
                <w:tab w:val="left" w:pos="1418"/>
              </w:tabs>
              <w:spacing w:line="360" w:lineRule="auto"/>
              <w:jc w:val="center"/>
              <w:rPr>
                <w:rFonts w:ascii="Arial" w:eastAsia="BatangChe" w:hAnsi="Arial" w:cs="Arial"/>
              </w:rPr>
            </w:pPr>
          </w:p>
          <w:p w:rsidR="000507B6" w:rsidRPr="00575922" w:rsidRDefault="000507B6" w:rsidP="000E3A22">
            <w:pPr>
              <w:tabs>
                <w:tab w:val="left" w:pos="1418"/>
              </w:tabs>
              <w:spacing w:line="360" w:lineRule="auto"/>
              <w:jc w:val="center"/>
              <w:rPr>
                <w:rFonts w:ascii="Arial" w:eastAsia="BatangChe" w:hAnsi="Arial" w:cs="Arial"/>
              </w:rPr>
            </w:pPr>
            <w:r w:rsidRPr="00575922">
              <w:rPr>
                <w:rFonts w:ascii="Arial" w:eastAsia="BatangChe" w:hAnsi="Arial" w:cs="Arial"/>
              </w:rPr>
              <w:t>5%</w:t>
            </w:r>
          </w:p>
        </w:tc>
      </w:tr>
      <w:tr w:rsidR="000507B6" w:rsidRPr="00575922" w:rsidTr="00DA7000">
        <w:tc>
          <w:tcPr>
            <w:tcW w:w="8506" w:type="dxa"/>
            <w:gridSpan w:val="3"/>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both"/>
              <w:rPr>
                <w:rFonts w:ascii="Arial" w:eastAsia="BatangChe" w:hAnsi="Arial" w:cs="Arial"/>
              </w:rPr>
            </w:pPr>
            <w:r w:rsidRPr="00575922">
              <w:rPr>
                <w:rFonts w:ascii="Arial" w:eastAsia="BatangChe" w:hAnsi="Arial" w:cs="Arial"/>
              </w:rPr>
              <w:t>15.12 - Custódia em geral, inclusive de títulos e valores mobiliários;</w:t>
            </w:r>
            <w:r w:rsidRPr="00575922">
              <w:rPr>
                <w:rFonts w:ascii="Arial" w:eastAsia="BatangChe" w:hAnsi="Arial" w:cs="Arial"/>
                <w:b/>
              </w:rPr>
              <w:t xml:space="preserve"> </w:t>
            </w:r>
          </w:p>
        </w:tc>
        <w:tc>
          <w:tcPr>
            <w:tcW w:w="1984" w:type="dxa"/>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center"/>
              <w:rPr>
                <w:rFonts w:ascii="Arial" w:eastAsia="BatangChe" w:hAnsi="Arial" w:cs="Arial"/>
              </w:rPr>
            </w:pPr>
            <w:r w:rsidRPr="00575922">
              <w:rPr>
                <w:rFonts w:ascii="Arial" w:eastAsia="BatangChe" w:hAnsi="Arial" w:cs="Arial"/>
              </w:rPr>
              <w:t>5%</w:t>
            </w:r>
          </w:p>
        </w:tc>
      </w:tr>
      <w:tr w:rsidR="000507B6" w:rsidRPr="00575922" w:rsidTr="00DA7000">
        <w:tc>
          <w:tcPr>
            <w:tcW w:w="8506" w:type="dxa"/>
            <w:gridSpan w:val="3"/>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both"/>
              <w:rPr>
                <w:rFonts w:ascii="Arial" w:eastAsia="BatangChe" w:hAnsi="Arial" w:cs="Arial"/>
              </w:rPr>
            </w:pPr>
            <w:r w:rsidRPr="00575922">
              <w:rPr>
                <w:rFonts w:ascii="Arial" w:eastAsia="BatangChe" w:hAnsi="Arial" w:cs="Arial"/>
              </w:rPr>
              <w:t>15.13 - Serviços relacionados a operações de câmbio em geral, edição, alteração, prorrogação, cancelamento e baixa de contrato de câmbio; emissão de registro de exportação ou de crédito, cobrança ou depósito no exterior, emissão, fornecimento e cancelamento de cheques de viagem; fornecimento, transferência, cancelamento e demais serviços relativos a carta de crédito de importação, exportação e garantias recebidas; envio e recebimento de mensagens em geral relacionadas a operações de câmbio;</w:t>
            </w:r>
            <w:r w:rsidRPr="00575922">
              <w:rPr>
                <w:rFonts w:ascii="Arial" w:eastAsia="BatangChe" w:hAnsi="Arial" w:cs="Arial"/>
                <w:b/>
              </w:rPr>
              <w:t xml:space="preserve"> </w:t>
            </w:r>
          </w:p>
        </w:tc>
        <w:tc>
          <w:tcPr>
            <w:tcW w:w="1984" w:type="dxa"/>
            <w:tcBorders>
              <w:top w:val="single" w:sz="4" w:space="0" w:color="000000"/>
              <w:left w:val="single" w:sz="4" w:space="0" w:color="000000"/>
              <w:bottom w:val="single" w:sz="4" w:space="0" w:color="000000"/>
              <w:right w:val="single" w:sz="4" w:space="0" w:color="000000"/>
            </w:tcBorders>
          </w:tcPr>
          <w:p w:rsidR="000507B6" w:rsidRPr="00575922" w:rsidRDefault="000507B6" w:rsidP="000E3A22">
            <w:pPr>
              <w:tabs>
                <w:tab w:val="left" w:pos="1418"/>
              </w:tabs>
              <w:spacing w:line="360" w:lineRule="auto"/>
              <w:jc w:val="center"/>
              <w:rPr>
                <w:rFonts w:ascii="Arial" w:eastAsia="BatangChe" w:hAnsi="Arial" w:cs="Arial"/>
              </w:rPr>
            </w:pPr>
          </w:p>
          <w:p w:rsidR="000507B6" w:rsidRPr="00575922" w:rsidRDefault="000507B6" w:rsidP="000E3A22">
            <w:pPr>
              <w:tabs>
                <w:tab w:val="left" w:pos="1418"/>
              </w:tabs>
              <w:spacing w:line="360" w:lineRule="auto"/>
              <w:jc w:val="center"/>
              <w:rPr>
                <w:rFonts w:ascii="Arial" w:eastAsia="BatangChe" w:hAnsi="Arial" w:cs="Arial"/>
              </w:rPr>
            </w:pPr>
          </w:p>
          <w:p w:rsidR="000507B6" w:rsidRPr="00575922" w:rsidRDefault="000507B6" w:rsidP="000E3A22">
            <w:pPr>
              <w:tabs>
                <w:tab w:val="left" w:pos="1418"/>
              </w:tabs>
              <w:spacing w:line="360" w:lineRule="auto"/>
              <w:jc w:val="center"/>
              <w:rPr>
                <w:rFonts w:ascii="Arial" w:eastAsia="BatangChe" w:hAnsi="Arial" w:cs="Arial"/>
              </w:rPr>
            </w:pPr>
            <w:r w:rsidRPr="00575922">
              <w:rPr>
                <w:rFonts w:ascii="Arial" w:eastAsia="BatangChe" w:hAnsi="Arial" w:cs="Arial"/>
              </w:rPr>
              <w:t>5%</w:t>
            </w:r>
          </w:p>
        </w:tc>
      </w:tr>
      <w:tr w:rsidR="000507B6" w:rsidRPr="00575922" w:rsidTr="00DA7000">
        <w:tc>
          <w:tcPr>
            <w:tcW w:w="8506" w:type="dxa"/>
            <w:gridSpan w:val="3"/>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both"/>
              <w:rPr>
                <w:rFonts w:ascii="Arial" w:eastAsia="BatangChe" w:hAnsi="Arial" w:cs="Arial"/>
              </w:rPr>
            </w:pPr>
            <w:r w:rsidRPr="00575922">
              <w:rPr>
                <w:rFonts w:ascii="Arial" w:eastAsia="BatangChe" w:hAnsi="Arial" w:cs="Arial"/>
              </w:rPr>
              <w:t xml:space="preserve">15.14 - Fornecimento, emissão, </w:t>
            </w:r>
            <w:proofErr w:type="spellStart"/>
            <w:r w:rsidRPr="00575922">
              <w:rPr>
                <w:rFonts w:ascii="Arial" w:eastAsia="BatangChe" w:hAnsi="Arial" w:cs="Arial"/>
              </w:rPr>
              <w:t>reemissão</w:t>
            </w:r>
            <w:proofErr w:type="spellEnd"/>
            <w:r w:rsidRPr="00575922">
              <w:rPr>
                <w:rFonts w:ascii="Arial" w:eastAsia="BatangChe" w:hAnsi="Arial" w:cs="Arial"/>
              </w:rPr>
              <w:t>, renovação e manutenção de cartão magnético, cartão de crédito, cartão de débito, cartão salário e congêneres;</w:t>
            </w:r>
            <w:r w:rsidRPr="00575922">
              <w:rPr>
                <w:rFonts w:ascii="Arial" w:eastAsia="BatangChe" w:hAnsi="Arial" w:cs="Arial"/>
                <w:b/>
              </w:rPr>
              <w:t xml:space="preserve"> </w:t>
            </w:r>
          </w:p>
        </w:tc>
        <w:tc>
          <w:tcPr>
            <w:tcW w:w="1984" w:type="dxa"/>
            <w:tcBorders>
              <w:top w:val="single" w:sz="4" w:space="0" w:color="000000"/>
              <w:left w:val="single" w:sz="4" w:space="0" w:color="000000"/>
              <w:bottom w:val="single" w:sz="4" w:space="0" w:color="000000"/>
              <w:right w:val="single" w:sz="4" w:space="0" w:color="000000"/>
            </w:tcBorders>
          </w:tcPr>
          <w:p w:rsidR="000507B6" w:rsidRPr="00575922" w:rsidRDefault="000507B6" w:rsidP="000E3A22">
            <w:pPr>
              <w:tabs>
                <w:tab w:val="left" w:pos="1418"/>
              </w:tabs>
              <w:spacing w:line="360" w:lineRule="auto"/>
              <w:jc w:val="center"/>
              <w:rPr>
                <w:rFonts w:ascii="Arial" w:eastAsia="BatangChe" w:hAnsi="Arial" w:cs="Arial"/>
              </w:rPr>
            </w:pPr>
          </w:p>
          <w:p w:rsidR="000507B6" w:rsidRPr="00575922" w:rsidRDefault="000507B6" w:rsidP="000E3A22">
            <w:pPr>
              <w:tabs>
                <w:tab w:val="left" w:pos="1418"/>
              </w:tabs>
              <w:spacing w:line="360" w:lineRule="auto"/>
              <w:jc w:val="center"/>
              <w:rPr>
                <w:rFonts w:ascii="Arial" w:eastAsia="BatangChe" w:hAnsi="Arial" w:cs="Arial"/>
              </w:rPr>
            </w:pPr>
            <w:r w:rsidRPr="00575922">
              <w:rPr>
                <w:rFonts w:ascii="Arial" w:eastAsia="BatangChe" w:hAnsi="Arial" w:cs="Arial"/>
              </w:rPr>
              <w:t>5%</w:t>
            </w:r>
          </w:p>
        </w:tc>
      </w:tr>
      <w:tr w:rsidR="000507B6" w:rsidRPr="00575922" w:rsidTr="00DA7000">
        <w:tc>
          <w:tcPr>
            <w:tcW w:w="8506" w:type="dxa"/>
            <w:gridSpan w:val="3"/>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both"/>
              <w:rPr>
                <w:rFonts w:ascii="Arial" w:eastAsia="BatangChe" w:hAnsi="Arial" w:cs="Arial"/>
              </w:rPr>
            </w:pPr>
            <w:r w:rsidRPr="00575922">
              <w:rPr>
                <w:rFonts w:ascii="Arial" w:eastAsia="BatangChe" w:hAnsi="Arial" w:cs="Arial"/>
              </w:rPr>
              <w:t>15.15 - Compensação de cheques e títulos quaisquer, serviços relacionados a depósito, inclusive depósito identificado, a saque de contas quaisquer, por qualquer meio ou processo, inclusive em terminais eletrônicos e de atendimento;</w:t>
            </w:r>
            <w:r w:rsidRPr="00575922">
              <w:rPr>
                <w:rFonts w:ascii="Arial" w:eastAsia="BatangChe" w:hAnsi="Arial" w:cs="Arial"/>
                <w:b/>
              </w:rPr>
              <w:t xml:space="preserve"> </w:t>
            </w:r>
          </w:p>
        </w:tc>
        <w:tc>
          <w:tcPr>
            <w:tcW w:w="1984" w:type="dxa"/>
            <w:tcBorders>
              <w:top w:val="single" w:sz="4" w:space="0" w:color="000000"/>
              <w:left w:val="single" w:sz="4" w:space="0" w:color="000000"/>
              <w:bottom w:val="single" w:sz="4" w:space="0" w:color="000000"/>
              <w:right w:val="single" w:sz="4" w:space="0" w:color="000000"/>
            </w:tcBorders>
          </w:tcPr>
          <w:p w:rsidR="000507B6" w:rsidRPr="00575922" w:rsidRDefault="000507B6" w:rsidP="000E3A22">
            <w:pPr>
              <w:tabs>
                <w:tab w:val="left" w:pos="1418"/>
              </w:tabs>
              <w:spacing w:line="360" w:lineRule="auto"/>
              <w:jc w:val="center"/>
              <w:rPr>
                <w:rFonts w:ascii="Arial" w:eastAsia="BatangChe" w:hAnsi="Arial" w:cs="Arial"/>
              </w:rPr>
            </w:pPr>
          </w:p>
          <w:p w:rsidR="000507B6" w:rsidRPr="00575922" w:rsidRDefault="000507B6" w:rsidP="000E3A22">
            <w:pPr>
              <w:tabs>
                <w:tab w:val="left" w:pos="1418"/>
              </w:tabs>
              <w:spacing w:line="360" w:lineRule="auto"/>
              <w:jc w:val="center"/>
              <w:rPr>
                <w:rFonts w:ascii="Arial" w:eastAsia="BatangChe" w:hAnsi="Arial" w:cs="Arial"/>
              </w:rPr>
            </w:pPr>
            <w:r w:rsidRPr="00575922">
              <w:rPr>
                <w:rFonts w:ascii="Arial" w:eastAsia="BatangChe" w:hAnsi="Arial" w:cs="Arial"/>
              </w:rPr>
              <w:t>5%</w:t>
            </w:r>
          </w:p>
        </w:tc>
      </w:tr>
      <w:tr w:rsidR="000507B6" w:rsidRPr="00575922" w:rsidTr="00DA7000">
        <w:tc>
          <w:tcPr>
            <w:tcW w:w="8506" w:type="dxa"/>
            <w:gridSpan w:val="3"/>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both"/>
              <w:rPr>
                <w:rFonts w:ascii="Arial" w:eastAsia="BatangChe" w:hAnsi="Arial" w:cs="Arial"/>
              </w:rPr>
            </w:pPr>
            <w:r w:rsidRPr="00575922">
              <w:rPr>
                <w:rFonts w:ascii="Arial" w:eastAsia="BatangChe" w:hAnsi="Arial" w:cs="Arial"/>
              </w:rPr>
              <w:t xml:space="preserve">15.16 - Emissão, </w:t>
            </w:r>
            <w:proofErr w:type="spellStart"/>
            <w:r w:rsidRPr="00575922">
              <w:rPr>
                <w:rFonts w:ascii="Arial" w:eastAsia="BatangChe" w:hAnsi="Arial" w:cs="Arial"/>
              </w:rPr>
              <w:t>reemissão</w:t>
            </w:r>
            <w:proofErr w:type="spellEnd"/>
            <w:r w:rsidRPr="00575922">
              <w:rPr>
                <w:rFonts w:ascii="Arial" w:eastAsia="BatangChe" w:hAnsi="Arial" w:cs="Arial"/>
              </w:rPr>
              <w:t>, liquidação, alteração, cancelamento e baixa de ordens de pagamento, ordens de crédito e similares, por qualquer meio ou processo, serviços relacionados à transferência de valores, dados, fundos, pagamentos e similares, inclusive entre contas em geral;</w:t>
            </w:r>
            <w:r w:rsidRPr="00575922">
              <w:rPr>
                <w:rFonts w:ascii="Arial" w:eastAsia="BatangChe" w:hAnsi="Arial" w:cs="Arial"/>
                <w:b/>
              </w:rPr>
              <w:t xml:space="preserve"> </w:t>
            </w:r>
          </w:p>
        </w:tc>
        <w:tc>
          <w:tcPr>
            <w:tcW w:w="1984" w:type="dxa"/>
            <w:tcBorders>
              <w:top w:val="single" w:sz="4" w:space="0" w:color="000000"/>
              <w:left w:val="single" w:sz="4" w:space="0" w:color="000000"/>
              <w:bottom w:val="single" w:sz="4" w:space="0" w:color="000000"/>
              <w:right w:val="single" w:sz="4" w:space="0" w:color="000000"/>
            </w:tcBorders>
          </w:tcPr>
          <w:p w:rsidR="000507B6" w:rsidRPr="00575922" w:rsidRDefault="000507B6" w:rsidP="000E3A22">
            <w:pPr>
              <w:tabs>
                <w:tab w:val="left" w:pos="1418"/>
              </w:tabs>
              <w:spacing w:line="360" w:lineRule="auto"/>
              <w:jc w:val="center"/>
              <w:rPr>
                <w:rFonts w:ascii="Arial" w:eastAsia="BatangChe" w:hAnsi="Arial" w:cs="Arial"/>
              </w:rPr>
            </w:pPr>
          </w:p>
          <w:p w:rsidR="000507B6" w:rsidRPr="00575922" w:rsidRDefault="000507B6" w:rsidP="000E3A22">
            <w:pPr>
              <w:tabs>
                <w:tab w:val="left" w:pos="1418"/>
              </w:tabs>
              <w:spacing w:line="360" w:lineRule="auto"/>
              <w:jc w:val="center"/>
              <w:rPr>
                <w:rFonts w:ascii="Arial" w:eastAsia="BatangChe" w:hAnsi="Arial" w:cs="Arial"/>
              </w:rPr>
            </w:pPr>
          </w:p>
          <w:p w:rsidR="000507B6" w:rsidRPr="00575922" w:rsidRDefault="000507B6" w:rsidP="000E3A22">
            <w:pPr>
              <w:tabs>
                <w:tab w:val="left" w:pos="1418"/>
              </w:tabs>
              <w:spacing w:line="360" w:lineRule="auto"/>
              <w:jc w:val="center"/>
              <w:rPr>
                <w:rFonts w:ascii="Arial" w:eastAsia="BatangChe" w:hAnsi="Arial" w:cs="Arial"/>
              </w:rPr>
            </w:pPr>
            <w:r w:rsidRPr="00575922">
              <w:rPr>
                <w:rFonts w:ascii="Arial" w:eastAsia="BatangChe" w:hAnsi="Arial" w:cs="Arial"/>
              </w:rPr>
              <w:t>5%</w:t>
            </w:r>
          </w:p>
        </w:tc>
      </w:tr>
      <w:tr w:rsidR="000507B6" w:rsidRPr="00575922" w:rsidTr="00DA7000">
        <w:tc>
          <w:tcPr>
            <w:tcW w:w="8506" w:type="dxa"/>
            <w:gridSpan w:val="3"/>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both"/>
              <w:rPr>
                <w:rFonts w:ascii="Arial" w:eastAsia="BatangChe" w:hAnsi="Arial" w:cs="Arial"/>
              </w:rPr>
            </w:pPr>
            <w:r w:rsidRPr="00575922">
              <w:rPr>
                <w:rFonts w:ascii="Arial" w:eastAsia="BatangChe" w:hAnsi="Arial" w:cs="Arial"/>
              </w:rPr>
              <w:t>15.17 - Emissão, fornecimento, devolução, sustação, cancelamento e oposição de cheques quaisquer, avulso ou por talão;</w:t>
            </w:r>
          </w:p>
        </w:tc>
        <w:tc>
          <w:tcPr>
            <w:tcW w:w="1984" w:type="dxa"/>
            <w:tcBorders>
              <w:top w:val="single" w:sz="4" w:space="0" w:color="000000"/>
              <w:left w:val="single" w:sz="4" w:space="0" w:color="000000"/>
              <w:bottom w:val="single" w:sz="4" w:space="0" w:color="000000"/>
              <w:right w:val="single" w:sz="4" w:space="0" w:color="000000"/>
            </w:tcBorders>
          </w:tcPr>
          <w:p w:rsidR="000507B6" w:rsidRPr="00575922" w:rsidRDefault="000507B6" w:rsidP="000E3A22">
            <w:pPr>
              <w:tabs>
                <w:tab w:val="left" w:pos="1418"/>
              </w:tabs>
              <w:spacing w:line="360" w:lineRule="auto"/>
              <w:jc w:val="center"/>
              <w:rPr>
                <w:rFonts w:ascii="Arial" w:eastAsia="BatangChe" w:hAnsi="Arial" w:cs="Arial"/>
              </w:rPr>
            </w:pPr>
          </w:p>
          <w:p w:rsidR="000507B6" w:rsidRPr="00575922" w:rsidRDefault="00CD2923" w:rsidP="000E3A22">
            <w:pPr>
              <w:tabs>
                <w:tab w:val="left" w:pos="1418"/>
              </w:tabs>
              <w:spacing w:line="360" w:lineRule="auto"/>
              <w:jc w:val="center"/>
              <w:rPr>
                <w:rFonts w:ascii="Arial" w:eastAsia="BatangChe" w:hAnsi="Arial" w:cs="Arial"/>
              </w:rPr>
            </w:pPr>
            <w:r w:rsidRPr="00575922">
              <w:rPr>
                <w:rFonts w:ascii="Arial" w:eastAsia="BatangChe" w:hAnsi="Arial" w:cs="Arial"/>
              </w:rPr>
              <w:t>4</w:t>
            </w:r>
            <w:r w:rsidR="000507B6" w:rsidRPr="00575922">
              <w:rPr>
                <w:rFonts w:ascii="Arial" w:eastAsia="BatangChe" w:hAnsi="Arial" w:cs="Arial"/>
              </w:rPr>
              <w:t>%</w:t>
            </w:r>
          </w:p>
        </w:tc>
      </w:tr>
      <w:tr w:rsidR="000507B6" w:rsidRPr="00575922" w:rsidTr="00DA7000">
        <w:tc>
          <w:tcPr>
            <w:tcW w:w="8506" w:type="dxa"/>
            <w:gridSpan w:val="3"/>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both"/>
              <w:rPr>
                <w:rFonts w:ascii="Arial" w:eastAsia="BatangChe" w:hAnsi="Arial" w:cs="Arial"/>
              </w:rPr>
            </w:pPr>
            <w:r w:rsidRPr="00575922">
              <w:rPr>
                <w:rFonts w:ascii="Arial" w:eastAsia="BatangChe" w:hAnsi="Arial" w:cs="Arial"/>
              </w:rPr>
              <w:lastRenderedPageBreak/>
              <w:t xml:space="preserve">15.18 - Serviços relacionados a crédito imobiliário avaliação e vistoria de imóvel ou obra, análise técnica e jurídica, emissão, </w:t>
            </w:r>
            <w:proofErr w:type="spellStart"/>
            <w:r w:rsidRPr="00575922">
              <w:rPr>
                <w:rFonts w:ascii="Arial" w:eastAsia="BatangChe" w:hAnsi="Arial" w:cs="Arial"/>
              </w:rPr>
              <w:t>reemissão</w:t>
            </w:r>
            <w:proofErr w:type="spellEnd"/>
            <w:r w:rsidRPr="00575922">
              <w:rPr>
                <w:rFonts w:ascii="Arial" w:eastAsia="BatangChe" w:hAnsi="Arial" w:cs="Arial"/>
              </w:rPr>
              <w:t xml:space="preserve">, alteração, transferência e renegociação de contrato, emissão e </w:t>
            </w:r>
            <w:proofErr w:type="spellStart"/>
            <w:r w:rsidRPr="00575922">
              <w:rPr>
                <w:rFonts w:ascii="Arial" w:eastAsia="BatangChe" w:hAnsi="Arial" w:cs="Arial"/>
              </w:rPr>
              <w:t>reemissão</w:t>
            </w:r>
            <w:proofErr w:type="spellEnd"/>
            <w:r w:rsidRPr="00575922">
              <w:rPr>
                <w:rFonts w:ascii="Arial" w:eastAsia="BatangChe" w:hAnsi="Arial" w:cs="Arial"/>
              </w:rPr>
              <w:t xml:space="preserve"> do termo de quitação e demais serviços relacionados a crédito imobiliário;</w:t>
            </w:r>
          </w:p>
        </w:tc>
        <w:tc>
          <w:tcPr>
            <w:tcW w:w="1984" w:type="dxa"/>
            <w:tcBorders>
              <w:top w:val="single" w:sz="4" w:space="0" w:color="000000"/>
              <w:left w:val="single" w:sz="4" w:space="0" w:color="000000"/>
              <w:bottom w:val="single" w:sz="4" w:space="0" w:color="000000"/>
              <w:right w:val="single" w:sz="4" w:space="0" w:color="000000"/>
            </w:tcBorders>
          </w:tcPr>
          <w:p w:rsidR="000507B6" w:rsidRPr="00575922" w:rsidRDefault="000507B6" w:rsidP="000E3A22">
            <w:pPr>
              <w:tabs>
                <w:tab w:val="left" w:pos="1418"/>
              </w:tabs>
              <w:spacing w:line="360" w:lineRule="auto"/>
              <w:jc w:val="center"/>
              <w:rPr>
                <w:rFonts w:ascii="Arial" w:eastAsia="BatangChe" w:hAnsi="Arial" w:cs="Arial"/>
              </w:rPr>
            </w:pPr>
          </w:p>
          <w:p w:rsidR="000507B6" w:rsidRPr="00575922" w:rsidRDefault="000507B6" w:rsidP="000E3A22">
            <w:pPr>
              <w:tabs>
                <w:tab w:val="left" w:pos="1418"/>
              </w:tabs>
              <w:spacing w:line="360" w:lineRule="auto"/>
              <w:jc w:val="center"/>
              <w:rPr>
                <w:rFonts w:ascii="Arial" w:eastAsia="BatangChe" w:hAnsi="Arial" w:cs="Arial"/>
              </w:rPr>
            </w:pPr>
          </w:p>
          <w:p w:rsidR="000507B6" w:rsidRPr="00575922" w:rsidRDefault="000507B6" w:rsidP="000E3A22">
            <w:pPr>
              <w:tabs>
                <w:tab w:val="left" w:pos="1418"/>
              </w:tabs>
              <w:spacing w:line="360" w:lineRule="auto"/>
              <w:jc w:val="center"/>
              <w:rPr>
                <w:rFonts w:ascii="Arial" w:eastAsia="BatangChe" w:hAnsi="Arial" w:cs="Arial"/>
              </w:rPr>
            </w:pPr>
            <w:r w:rsidRPr="00575922">
              <w:rPr>
                <w:rFonts w:ascii="Arial" w:eastAsia="BatangChe" w:hAnsi="Arial" w:cs="Arial"/>
              </w:rPr>
              <w:t>5%</w:t>
            </w:r>
          </w:p>
        </w:tc>
      </w:tr>
      <w:tr w:rsidR="000507B6" w:rsidRPr="00575922" w:rsidTr="00DA7000">
        <w:tc>
          <w:tcPr>
            <w:tcW w:w="10490" w:type="dxa"/>
            <w:gridSpan w:val="4"/>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both"/>
              <w:rPr>
                <w:rFonts w:ascii="Arial" w:eastAsia="BatangChe" w:hAnsi="Arial" w:cs="Arial"/>
                <w:b/>
              </w:rPr>
            </w:pPr>
            <w:r w:rsidRPr="00575922">
              <w:rPr>
                <w:rFonts w:ascii="Arial" w:eastAsia="BatangChe" w:hAnsi="Arial" w:cs="Arial"/>
                <w:b/>
              </w:rPr>
              <w:t>16 – Serviços de transporte de natureza municipal:</w:t>
            </w:r>
          </w:p>
        </w:tc>
      </w:tr>
      <w:tr w:rsidR="000507B6" w:rsidRPr="00575922" w:rsidTr="00DA7000">
        <w:tc>
          <w:tcPr>
            <w:tcW w:w="8506" w:type="dxa"/>
            <w:gridSpan w:val="3"/>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both"/>
              <w:rPr>
                <w:rFonts w:ascii="Arial" w:eastAsia="BatangChe" w:hAnsi="Arial" w:cs="Arial"/>
              </w:rPr>
            </w:pPr>
            <w:r w:rsidRPr="00575922">
              <w:rPr>
                <w:rFonts w:ascii="Arial" w:eastAsia="BatangChe" w:hAnsi="Arial" w:cs="Arial"/>
                <w:shd w:val="clear" w:color="auto" w:fill="FFFFFF"/>
              </w:rPr>
              <w:t xml:space="preserve">16.01 – Serviços de transporte coletivo municipal rodoviário, metroviário, ferroviário e </w:t>
            </w:r>
            <w:proofErr w:type="spellStart"/>
            <w:r w:rsidRPr="00575922">
              <w:rPr>
                <w:rFonts w:ascii="Arial" w:eastAsia="BatangChe" w:hAnsi="Arial" w:cs="Arial"/>
                <w:shd w:val="clear" w:color="auto" w:fill="FFFFFF"/>
              </w:rPr>
              <w:t>aquaviário</w:t>
            </w:r>
            <w:proofErr w:type="spellEnd"/>
            <w:r w:rsidRPr="00575922">
              <w:rPr>
                <w:rFonts w:ascii="Arial" w:eastAsia="BatangChe" w:hAnsi="Arial" w:cs="Arial"/>
                <w:shd w:val="clear" w:color="auto" w:fill="FFFFFF"/>
              </w:rPr>
              <w:t xml:space="preserve">  de  passageiros</w:t>
            </w:r>
            <w:r w:rsidRPr="00575922">
              <w:rPr>
                <w:rFonts w:ascii="Arial" w:eastAsia="BatangChe" w:hAnsi="Arial" w:cs="Arial"/>
              </w:rPr>
              <w:t>;</w:t>
            </w:r>
          </w:p>
        </w:tc>
        <w:tc>
          <w:tcPr>
            <w:tcW w:w="1984" w:type="dxa"/>
            <w:tcBorders>
              <w:top w:val="single" w:sz="4" w:space="0" w:color="000000"/>
              <w:left w:val="single" w:sz="4" w:space="0" w:color="000000"/>
              <w:bottom w:val="single" w:sz="4" w:space="0" w:color="000000"/>
              <w:right w:val="single" w:sz="4" w:space="0" w:color="000000"/>
            </w:tcBorders>
          </w:tcPr>
          <w:p w:rsidR="000507B6" w:rsidRPr="00575922" w:rsidRDefault="000507B6" w:rsidP="000E3A22">
            <w:pPr>
              <w:tabs>
                <w:tab w:val="left" w:pos="1418"/>
              </w:tabs>
              <w:spacing w:line="360" w:lineRule="auto"/>
              <w:jc w:val="center"/>
              <w:rPr>
                <w:rFonts w:ascii="Arial" w:eastAsia="BatangChe" w:hAnsi="Arial" w:cs="Arial"/>
              </w:rPr>
            </w:pPr>
          </w:p>
          <w:p w:rsidR="000507B6" w:rsidRPr="00575922" w:rsidRDefault="0001015E" w:rsidP="000E3A22">
            <w:pPr>
              <w:tabs>
                <w:tab w:val="left" w:pos="1418"/>
              </w:tabs>
              <w:spacing w:line="360" w:lineRule="auto"/>
              <w:jc w:val="center"/>
              <w:rPr>
                <w:rFonts w:ascii="Arial" w:eastAsia="BatangChe" w:hAnsi="Arial" w:cs="Arial"/>
              </w:rPr>
            </w:pPr>
            <w:r w:rsidRPr="00575922">
              <w:rPr>
                <w:rFonts w:ascii="Arial" w:eastAsia="BatangChe" w:hAnsi="Arial" w:cs="Arial"/>
              </w:rPr>
              <w:t>4</w:t>
            </w:r>
            <w:r w:rsidR="000507B6" w:rsidRPr="00575922">
              <w:rPr>
                <w:rFonts w:ascii="Arial" w:eastAsia="BatangChe" w:hAnsi="Arial" w:cs="Arial"/>
              </w:rPr>
              <w:t>%</w:t>
            </w:r>
          </w:p>
        </w:tc>
      </w:tr>
      <w:tr w:rsidR="000507B6" w:rsidRPr="00575922" w:rsidTr="00DA7000">
        <w:tc>
          <w:tcPr>
            <w:tcW w:w="8506" w:type="dxa"/>
            <w:gridSpan w:val="3"/>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both"/>
              <w:rPr>
                <w:rFonts w:ascii="Arial" w:eastAsia="BatangChe" w:hAnsi="Arial" w:cs="Arial"/>
                <w:shd w:val="clear" w:color="auto" w:fill="FFFFFF"/>
              </w:rPr>
            </w:pPr>
            <w:r w:rsidRPr="00575922">
              <w:rPr>
                <w:rFonts w:ascii="Arial" w:eastAsia="BatangChe" w:hAnsi="Arial" w:cs="Arial"/>
                <w:shd w:val="clear" w:color="auto" w:fill="FFFFFF"/>
              </w:rPr>
              <w:t>16.02 – Outros serviços de transporte de natureza municipal.</w:t>
            </w:r>
          </w:p>
        </w:tc>
        <w:tc>
          <w:tcPr>
            <w:tcW w:w="1984" w:type="dxa"/>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center"/>
              <w:rPr>
                <w:rFonts w:ascii="Arial" w:eastAsia="BatangChe" w:hAnsi="Arial" w:cs="Arial"/>
              </w:rPr>
            </w:pPr>
            <w:r w:rsidRPr="00575922">
              <w:rPr>
                <w:rFonts w:ascii="Arial" w:eastAsia="BatangChe" w:hAnsi="Arial" w:cs="Arial"/>
              </w:rPr>
              <w:t>3%</w:t>
            </w:r>
          </w:p>
        </w:tc>
      </w:tr>
      <w:tr w:rsidR="000507B6" w:rsidRPr="00575922" w:rsidTr="00DA7000">
        <w:tc>
          <w:tcPr>
            <w:tcW w:w="10490" w:type="dxa"/>
            <w:gridSpan w:val="4"/>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both"/>
              <w:rPr>
                <w:rFonts w:ascii="Arial" w:eastAsia="BatangChe" w:hAnsi="Arial" w:cs="Arial"/>
                <w:b/>
              </w:rPr>
            </w:pPr>
            <w:r w:rsidRPr="00575922">
              <w:rPr>
                <w:rFonts w:ascii="Arial" w:eastAsia="BatangChe" w:hAnsi="Arial" w:cs="Arial"/>
                <w:b/>
              </w:rPr>
              <w:t>17- Serviços de apoio técnico, administrativo, jurídico, contábil, comercial e congêneres:</w:t>
            </w:r>
          </w:p>
        </w:tc>
      </w:tr>
      <w:tr w:rsidR="000507B6" w:rsidRPr="00575922" w:rsidTr="00DA7000">
        <w:tc>
          <w:tcPr>
            <w:tcW w:w="8506" w:type="dxa"/>
            <w:gridSpan w:val="3"/>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both"/>
              <w:rPr>
                <w:rFonts w:ascii="Arial" w:eastAsia="BatangChe" w:hAnsi="Arial" w:cs="Arial"/>
              </w:rPr>
            </w:pPr>
            <w:r w:rsidRPr="00575922">
              <w:rPr>
                <w:rFonts w:ascii="Arial" w:eastAsia="BatangChe" w:hAnsi="Arial" w:cs="Arial"/>
              </w:rPr>
              <w:t>17.01 - Assessoria ou consultoria de qualquer natureza, não contida em outros itens desta tabela, análise, exame, pesquisa, coleta, compilação e fornecimento de dados e informações de qualquer natureza, inclusive cadastro e similares;</w:t>
            </w:r>
          </w:p>
        </w:tc>
        <w:tc>
          <w:tcPr>
            <w:tcW w:w="1984" w:type="dxa"/>
            <w:tcBorders>
              <w:top w:val="single" w:sz="4" w:space="0" w:color="000000"/>
              <w:left w:val="single" w:sz="4" w:space="0" w:color="000000"/>
              <w:bottom w:val="single" w:sz="4" w:space="0" w:color="000000"/>
              <w:right w:val="single" w:sz="4" w:space="0" w:color="000000"/>
            </w:tcBorders>
          </w:tcPr>
          <w:p w:rsidR="000507B6" w:rsidRPr="00575922" w:rsidRDefault="000507B6" w:rsidP="000E3A22">
            <w:pPr>
              <w:tabs>
                <w:tab w:val="left" w:pos="1418"/>
              </w:tabs>
              <w:spacing w:line="360" w:lineRule="auto"/>
              <w:jc w:val="center"/>
              <w:rPr>
                <w:rFonts w:ascii="Arial" w:eastAsia="BatangChe" w:hAnsi="Arial" w:cs="Arial"/>
              </w:rPr>
            </w:pPr>
          </w:p>
          <w:p w:rsidR="000507B6" w:rsidRPr="00575922" w:rsidRDefault="000507B6" w:rsidP="000E3A22">
            <w:pPr>
              <w:tabs>
                <w:tab w:val="left" w:pos="1418"/>
              </w:tabs>
              <w:spacing w:line="360" w:lineRule="auto"/>
              <w:jc w:val="center"/>
              <w:rPr>
                <w:rFonts w:ascii="Arial" w:eastAsia="BatangChe" w:hAnsi="Arial" w:cs="Arial"/>
              </w:rPr>
            </w:pPr>
            <w:r w:rsidRPr="00575922">
              <w:rPr>
                <w:rFonts w:ascii="Arial" w:eastAsia="BatangChe" w:hAnsi="Arial" w:cs="Arial"/>
              </w:rPr>
              <w:t>3%</w:t>
            </w:r>
          </w:p>
        </w:tc>
      </w:tr>
      <w:tr w:rsidR="000507B6" w:rsidRPr="00575922" w:rsidTr="00DA7000">
        <w:tc>
          <w:tcPr>
            <w:tcW w:w="8506" w:type="dxa"/>
            <w:gridSpan w:val="3"/>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pStyle w:val="NormalWeb"/>
              <w:tabs>
                <w:tab w:val="left" w:pos="1418"/>
              </w:tabs>
              <w:spacing w:line="360" w:lineRule="auto"/>
              <w:jc w:val="both"/>
              <w:rPr>
                <w:rFonts w:ascii="Arial" w:eastAsia="BatangChe" w:hAnsi="Arial" w:cs="Arial"/>
              </w:rPr>
            </w:pPr>
            <w:r w:rsidRPr="00575922">
              <w:rPr>
                <w:rFonts w:ascii="Arial" w:eastAsia="BatangChe" w:hAnsi="Arial" w:cs="Arial"/>
              </w:rPr>
              <w:t xml:space="preserve">17.02 - Datilografia, digitação, estenografia, expediente, secretarias em geral, resposta audível, redação, edição, interpretação, revisão, tradução, apoio e </w:t>
            </w:r>
            <w:proofErr w:type="spellStart"/>
            <w:r w:rsidRPr="00575922">
              <w:rPr>
                <w:rFonts w:ascii="Arial" w:eastAsia="BatangChe" w:hAnsi="Arial" w:cs="Arial"/>
              </w:rPr>
              <w:t>infra-estrutura</w:t>
            </w:r>
            <w:proofErr w:type="spellEnd"/>
            <w:r w:rsidRPr="00575922">
              <w:rPr>
                <w:rFonts w:ascii="Arial" w:eastAsia="BatangChe" w:hAnsi="Arial" w:cs="Arial"/>
              </w:rPr>
              <w:t xml:space="preserve"> administrativa e congêneres;</w:t>
            </w:r>
          </w:p>
        </w:tc>
        <w:tc>
          <w:tcPr>
            <w:tcW w:w="1984" w:type="dxa"/>
            <w:tcBorders>
              <w:top w:val="single" w:sz="4" w:space="0" w:color="000000"/>
              <w:left w:val="single" w:sz="4" w:space="0" w:color="000000"/>
              <w:bottom w:val="single" w:sz="4" w:space="0" w:color="000000"/>
              <w:right w:val="single" w:sz="4" w:space="0" w:color="000000"/>
            </w:tcBorders>
            <w:hideMark/>
          </w:tcPr>
          <w:p w:rsidR="000507B6" w:rsidRPr="00575922" w:rsidRDefault="00CD2923" w:rsidP="000E3A22">
            <w:pPr>
              <w:tabs>
                <w:tab w:val="left" w:pos="1418"/>
              </w:tabs>
              <w:spacing w:line="360" w:lineRule="auto"/>
              <w:jc w:val="center"/>
              <w:rPr>
                <w:rFonts w:ascii="Arial" w:eastAsia="BatangChe" w:hAnsi="Arial" w:cs="Arial"/>
              </w:rPr>
            </w:pPr>
            <w:r w:rsidRPr="00575922">
              <w:rPr>
                <w:rFonts w:ascii="Arial" w:eastAsia="BatangChe" w:hAnsi="Arial" w:cs="Arial"/>
              </w:rPr>
              <w:t>2</w:t>
            </w:r>
            <w:r w:rsidR="000507B6" w:rsidRPr="00575922">
              <w:rPr>
                <w:rFonts w:ascii="Arial" w:eastAsia="BatangChe" w:hAnsi="Arial" w:cs="Arial"/>
              </w:rPr>
              <w:t>%</w:t>
            </w:r>
          </w:p>
        </w:tc>
      </w:tr>
      <w:tr w:rsidR="000507B6" w:rsidRPr="00575922" w:rsidTr="00DA7000">
        <w:tc>
          <w:tcPr>
            <w:tcW w:w="8506" w:type="dxa"/>
            <w:gridSpan w:val="3"/>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pStyle w:val="NormalWeb"/>
              <w:tabs>
                <w:tab w:val="left" w:pos="1418"/>
              </w:tabs>
              <w:spacing w:line="360" w:lineRule="auto"/>
              <w:jc w:val="both"/>
              <w:rPr>
                <w:rFonts w:ascii="Arial" w:eastAsia="BatangChe" w:hAnsi="Arial" w:cs="Arial"/>
              </w:rPr>
            </w:pPr>
            <w:r w:rsidRPr="00575922">
              <w:rPr>
                <w:rFonts w:ascii="Arial" w:eastAsia="BatangChe" w:hAnsi="Arial" w:cs="Arial"/>
              </w:rPr>
              <w:t>17.03 – Planejamento, coordenação, programação ou organização técnica, financeira ou administrativa;</w:t>
            </w:r>
          </w:p>
        </w:tc>
        <w:tc>
          <w:tcPr>
            <w:tcW w:w="1984" w:type="dxa"/>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center"/>
              <w:rPr>
                <w:rFonts w:ascii="Arial" w:eastAsia="BatangChe" w:hAnsi="Arial" w:cs="Arial"/>
              </w:rPr>
            </w:pPr>
            <w:r w:rsidRPr="00575922">
              <w:rPr>
                <w:rFonts w:ascii="Arial" w:eastAsia="BatangChe" w:hAnsi="Arial" w:cs="Arial"/>
              </w:rPr>
              <w:t>5%</w:t>
            </w:r>
          </w:p>
        </w:tc>
      </w:tr>
      <w:tr w:rsidR="000507B6" w:rsidRPr="00575922" w:rsidTr="00DA7000">
        <w:tc>
          <w:tcPr>
            <w:tcW w:w="8506" w:type="dxa"/>
            <w:gridSpan w:val="3"/>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pStyle w:val="NormalWeb"/>
              <w:tabs>
                <w:tab w:val="left" w:pos="1418"/>
              </w:tabs>
              <w:spacing w:line="360" w:lineRule="auto"/>
              <w:jc w:val="both"/>
              <w:rPr>
                <w:rFonts w:ascii="Arial" w:eastAsia="BatangChe" w:hAnsi="Arial" w:cs="Arial"/>
              </w:rPr>
            </w:pPr>
            <w:r w:rsidRPr="00575922">
              <w:rPr>
                <w:rFonts w:ascii="Arial" w:eastAsia="BatangChe" w:hAnsi="Arial" w:cs="Arial"/>
              </w:rPr>
              <w:t>17.04 - Recrutamento, agenciamento, seleção e colocação de mão-de-obra;</w:t>
            </w:r>
          </w:p>
        </w:tc>
        <w:tc>
          <w:tcPr>
            <w:tcW w:w="1984" w:type="dxa"/>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center"/>
              <w:rPr>
                <w:rFonts w:ascii="Arial" w:eastAsia="BatangChe" w:hAnsi="Arial" w:cs="Arial"/>
              </w:rPr>
            </w:pPr>
            <w:r w:rsidRPr="00575922">
              <w:rPr>
                <w:rFonts w:ascii="Arial" w:eastAsia="BatangChe" w:hAnsi="Arial" w:cs="Arial"/>
              </w:rPr>
              <w:t>4%</w:t>
            </w:r>
          </w:p>
        </w:tc>
      </w:tr>
      <w:tr w:rsidR="000507B6" w:rsidRPr="00575922" w:rsidTr="00DA7000">
        <w:tc>
          <w:tcPr>
            <w:tcW w:w="8506" w:type="dxa"/>
            <w:gridSpan w:val="3"/>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pStyle w:val="NormalWeb"/>
              <w:tabs>
                <w:tab w:val="left" w:pos="1418"/>
              </w:tabs>
              <w:spacing w:line="360" w:lineRule="auto"/>
              <w:jc w:val="both"/>
              <w:rPr>
                <w:rFonts w:ascii="Arial" w:eastAsia="BatangChe" w:hAnsi="Arial" w:cs="Arial"/>
              </w:rPr>
            </w:pPr>
            <w:r w:rsidRPr="00575922">
              <w:rPr>
                <w:rFonts w:ascii="Arial" w:eastAsia="BatangChe" w:hAnsi="Arial" w:cs="Arial"/>
              </w:rPr>
              <w:t>17.05 - Fornecimento  de mão-de-obra, mesmo em caráter temporário, inclusive de empregados ou trabalhadores, avulsos ou temporários, contratados pelo prestador de serviço;</w:t>
            </w:r>
          </w:p>
        </w:tc>
        <w:tc>
          <w:tcPr>
            <w:tcW w:w="1984" w:type="dxa"/>
            <w:tcBorders>
              <w:top w:val="single" w:sz="4" w:space="0" w:color="000000"/>
              <w:left w:val="single" w:sz="4" w:space="0" w:color="000000"/>
              <w:bottom w:val="single" w:sz="4" w:space="0" w:color="000000"/>
              <w:right w:val="single" w:sz="4" w:space="0" w:color="000000"/>
            </w:tcBorders>
          </w:tcPr>
          <w:p w:rsidR="000507B6" w:rsidRPr="00575922" w:rsidRDefault="000507B6" w:rsidP="000E3A22">
            <w:pPr>
              <w:tabs>
                <w:tab w:val="left" w:pos="1418"/>
              </w:tabs>
              <w:spacing w:line="360" w:lineRule="auto"/>
              <w:jc w:val="center"/>
              <w:rPr>
                <w:rFonts w:ascii="Arial" w:eastAsia="BatangChe" w:hAnsi="Arial" w:cs="Arial"/>
              </w:rPr>
            </w:pPr>
          </w:p>
          <w:p w:rsidR="000507B6" w:rsidRPr="00575922" w:rsidRDefault="00881B71" w:rsidP="000E3A22">
            <w:pPr>
              <w:tabs>
                <w:tab w:val="left" w:pos="1418"/>
              </w:tabs>
              <w:spacing w:line="360" w:lineRule="auto"/>
              <w:jc w:val="center"/>
              <w:rPr>
                <w:rFonts w:ascii="Arial" w:eastAsia="BatangChe" w:hAnsi="Arial" w:cs="Arial"/>
              </w:rPr>
            </w:pPr>
            <w:r w:rsidRPr="00575922">
              <w:rPr>
                <w:rFonts w:ascii="Arial" w:eastAsia="BatangChe" w:hAnsi="Arial" w:cs="Arial"/>
              </w:rPr>
              <w:t>5</w:t>
            </w:r>
            <w:r w:rsidR="000507B6" w:rsidRPr="00575922">
              <w:rPr>
                <w:rFonts w:ascii="Arial" w:eastAsia="BatangChe" w:hAnsi="Arial" w:cs="Arial"/>
              </w:rPr>
              <w:t>%</w:t>
            </w:r>
          </w:p>
        </w:tc>
      </w:tr>
      <w:tr w:rsidR="000507B6" w:rsidRPr="00575922" w:rsidTr="00DA7000">
        <w:tc>
          <w:tcPr>
            <w:tcW w:w="8506" w:type="dxa"/>
            <w:gridSpan w:val="3"/>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pStyle w:val="NormalWeb"/>
              <w:tabs>
                <w:tab w:val="left" w:pos="1418"/>
              </w:tabs>
              <w:spacing w:line="360" w:lineRule="auto"/>
              <w:jc w:val="both"/>
              <w:rPr>
                <w:rFonts w:ascii="Arial" w:eastAsia="BatangChe" w:hAnsi="Arial" w:cs="Arial"/>
              </w:rPr>
            </w:pPr>
            <w:r w:rsidRPr="00575922">
              <w:rPr>
                <w:rFonts w:ascii="Arial" w:eastAsia="BatangChe" w:hAnsi="Arial" w:cs="Arial"/>
              </w:rPr>
              <w:t>17.06 - Propaganda e publicidade, inclusive promoção de vendas, planejamento de campanhas ou sistemas de publicidade, elaboração de desenhos, textos e demais materiais publicitários;</w:t>
            </w:r>
          </w:p>
        </w:tc>
        <w:tc>
          <w:tcPr>
            <w:tcW w:w="1984" w:type="dxa"/>
            <w:tcBorders>
              <w:top w:val="single" w:sz="4" w:space="0" w:color="000000"/>
              <w:left w:val="single" w:sz="4" w:space="0" w:color="000000"/>
              <w:bottom w:val="single" w:sz="4" w:space="0" w:color="000000"/>
              <w:right w:val="single" w:sz="4" w:space="0" w:color="000000"/>
            </w:tcBorders>
          </w:tcPr>
          <w:p w:rsidR="000507B6" w:rsidRPr="00575922" w:rsidRDefault="000507B6" w:rsidP="000E3A22">
            <w:pPr>
              <w:tabs>
                <w:tab w:val="left" w:pos="1418"/>
              </w:tabs>
              <w:spacing w:line="360" w:lineRule="auto"/>
              <w:jc w:val="center"/>
              <w:rPr>
                <w:rFonts w:ascii="Arial" w:eastAsia="BatangChe" w:hAnsi="Arial" w:cs="Arial"/>
              </w:rPr>
            </w:pPr>
          </w:p>
          <w:p w:rsidR="000507B6" w:rsidRPr="00575922" w:rsidRDefault="000507B6" w:rsidP="000E3A22">
            <w:pPr>
              <w:tabs>
                <w:tab w:val="left" w:pos="1418"/>
              </w:tabs>
              <w:spacing w:line="360" w:lineRule="auto"/>
              <w:jc w:val="center"/>
              <w:rPr>
                <w:rFonts w:ascii="Arial" w:eastAsia="BatangChe" w:hAnsi="Arial" w:cs="Arial"/>
              </w:rPr>
            </w:pPr>
            <w:r w:rsidRPr="00575922">
              <w:rPr>
                <w:rFonts w:ascii="Arial" w:eastAsia="BatangChe" w:hAnsi="Arial" w:cs="Arial"/>
              </w:rPr>
              <w:t>3%</w:t>
            </w:r>
          </w:p>
        </w:tc>
      </w:tr>
      <w:tr w:rsidR="000507B6" w:rsidRPr="00575922" w:rsidTr="00DA7000">
        <w:tc>
          <w:tcPr>
            <w:tcW w:w="8506" w:type="dxa"/>
            <w:gridSpan w:val="3"/>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pStyle w:val="NormalWeb"/>
              <w:tabs>
                <w:tab w:val="left" w:pos="1418"/>
              </w:tabs>
              <w:spacing w:line="360" w:lineRule="auto"/>
              <w:jc w:val="both"/>
              <w:rPr>
                <w:rFonts w:ascii="Arial" w:eastAsia="BatangChe" w:hAnsi="Arial" w:cs="Arial"/>
              </w:rPr>
            </w:pPr>
            <w:r w:rsidRPr="00575922">
              <w:rPr>
                <w:rFonts w:ascii="Arial" w:eastAsia="BatangChe" w:hAnsi="Arial" w:cs="Arial"/>
              </w:rPr>
              <w:t>17.07 - (Vetado)</w:t>
            </w:r>
          </w:p>
        </w:tc>
        <w:tc>
          <w:tcPr>
            <w:tcW w:w="1984" w:type="dxa"/>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center"/>
              <w:rPr>
                <w:rFonts w:ascii="Arial" w:eastAsia="BatangChe" w:hAnsi="Arial" w:cs="Arial"/>
              </w:rPr>
            </w:pPr>
            <w:r w:rsidRPr="00575922">
              <w:rPr>
                <w:rFonts w:ascii="Arial" w:eastAsia="BatangChe" w:hAnsi="Arial" w:cs="Arial"/>
              </w:rPr>
              <w:t>-</w:t>
            </w:r>
          </w:p>
        </w:tc>
      </w:tr>
      <w:tr w:rsidR="000507B6" w:rsidRPr="00575922" w:rsidTr="00DA7000">
        <w:tc>
          <w:tcPr>
            <w:tcW w:w="8506" w:type="dxa"/>
            <w:gridSpan w:val="3"/>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pStyle w:val="NormalWeb"/>
              <w:tabs>
                <w:tab w:val="left" w:pos="1418"/>
              </w:tabs>
              <w:spacing w:line="360" w:lineRule="auto"/>
              <w:jc w:val="both"/>
              <w:rPr>
                <w:rFonts w:ascii="Arial" w:eastAsia="BatangChe" w:hAnsi="Arial" w:cs="Arial"/>
              </w:rPr>
            </w:pPr>
            <w:r w:rsidRPr="00575922">
              <w:rPr>
                <w:rFonts w:ascii="Arial" w:eastAsia="BatangChe" w:hAnsi="Arial" w:cs="Arial"/>
              </w:rPr>
              <w:t xml:space="preserve">17.08 - Franquia (franchising); </w:t>
            </w:r>
          </w:p>
        </w:tc>
        <w:tc>
          <w:tcPr>
            <w:tcW w:w="1984" w:type="dxa"/>
            <w:tcBorders>
              <w:top w:val="single" w:sz="4" w:space="0" w:color="000000"/>
              <w:left w:val="single" w:sz="4" w:space="0" w:color="000000"/>
              <w:bottom w:val="single" w:sz="4" w:space="0" w:color="000000"/>
              <w:right w:val="single" w:sz="4" w:space="0" w:color="000000"/>
            </w:tcBorders>
            <w:hideMark/>
          </w:tcPr>
          <w:p w:rsidR="000507B6" w:rsidRPr="00575922" w:rsidRDefault="00881B71" w:rsidP="000E3A22">
            <w:pPr>
              <w:tabs>
                <w:tab w:val="left" w:pos="1418"/>
              </w:tabs>
              <w:spacing w:line="360" w:lineRule="auto"/>
              <w:jc w:val="center"/>
              <w:rPr>
                <w:rFonts w:ascii="Arial" w:eastAsia="BatangChe" w:hAnsi="Arial" w:cs="Arial"/>
              </w:rPr>
            </w:pPr>
            <w:r w:rsidRPr="00575922">
              <w:rPr>
                <w:rFonts w:ascii="Arial" w:eastAsia="BatangChe" w:hAnsi="Arial" w:cs="Arial"/>
              </w:rPr>
              <w:t>4</w:t>
            </w:r>
            <w:r w:rsidR="000507B6" w:rsidRPr="00575922">
              <w:rPr>
                <w:rFonts w:ascii="Arial" w:eastAsia="BatangChe" w:hAnsi="Arial" w:cs="Arial"/>
              </w:rPr>
              <w:t>%</w:t>
            </w:r>
          </w:p>
        </w:tc>
      </w:tr>
      <w:tr w:rsidR="000507B6" w:rsidRPr="00575922" w:rsidTr="00DA7000">
        <w:tc>
          <w:tcPr>
            <w:tcW w:w="8506" w:type="dxa"/>
            <w:gridSpan w:val="3"/>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pStyle w:val="NormalWeb"/>
              <w:tabs>
                <w:tab w:val="left" w:pos="1418"/>
              </w:tabs>
              <w:spacing w:line="360" w:lineRule="auto"/>
              <w:jc w:val="both"/>
              <w:rPr>
                <w:rFonts w:ascii="Arial" w:eastAsia="BatangChe" w:hAnsi="Arial" w:cs="Arial"/>
              </w:rPr>
            </w:pPr>
            <w:r w:rsidRPr="00575922">
              <w:rPr>
                <w:rFonts w:ascii="Arial" w:eastAsia="BatangChe" w:hAnsi="Arial" w:cs="Arial"/>
              </w:rPr>
              <w:t>17.09 - Perícias, laudos, exames técnicos e análises técnicas;</w:t>
            </w:r>
          </w:p>
        </w:tc>
        <w:tc>
          <w:tcPr>
            <w:tcW w:w="1984" w:type="dxa"/>
            <w:tcBorders>
              <w:top w:val="single" w:sz="4" w:space="0" w:color="000000"/>
              <w:left w:val="single" w:sz="4" w:space="0" w:color="000000"/>
              <w:bottom w:val="single" w:sz="4" w:space="0" w:color="000000"/>
              <w:right w:val="single" w:sz="4" w:space="0" w:color="000000"/>
            </w:tcBorders>
            <w:hideMark/>
          </w:tcPr>
          <w:p w:rsidR="000507B6" w:rsidRPr="00575922" w:rsidRDefault="00881B71" w:rsidP="000E3A22">
            <w:pPr>
              <w:tabs>
                <w:tab w:val="left" w:pos="1418"/>
              </w:tabs>
              <w:spacing w:line="360" w:lineRule="auto"/>
              <w:jc w:val="center"/>
              <w:rPr>
                <w:rFonts w:ascii="Arial" w:eastAsia="BatangChe" w:hAnsi="Arial" w:cs="Arial"/>
              </w:rPr>
            </w:pPr>
            <w:r w:rsidRPr="00575922">
              <w:rPr>
                <w:rFonts w:ascii="Arial" w:eastAsia="BatangChe" w:hAnsi="Arial" w:cs="Arial"/>
              </w:rPr>
              <w:t>5</w:t>
            </w:r>
            <w:r w:rsidR="000507B6" w:rsidRPr="00575922">
              <w:rPr>
                <w:rFonts w:ascii="Arial" w:eastAsia="BatangChe" w:hAnsi="Arial" w:cs="Arial"/>
              </w:rPr>
              <w:t>%</w:t>
            </w:r>
          </w:p>
        </w:tc>
      </w:tr>
      <w:tr w:rsidR="000507B6" w:rsidRPr="00575922" w:rsidTr="00DA7000">
        <w:tc>
          <w:tcPr>
            <w:tcW w:w="8506" w:type="dxa"/>
            <w:gridSpan w:val="3"/>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pStyle w:val="NormalWeb"/>
              <w:tabs>
                <w:tab w:val="left" w:pos="1418"/>
              </w:tabs>
              <w:spacing w:line="360" w:lineRule="auto"/>
              <w:jc w:val="both"/>
              <w:rPr>
                <w:rFonts w:ascii="Arial" w:eastAsia="BatangChe" w:hAnsi="Arial" w:cs="Arial"/>
              </w:rPr>
            </w:pPr>
            <w:r w:rsidRPr="00575922">
              <w:rPr>
                <w:rFonts w:ascii="Arial" w:eastAsia="BatangChe" w:hAnsi="Arial" w:cs="Arial"/>
              </w:rPr>
              <w:lastRenderedPageBreak/>
              <w:t>17.10 - Planejamento, organização e administração de feiras, exposições, congressos e congêneres;</w:t>
            </w:r>
          </w:p>
        </w:tc>
        <w:tc>
          <w:tcPr>
            <w:tcW w:w="1984" w:type="dxa"/>
            <w:tcBorders>
              <w:top w:val="single" w:sz="4" w:space="0" w:color="000000"/>
              <w:left w:val="single" w:sz="4" w:space="0" w:color="000000"/>
              <w:bottom w:val="single" w:sz="4" w:space="0" w:color="000000"/>
              <w:right w:val="single" w:sz="4" w:space="0" w:color="000000"/>
            </w:tcBorders>
            <w:hideMark/>
          </w:tcPr>
          <w:p w:rsidR="000507B6" w:rsidRPr="00575922" w:rsidRDefault="00F271B8" w:rsidP="000E3A22">
            <w:pPr>
              <w:tabs>
                <w:tab w:val="left" w:pos="1418"/>
              </w:tabs>
              <w:spacing w:line="360" w:lineRule="auto"/>
              <w:jc w:val="center"/>
              <w:rPr>
                <w:rFonts w:ascii="Arial" w:eastAsia="BatangChe" w:hAnsi="Arial" w:cs="Arial"/>
              </w:rPr>
            </w:pPr>
            <w:r w:rsidRPr="00575922">
              <w:rPr>
                <w:rFonts w:ascii="Arial" w:eastAsia="BatangChe" w:hAnsi="Arial" w:cs="Arial"/>
              </w:rPr>
              <w:t>3</w:t>
            </w:r>
            <w:r w:rsidR="000507B6" w:rsidRPr="00575922">
              <w:rPr>
                <w:rFonts w:ascii="Arial" w:eastAsia="BatangChe" w:hAnsi="Arial" w:cs="Arial"/>
              </w:rPr>
              <w:t>%</w:t>
            </w:r>
          </w:p>
        </w:tc>
      </w:tr>
      <w:tr w:rsidR="000507B6" w:rsidRPr="00575922" w:rsidTr="00DA7000">
        <w:tc>
          <w:tcPr>
            <w:tcW w:w="8506" w:type="dxa"/>
            <w:gridSpan w:val="3"/>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pStyle w:val="NormalWeb"/>
              <w:tabs>
                <w:tab w:val="left" w:pos="1418"/>
              </w:tabs>
              <w:spacing w:line="360" w:lineRule="auto"/>
              <w:jc w:val="both"/>
              <w:rPr>
                <w:rFonts w:ascii="Arial" w:eastAsia="BatangChe" w:hAnsi="Arial" w:cs="Arial"/>
              </w:rPr>
            </w:pPr>
            <w:r w:rsidRPr="00575922">
              <w:rPr>
                <w:rFonts w:ascii="Arial" w:eastAsia="BatangChe" w:hAnsi="Arial" w:cs="Arial"/>
              </w:rPr>
              <w:t>17.11 - Organização de festas e recepções; bufê (exceto o fornecimento de alimentação e bebidas, que fica sujeito ao ICMS);</w:t>
            </w:r>
          </w:p>
        </w:tc>
        <w:tc>
          <w:tcPr>
            <w:tcW w:w="1984" w:type="dxa"/>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center"/>
              <w:rPr>
                <w:rFonts w:ascii="Arial" w:eastAsia="BatangChe" w:hAnsi="Arial" w:cs="Arial"/>
              </w:rPr>
            </w:pPr>
            <w:r w:rsidRPr="00575922">
              <w:rPr>
                <w:rFonts w:ascii="Arial" w:eastAsia="BatangChe" w:hAnsi="Arial" w:cs="Arial"/>
              </w:rPr>
              <w:t>3%</w:t>
            </w:r>
          </w:p>
        </w:tc>
      </w:tr>
      <w:tr w:rsidR="000507B6" w:rsidRPr="00575922" w:rsidTr="00DA7000">
        <w:tc>
          <w:tcPr>
            <w:tcW w:w="8506" w:type="dxa"/>
            <w:gridSpan w:val="3"/>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pStyle w:val="NormalWeb"/>
              <w:tabs>
                <w:tab w:val="left" w:pos="1418"/>
              </w:tabs>
              <w:spacing w:line="360" w:lineRule="auto"/>
              <w:jc w:val="both"/>
              <w:rPr>
                <w:rFonts w:ascii="Arial" w:eastAsia="BatangChe" w:hAnsi="Arial" w:cs="Arial"/>
              </w:rPr>
            </w:pPr>
            <w:r w:rsidRPr="00575922">
              <w:rPr>
                <w:rFonts w:ascii="Arial" w:eastAsia="BatangChe" w:hAnsi="Arial" w:cs="Arial"/>
              </w:rPr>
              <w:t>17.12 - Administração em geral, inclusive de bens e negócios de terceiros;</w:t>
            </w:r>
          </w:p>
        </w:tc>
        <w:tc>
          <w:tcPr>
            <w:tcW w:w="1984" w:type="dxa"/>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center"/>
              <w:rPr>
                <w:rFonts w:ascii="Arial" w:eastAsia="BatangChe" w:hAnsi="Arial" w:cs="Arial"/>
              </w:rPr>
            </w:pPr>
            <w:r w:rsidRPr="00575922">
              <w:rPr>
                <w:rFonts w:ascii="Arial" w:eastAsia="BatangChe" w:hAnsi="Arial" w:cs="Arial"/>
              </w:rPr>
              <w:t>4%</w:t>
            </w:r>
          </w:p>
        </w:tc>
      </w:tr>
      <w:tr w:rsidR="000507B6" w:rsidRPr="00575922" w:rsidTr="00DA7000">
        <w:tc>
          <w:tcPr>
            <w:tcW w:w="8506" w:type="dxa"/>
            <w:gridSpan w:val="3"/>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pStyle w:val="NormalWeb"/>
              <w:tabs>
                <w:tab w:val="left" w:pos="1418"/>
              </w:tabs>
              <w:spacing w:line="360" w:lineRule="auto"/>
              <w:jc w:val="both"/>
              <w:rPr>
                <w:rFonts w:ascii="Arial" w:eastAsia="BatangChe" w:hAnsi="Arial" w:cs="Arial"/>
              </w:rPr>
            </w:pPr>
            <w:r w:rsidRPr="00575922">
              <w:rPr>
                <w:rFonts w:ascii="Arial" w:eastAsia="BatangChe" w:hAnsi="Arial" w:cs="Arial"/>
              </w:rPr>
              <w:t>17.13 - Leilão e congêneres;</w:t>
            </w:r>
          </w:p>
        </w:tc>
        <w:tc>
          <w:tcPr>
            <w:tcW w:w="1984" w:type="dxa"/>
            <w:tcBorders>
              <w:top w:val="single" w:sz="4" w:space="0" w:color="000000"/>
              <w:left w:val="single" w:sz="4" w:space="0" w:color="000000"/>
              <w:bottom w:val="single" w:sz="4" w:space="0" w:color="000000"/>
              <w:right w:val="single" w:sz="4" w:space="0" w:color="000000"/>
            </w:tcBorders>
            <w:hideMark/>
          </w:tcPr>
          <w:p w:rsidR="000507B6" w:rsidRPr="00575922" w:rsidRDefault="00881B71" w:rsidP="000E3A22">
            <w:pPr>
              <w:tabs>
                <w:tab w:val="left" w:pos="1418"/>
              </w:tabs>
              <w:spacing w:line="360" w:lineRule="auto"/>
              <w:jc w:val="center"/>
              <w:rPr>
                <w:rFonts w:ascii="Arial" w:eastAsia="BatangChe" w:hAnsi="Arial" w:cs="Arial"/>
              </w:rPr>
            </w:pPr>
            <w:r w:rsidRPr="00575922">
              <w:rPr>
                <w:rFonts w:ascii="Arial" w:eastAsia="BatangChe" w:hAnsi="Arial" w:cs="Arial"/>
              </w:rPr>
              <w:t>5</w:t>
            </w:r>
            <w:r w:rsidR="000507B6" w:rsidRPr="00575922">
              <w:rPr>
                <w:rFonts w:ascii="Arial" w:eastAsia="BatangChe" w:hAnsi="Arial" w:cs="Arial"/>
              </w:rPr>
              <w:t>%</w:t>
            </w:r>
          </w:p>
        </w:tc>
      </w:tr>
      <w:tr w:rsidR="000507B6" w:rsidRPr="00575922" w:rsidTr="00DA7000">
        <w:tc>
          <w:tcPr>
            <w:tcW w:w="8506" w:type="dxa"/>
            <w:gridSpan w:val="3"/>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pStyle w:val="NormalWeb"/>
              <w:tabs>
                <w:tab w:val="left" w:pos="1418"/>
              </w:tabs>
              <w:spacing w:line="360" w:lineRule="auto"/>
              <w:jc w:val="both"/>
              <w:rPr>
                <w:rFonts w:ascii="Arial" w:eastAsia="BatangChe" w:hAnsi="Arial" w:cs="Arial"/>
              </w:rPr>
            </w:pPr>
            <w:r w:rsidRPr="00575922">
              <w:rPr>
                <w:rFonts w:ascii="Arial" w:eastAsia="BatangChe" w:hAnsi="Arial" w:cs="Arial"/>
              </w:rPr>
              <w:t>17.14 - Advocacia;</w:t>
            </w:r>
          </w:p>
        </w:tc>
        <w:tc>
          <w:tcPr>
            <w:tcW w:w="1984" w:type="dxa"/>
            <w:tcBorders>
              <w:top w:val="single" w:sz="4" w:space="0" w:color="000000"/>
              <w:left w:val="single" w:sz="4" w:space="0" w:color="000000"/>
              <w:bottom w:val="single" w:sz="4" w:space="0" w:color="000000"/>
              <w:right w:val="single" w:sz="4" w:space="0" w:color="000000"/>
            </w:tcBorders>
            <w:hideMark/>
          </w:tcPr>
          <w:p w:rsidR="000507B6" w:rsidRPr="00575922" w:rsidRDefault="00881B71" w:rsidP="000E3A22">
            <w:pPr>
              <w:tabs>
                <w:tab w:val="left" w:pos="1418"/>
              </w:tabs>
              <w:spacing w:line="360" w:lineRule="auto"/>
              <w:jc w:val="center"/>
              <w:rPr>
                <w:rFonts w:ascii="Arial" w:eastAsia="BatangChe" w:hAnsi="Arial" w:cs="Arial"/>
              </w:rPr>
            </w:pPr>
            <w:r w:rsidRPr="00575922">
              <w:rPr>
                <w:rFonts w:ascii="Arial" w:eastAsia="BatangChe" w:hAnsi="Arial" w:cs="Arial"/>
              </w:rPr>
              <w:t>4</w:t>
            </w:r>
            <w:r w:rsidR="000507B6" w:rsidRPr="00575922">
              <w:rPr>
                <w:rFonts w:ascii="Arial" w:eastAsia="BatangChe" w:hAnsi="Arial" w:cs="Arial"/>
              </w:rPr>
              <w:t>%</w:t>
            </w:r>
          </w:p>
        </w:tc>
      </w:tr>
      <w:tr w:rsidR="000507B6" w:rsidRPr="00575922" w:rsidTr="00DA7000">
        <w:tc>
          <w:tcPr>
            <w:tcW w:w="8506" w:type="dxa"/>
            <w:gridSpan w:val="3"/>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pStyle w:val="NormalWeb"/>
              <w:tabs>
                <w:tab w:val="left" w:pos="1418"/>
              </w:tabs>
              <w:spacing w:line="360" w:lineRule="auto"/>
              <w:jc w:val="both"/>
              <w:rPr>
                <w:rFonts w:ascii="Arial" w:eastAsia="BatangChe" w:hAnsi="Arial" w:cs="Arial"/>
              </w:rPr>
            </w:pPr>
            <w:r w:rsidRPr="00575922">
              <w:rPr>
                <w:rFonts w:ascii="Arial" w:eastAsia="BatangChe" w:hAnsi="Arial" w:cs="Arial"/>
              </w:rPr>
              <w:t>17.15 - Arbitragem de qualquer espécie, inclusive jurídica;</w:t>
            </w:r>
          </w:p>
        </w:tc>
        <w:tc>
          <w:tcPr>
            <w:tcW w:w="1984" w:type="dxa"/>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center"/>
              <w:rPr>
                <w:rFonts w:ascii="Arial" w:eastAsia="BatangChe" w:hAnsi="Arial" w:cs="Arial"/>
              </w:rPr>
            </w:pPr>
            <w:r w:rsidRPr="00575922">
              <w:rPr>
                <w:rFonts w:ascii="Arial" w:eastAsia="BatangChe" w:hAnsi="Arial" w:cs="Arial"/>
              </w:rPr>
              <w:t>4%</w:t>
            </w:r>
          </w:p>
        </w:tc>
      </w:tr>
      <w:tr w:rsidR="000507B6" w:rsidRPr="00575922" w:rsidTr="00DA7000">
        <w:tc>
          <w:tcPr>
            <w:tcW w:w="8506" w:type="dxa"/>
            <w:gridSpan w:val="3"/>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pStyle w:val="NormalWeb"/>
              <w:tabs>
                <w:tab w:val="left" w:pos="1418"/>
              </w:tabs>
              <w:spacing w:line="360" w:lineRule="auto"/>
              <w:jc w:val="both"/>
              <w:rPr>
                <w:rFonts w:ascii="Arial" w:eastAsia="BatangChe" w:hAnsi="Arial" w:cs="Arial"/>
              </w:rPr>
            </w:pPr>
            <w:r w:rsidRPr="00575922">
              <w:rPr>
                <w:rFonts w:ascii="Arial" w:eastAsia="BatangChe" w:hAnsi="Arial" w:cs="Arial"/>
              </w:rPr>
              <w:t>17.16 - Auditoria;</w:t>
            </w:r>
          </w:p>
        </w:tc>
        <w:tc>
          <w:tcPr>
            <w:tcW w:w="1984" w:type="dxa"/>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center"/>
              <w:rPr>
                <w:rFonts w:ascii="Arial" w:eastAsia="BatangChe" w:hAnsi="Arial" w:cs="Arial"/>
              </w:rPr>
            </w:pPr>
            <w:r w:rsidRPr="00575922">
              <w:rPr>
                <w:rFonts w:ascii="Arial" w:eastAsia="BatangChe" w:hAnsi="Arial" w:cs="Arial"/>
              </w:rPr>
              <w:t>4%</w:t>
            </w:r>
          </w:p>
        </w:tc>
      </w:tr>
      <w:tr w:rsidR="000507B6" w:rsidRPr="00575922" w:rsidTr="00DA7000">
        <w:tc>
          <w:tcPr>
            <w:tcW w:w="8506" w:type="dxa"/>
            <w:gridSpan w:val="3"/>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pStyle w:val="NormalWeb"/>
              <w:tabs>
                <w:tab w:val="left" w:pos="1418"/>
              </w:tabs>
              <w:spacing w:line="360" w:lineRule="auto"/>
              <w:jc w:val="both"/>
              <w:rPr>
                <w:rFonts w:ascii="Arial" w:eastAsia="BatangChe" w:hAnsi="Arial" w:cs="Arial"/>
              </w:rPr>
            </w:pPr>
            <w:r w:rsidRPr="00575922">
              <w:rPr>
                <w:rFonts w:ascii="Arial" w:eastAsia="BatangChe" w:hAnsi="Arial" w:cs="Arial"/>
              </w:rPr>
              <w:t>17.17 - Análise de Organização e Métodos;</w:t>
            </w:r>
          </w:p>
        </w:tc>
        <w:tc>
          <w:tcPr>
            <w:tcW w:w="1984" w:type="dxa"/>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center"/>
              <w:rPr>
                <w:rFonts w:ascii="Arial" w:eastAsia="BatangChe" w:hAnsi="Arial" w:cs="Arial"/>
              </w:rPr>
            </w:pPr>
            <w:r w:rsidRPr="00575922">
              <w:rPr>
                <w:rFonts w:ascii="Arial" w:eastAsia="BatangChe" w:hAnsi="Arial" w:cs="Arial"/>
              </w:rPr>
              <w:t>4%</w:t>
            </w:r>
          </w:p>
        </w:tc>
      </w:tr>
      <w:tr w:rsidR="000507B6" w:rsidRPr="00575922" w:rsidTr="00DA7000">
        <w:tc>
          <w:tcPr>
            <w:tcW w:w="8506" w:type="dxa"/>
            <w:gridSpan w:val="3"/>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pStyle w:val="NormalWeb"/>
              <w:tabs>
                <w:tab w:val="left" w:pos="1418"/>
              </w:tabs>
              <w:spacing w:line="360" w:lineRule="auto"/>
              <w:jc w:val="both"/>
              <w:rPr>
                <w:rFonts w:ascii="Arial" w:eastAsia="BatangChe" w:hAnsi="Arial" w:cs="Arial"/>
              </w:rPr>
            </w:pPr>
            <w:r w:rsidRPr="00575922">
              <w:rPr>
                <w:rFonts w:ascii="Arial" w:eastAsia="BatangChe" w:hAnsi="Arial" w:cs="Arial"/>
              </w:rPr>
              <w:t>17.18 - Atuária e cálculos técnicos de qualquer natureza;</w:t>
            </w:r>
          </w:p>
        </w:tc>
        <w:tc>
          <w:tcPr>
            <w:tcW w:w="1984" w:type="dxa"/>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center"/>
              <w:rPr>
                <w:rFonts w:ascii="Arial" w:eastAsia="BatangChe" w:hAnsi="Arial" w:cs="Arial"/>
              </w:rPr>
            </w:pPr>
            <w:r w:rsidRPr="00575922">
              <w:rPr>
                <w:rFonts w:ascii="Arial" w:eastAsia="BatangChe" w:hAnsi="Arial" w:cs="Arial"/>
              </w:rPr>
              <w:t>4%</w:t>
            </w:r>
          </w:p>
        </w:tc>
      </w:tr>
      <w:tr w:rsidR="000507B6" w:rsidRPr="00575922" w:rsidTr="00DA7000">
        <w:tc>
          <w:tcPr>
            <w:tcW w:w="8506" w:type="dxa"/>
            <w:gridSpan w:val="3"/>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pStyle w:val="NormalWeb"/>
              <w:tabs>
                <w:tab w:val="left" w:pos="1418"/>
              </w:tabs>
              <w:spacing w:line="360" w:lineRule="auto"/>
              <w:jc w:val="both"/>
              <w:rPr>
                <w:rFonts w:ascii="Arial" w:eastAsia="BatangChe" w:hAnsi="Arial" w:cs="Arial"/>
              </w:rPr>
            </w:pPr>
            <w:r w:rsidRPr="00575922">
              <w:rPr>
                <w:rFonts w:ascii="Arial" w:eastAsia="BatangChe" w:hAnsi="Arial" w:cs="Arial"/>
              </w:rPr>
              <w:t>17.19 - Contabilidade, inclusive serviços técnicos e auxiliares;</w:t>
            </w:r>
          </w:p>
        </w:tc>
        <w:tc>
          <w:tcPr>
            <w:tcW w:w="1984" w:type="dxa"/>
            <w:tcBorders>
              <w:top w:val="single" w:sz="4" w:space="0" w:color="000000"/>
              <w:left w:val="single" w:sz="4" w:space="0" w:color="000000"/>
              <w:bottom w:val="single" w:sz="4" w:space="0" w:color="000000"/>
              <w:right w:val="single" w:sz="4" w:space="0" w:color="000000"/>
            </w:tcBorders>
            <w:hideMark/>
          </w:tcPr>
          <w:p w:rsidR="000507B6" w:rsidRPr="00575922" w:rsidRDefault="00F271B8" w:rsidP="000E3A22">
            <w:pPr>
              <w:tabs>
                <w:tab w:val="left" w:pos="1418"/>
              </w:tabs>
              <w:spacing w:line="360" w:lineRule="auto"/>
              <w:jc w:val="center"/>
              <w:rPr>
                <w:rFonts w:ascii="Arial" w:eastAsia="BatangChe" w:hAnsi="Arial" w:cs="Arial"/>
              </w:rPr>
            </w:pPr>
            <w:r w:rsidRPr="00575922">
              <w:rPr>
                <w:rFonts w:ascii="Arial" w:eastAsia="BatangChe" w:hAnsi="Arial" w:cs="Arial"/>
              </w:rPr>
              <w:t>4</w:t>
            </w:r>
            <w:r w:rsidR="000507B6" w:rsidRPr="00575922">
              <w:rPr>
                <w:rFonts w:ascii="Arial" w:eastAsia="BatangChe" w:hAnsi="Arial" w:cs="Arial"/>
              </w:rPr>
              <w:t>%</w:t>
            </w:r>
          </w:p>
        </w:tc>
      </w:tr>
      <w:tr w:rsidR="000507B6" w:rsidRPr="00575922" w:rsidTr="00DA7000">
        <w:tc>
          <w:tcPr>
            <w:tcW w:w="8506" w:type="dxa"/>
            <w:gridSpan w:val="3"/>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pStyle w:val="NormalWeb"/>
              <w:tabs>
                <w:tab w:val="left" w:pos="1418"/>
              </w:tabs>
              <w:spacing w:line="360" w:lineRule="auto"/>
              <w:jc w:val="both"/>
              <w:rPr>
                <w:rFonts w:ascii="Arial" w:eastAsia="BatangChe" w:hAnsi="Arial" w:cs="Arial"/>
              </w:rPr>
            </w:pPr>
            <w:r w:rsidRPr="00575922">
              <w:rPr>
                <w:rFonts w:ascii="Arial" w:eastAsia="BatangChe" w:hAnsi="Arial" w:cs="Arial"/>
              </w:rPr>
              <w:t>17.20 - Consultoria e assessoria econômica ou financeira;</w:t>
            </w:r>
          </w:p>
        </w:tc>
        <w:tc>
          <w:tcPr>
            <w:tcW w:w="1984" w:type="dxa"/>
            <w:tcBorders>
              <w:top w:val="single" w:sz="4" w:space="0" w:color="000000"/>
              <w:left w:val="single" w:sz="4" w:space="0" w:color="000000"/>
              <w:bottom w:val="single" w:sz="4" w:space="0" w:color="000000"/>
              <w:right w:val="single" w:sz="4" w:space="0" w:color="000000"/>
            </w:tcBorders>
            <w:hideMark/>
          </w:tcPr>
          <w:p w:rsidR="000507B6" w:rsidRPr="00575922" w:rsidRDefault="00F271B8" w:rsidP="000E3A22">
            <w:pPr>
              <w:tabs>
                <w:tab w:val="left" w:pos="1418"/>
              </w:tabs>
              <w:spacing w:line="360" w:lineRule="auto"/>
              <w:jc w:val="center"/>
              <w:rPr>
                <w:rFonts w:ascii="Arial" w:eastAsia="BatangChe" w:hAnsi="Arial" w:cs="Arial"/>
              </w:rPr>
            </w:pPr>
            <w:r w:rsidRPr="00575922">
              <w:rPr>
                <w:rFonts w:ascii="Arial" w:eastAsia="BatangChe" w:hAnsi="Arial" w:cs="Arial"/>
              </w:rPr>
              <w:t>4</w:t>
            </w:r>
            <w:r w:rsidR="000507B6" w:rsidRPr="00575922">
              <w:rPr>
                <w:rFonts w:ascii="Arial" w:eastAsia="BatangChe" w:hAnsi="Arial" w:cs="Arial"/>
              </w:rPr>
              <w:t>%</w:t>
            </w:r>
          </w:p>
        </w:tc>
      </w:tr>
      <w:tr w:rsidR="000507B6" w:rsidRPr="00575922" w:rsidTr="00DA7000">
        <w:tc>
          <w:tcPr>
            <w:tcW w:w="8506" w:type="dxa"/>
            <w:gridSpan w:val="3"/>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pStyle w:val="NormalWeb"/>
              <w:tabs>
                <w:tab w:val="left" w:pos="1418"/>
              </w:tabs>
              <w:spacing w:line="360" w:lineRule="auto"/>
              <w:jc w:val="both"/>
              <w:rPr>
                <w:rFonts w:ascii="Arial" w:eastAsia="BatangChe" w:hAnsi="Arial" w:cs="Arial"/>
              </w:rPr>
            </w:pPr>
            <w:r w:rsidRPr="00575922">
              <w:rPr>
                <w:rFonts w:ascii="Arial" w:eastAsia="BatangChe" w:hAnsi="Arial" w:cs="Arial"/>
              </w:rPr>
              <w:t>17.21 - Estatística;</w:t>
            </w:r>
          </w:p>
        </w:tc>
        <w:tc>
          <w:tcPr>
            <w:tcW w:w="1984" w:type="dxa"/>
            <w:tcBorders>
              <w:top w:val="single" w:sz="4" w:space="0" w:color="000000"/>
              <w:left w:val="single" w:sz="4" w:space="0" w:color="000000"/>
              <w:bottom w:val="single" w:sz="4" w:space="0" w:color="000000"/>
              <w:right w:val="single" w:sz="4" w:space="0" w:color="000000"/>
            </w:tcBorders>
            <w:hideMark/>
          </w:tcPr>
          <w:p w:rsidR="000507B6" w:rsidRPr="00575922" w:rsidRDefault="00F271B8" w:rsidP="000E3A22">
            <w:pPr>
              <w:tabs>
                <w:tab w:val="left" w:pos="1418"/>
              </w:tabs>
              <w:spacing w:line="360" w:lineRule="auto"/>
              <w:jc w:val="center"/>
              <w:rPr>
                <w:rFonts w:ascii="Arial" w:eastAsia="BatangChe" w:hAnsi="Arial" w:cs="Arial"/>
              </w:rPr>
            </w:pPr>
            <w:r w:rsidRPr="00575922">
              <w:rPr>
                <w:rFonts w:ascii="Arial" w:eastAsia="BatangChe" w:hAnsi="Arial" w:cs="Arial"/>
              </w:rPr>
              <w:t>3</w:t>
            </w:r>
            <w:r w:rsidR="000507B6" w:rsidRPr="00575922">
              <w:rPr>
                <w:rFonts w:ascii="Arial" w:eastAsia="BatangChe" w:hAnsi="Arial" w:cs="Arial"/>
              </w:rPr>
              <w:t>%</w:t>
            </w:r>
          </w:p>
        </w:tc>
      </w:tr>
      <w:tr w:rsidR="000507B6" w:rsidRPr="00575922" w:rsidTr="00DA7000">
        <w:tc>
          <w:tcPr>
            <w:tcW w:w="8506" w:type="dxa"/>
            <w:gridSpan w:val="3"/>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pStyle w:val="NormalWeb"/>
              <w:tabs>
                <w:tab w:val="left" w:pos="1418"/>
              </w:tabs>
              <w:spacing w:line="360" w:lineRule="auto"/>
              <w:jc w:val="both"/>
              <w:rPr>
                <w:rFonts w:ascii="Arial" w:eastAsia="BatangChe" w:hAnsi="Arial" w:cs="Arial"/>
              </w:rPr>
            </w:pPr>
            <w:r w:rsidRPr="00575922">
              <w:rPr>
                <w:rFonts w:ascii="Arial" w:eastAsia="BatangChe" w:hAnsi="Arial" w:cs="Arial"/>
              </w:rPr>
              <w:t>17.22 - Cobrança em geral;</w:t>
            </w:r>
          </w:p>
        </w:tc>
        <w:tc>
          <w:tcPr>
            <w:tcW w:w="1984" w:type="dxa"/>
            <w:tcBorders>
              <w:top w:val="single" w:sz="4" w:space="0" w:color="000000"/>
              <w:left w:val="single" w:sz="4" w:space="0" w:color="000000"/>
              <w:bottom w:val="single" w:sz="4" w:space="0" w:color="000000"/>
              <w:right w:val="single" w:sz="4" w:space="0" w:color="000000"/>
            </w:tcBorders>
            <w:hideMark/>
          </w:tcPr>
          <w:p w:rsidR="000507B6" w:rsidRPr="00575922" w:rsidRDefault="00881B71" w:rsidP="000E3A22">
            <w:pPr>
              <w:tabs>
                <w:tab w:val="left" w:pos="1418"/>
              </w:tabs>
              <w:spacing w:line="360" w:lineRule="auto"/>
              <w:jc w:val="center"/>
              <w:rPr>
                <w:rFonts w:ascii="Arial" w:eastAsia="BatangChe" w:hAnsi="Arial" w:cs="Arial"/>
              </w:rPr>
            </w:pPr>
            <w:r w:rsidRPr="00575922">
              <w:rPr>
                <w:rFonts w:ascii="Arial" w:eastAsia="BatangChe" w:hAnsi="Arial" w:cs="Arial"/>
              </w:rPr>
              <w:t>5</w:t>
            </w:r>
            <w:r w:rsidR="000507B6" w:rsidRPr="00575922">
              <w:rPr>
                <w:rFonts w:ascii="Arial" w:eastAsia="BatangChe" w:hAnsi="Arial" w:cs="Arial"/>
              </w:rPr>
              <w:t>%</w:t>
            </w:r>
          </w:p>
        </w:tc>
      </w:tr>
      <w:tr w:rsidR="000507B6" w:rsidRPr="00575922" w:rsidTr="00DA7000">
        <w:tc>
          <w:tcPr>
            <w:tcW w:w="8506" w:type="dxa"/>
            <w:gridSpan w:val="3"/>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pStyle w:val="NormalWeb"/>
              <w:tabs>
                <w:tab w:val="left" w:pos="1418"/>
              </w:tabs>
              <w:spacing w:line="360" w:lineRule="auto"/>
              <w:jc w:val="both"/>
              <w:rPr>
                <w:rFonts w:ascii="Arial" w:eastAsia="BatangChe" w:hAnsi="Arial" w:cs="Arial"/>
              </w:rPr>
            </w:pPr>
            <w:r w:rsidRPr="00575922">
              <w:rPr>
                <w:rFonts w:ascii="Arial" w:eastAsia="BatangChe" w:hAnsi="Arial" w:cs="Arial"/>
              </w:rPr>
              <w:t xml:space="preserve">17.23 - Assessoria, análise, avaliação, atendimento, consulta, cadastro, seleção, gerenciamento de informações, administração de contas a receber ou a pagar e em geral, relacionados a operações de </w:t>
            </w:r>
            <w:proofErr w:type="spellStart"/>
            <w:r w:rsidRPr="00575922">
              <w:rPr>
                <w:rFonts w:ascii="Arial" w:eastAsia="BatangChe" w:hAnsi="Arial" w:cs="Arial"/>
              </w:rPr>
              <w:t>faturização</w:t>
            </w:r>
            <w:proofErr w:type="spellEnd"/>
            <w:r w:rsidRPr="00575922">
              <w:rPr>
                <w:rFonts w:ascii="Arial" w:eastAsia="BatangChe" w:hAnsi="Arial" w:cs="Arial"/>
              </w:rPr>
              <w:t xml:space="preserve"> (</w:t>
            </w:r>
            <w:proofErr w:type="spellStart"/>
            <w:r w:rsidRPr="00575922">
              <w:rPr>
                <w:rFonts w:ascii="Arial" w:eastAsia="BatangChe" w:hAnsi="Arial" w:cs="Arial"/>
                <w:bCs/>
              </w:rPr>
              <w:t>factoring</w:t>
            </w:r>
            <w:proofErr w:type="spellEnd"/>
            <w:r w:rsidRPr="00575922">
              <w:rPr>
                <w:rFonts w:ascii="Arial" w:eastAsia="BatangChe" w:hAnsi="Arial" w:cs="Arial"/>
              </w:rPr>
              <w:t>);</w:t>
            </w:r>
          </w:p>
        </w:tc>
        <w:tc>
          <w:tcPr>
            <w:tcW w:w="1984" w:type="dxa"/>
            <w:tcBorders>
              <w:top w:val="single" w:sz="4" w:space="0" w:color="000000"/>
              <w:left w:val="single" w:sz="4" w:space="0" w:color="000000"/>
              <w:bottom w:val="single" w:sz="4" w:space="0" w:color="000000"/>
              <w:right w:val="single" w:sz="4" w:space="0" w:color="000000"/>
            </w:tcBorders>
          </w:tcPr>
          <w:p w:rsidR="000507B6" w:rsidRPr="00575922" w:rsidRDefault="000507B6" w:rsidP="000E3A22">
            <w:pPr>
              <w:tabs>
                <w:tab w:val="left" w:pos="1418"/>
              </w:tabs>
              <w:spacing w:line="360" w:lineRule="auto"/>
              <w:jc w:val="center"/>
              <w:rPr>
                <w:rFonts w:ascii="Arial" w:eastAsia="BatangChe" w:hAnsi="Arial" w:cs="Arial"/>
              </w:rPr>
            </w:pPr>
          </w:p>
          <w:p w:rsidR="000507B6" w:rsidRPr="00575922" w:rsidRDefault="00F271B8" w:rsidP="000E3A22">
            <w:pPr>
              <w:tabs>
                <w:tab w:val="left" w:pos="1418"/>
              </w:tabs>
              <w:spacing w:line="360" w:lineRule="auto"/>
              <w:jc w:val="center"/>
              <w:rPr>
                <w:rFonts w:ascii="Arial" w:eastAsia="BatangChe" w:hAnsi="Arial" w:cs="Arial"/>
              </w:rPr>
            </w:pPr>
            <w:r w:rsidRPr="00575922">
              <w:rPr>
                <w:rFonts w:ascii="Arial" w:eastAsia="BatangChe" w:hAnsi="Arial" w:cs="Arial"/>
              </w:rPr>
              <w:t>4</w:t>
            </w:r>
            <w:r w:rsidR="000507B6" w:rsidRPr="00575922">
              <w:rPr>
                <w:rFonts w:ascii="Arial" w:eastAsia="BatangChe" w:hAnsi="Arial" w:cs="Arial"/>
              </w:rPr>
              <w:t>%</w:t>
            </w:r>
          </w:p>
        </w:tc>
      </w:tr>
      <w:tr w:rsidR="000507B6" w:rsidRPr="00575922" w:rsidTr="00DA7000">
        <w:tc>
          <w:tcPr>
            <w:tcW w:w="8506" w:type="dxa"/>
            <w:gridSpan w:val="3"/>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pStyle w:val="NormalWeb"/>
              <w:tabs>
                <w:tab w:val="left" w:pos="1418"/>
              </w:tabs>
              <w:spacing w:line="360" w:lineRule="auto"/>
              <w:jc w:val="both"/>
              <w:rPr>
                <w:rFonts w:ascii="Arial" w:eastAsia="BatangChe" w:hAnsi="Arial" w:cs="Arial"/>
              </w:rPr>
            </w:pPr>
            <w:r w:rsidRPr="00575922">
              <w:rPr>
                <w:rFonts w:ascii="Arial" w:eastAsia="BatangChe" w:hAnsi="Arial" w:cs="Arial"/>
              </w:rPr>
              <w:t>17.24 - Apresentação de palestras, conferências, seminários e congêneres;</w:t>
            </w:r>
          </w:p>
        </w:tc>
        <w:tc>
          <w:tcPr>
            <w:tcW w:w="1984" w:type="dxa"/>
            <w:tcBorders>
              <w:top w:val="single" w:sz="4" w:space="0" w:color="000000"/>
              <w:left w:val="single" w:sz="4" w:space="0" w:color="000000"/>
              <w:bottom w:val="single" w:sz="4" w:space="0" w:color="000000"/>
              <w:right w:val="single" w:sz="4" w:space="0" w:color="000000"/>
            </w:tcBorders>
          </w:tcPr>
          <w:p w:rsidR="000507B6" w:rsidRPr="00575922" w:rsidRDefault="000507B6" w:rsidP="000E3A22">
            <w:pPr>
              <w:tabs>
                <w:tab w:val="left" w:pos="1418"/>
              </w:tabs>
              <w:spacing w:line="360" w:lineRule="auto"/>
              <w:jc w:val="center"/>
              <w:rPr>
                <w:rFonts w:ascii="Arial" w:eastAsia="BatangChe" w:hAnsi="Arial" w:cs="Arial"/>
              </w:rPr>
            </w:pPr>
          </w:p>
          <w:p w:rsidR="000507B6" w:rsidRPr="00575922" w:rsidRDefault="00F271B8" w:rsidP="000E3A22">
            <w:pPr>
              <w:tabs>
                <w:tab w:val="left" w:pos="1418"/>
              </w:tabs>
              <w:spacing w:line="360" w:lineRule="auto"/>
              <w:jc w:val="center"/>
              <w:rPr>
                <w:rFonts w:ascii="Arial" w:eastAsia="BatangChe" w:hAnsi="Arial" w:cs="Arial"/>
              </w:rPr>
            </w:pPr>
            <w:r w:rsidRPr="00575922">
              <w:rPr>
                <w:rFonts w:ascii="Arial" w:eastAsia="BatangChe" w:hAnsi="Arial" w:cs="Arial"/>
              </w:rPr>
              <w:t>2</w:t>
            </w:r>
            <w:r w:rsidR="000507B6" w:rsidRPr="00575922">
              <w:rPr>
                <w:rFonts w:ascii="Arial" w:eastAsia="BatangChe" w:hAnsi="Arial" w:cs="Arial"/>
              </w:rPr>
              <w:t>%</w:t>
            </w:r>
          </w:p>
        </w:tc>
      </w:tr>
      <w:tr w:rsidR="000507B6" w:rsidRPr="00575922" w:rsidTr="00DA7000">
        <w:tc>
          <w:tcPr>
            <w:tcW w:w="8506" w:type="dxa"/>
            <w:gridSpan w:val="3"/>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pStyle w:val="NormalWeb"/>
              <w:tabs>
                <w:tab w:val="left" w:pos="1418"/>
              </w:tabs>
              <w:spacing w:line="360" w:lineRule="auto"/>
              <w:jc w:val="both"/>
              <w:rPr>
                <w:rFonts w:ascii="Arial" w:eastAsia="BatangChe" w:hAnsi="Arial" w:cs="Arial"/>
              </w:rPr>
            </w:pPr>
            <w:r w:rsidRPr="00575922">
              <w:rPr>
                <w:rFonts w:ascii="Arial" w:eastAsia="BatangChe" w:hAnsi="Arial" w:cs="Arial"/>
                <w:shd w:val="clear" w:color="auto" w:fill="FFFFFF"/>
              </w:rPr>
              <w:t>17.25 – Inserção de textos, desenhos e outros materiais de propaganda e publicidade, em qualquer meio (exceto em livros, jornais, periódicos e nas modalidades de serviços de radiodifusão sonora e de sons e imagens de recepção livre e gratuita);</w:t>
            </w:r>
          </w:p>
        </w:tc>
        <w:tc>
          <w:tcPr>
            <w:tcW w:w="1984" w:type="dxa"/>
            <w:tcBorders>
              <w:top w:val="single" w:sz="4" w:space="0" w:color="000000"/>
              <w:left w:val="single" w:sz="4" w:space="0" w:color="000000"/>
              <w:bottom w:val="single" w:sz="4" w:space="0" w:color="000000"/>
              <w:right w:val="single" w:sz="4" w:space="0" w:color="000000"/>
            </w:tcBorders>
          </w:tcPr>
          <w:p w:rsidR="000507B6" w:rsidRPr="00575922" w:rsidRDefault="000507B6" w:rsidP="000E3A22">
            <w:pPr>
              <w:tabs>
                <w:tab w:val="left" w:pos="1418"/>
              </w:tabs>
              <w:spacing w:line="360" w:lineRule="auto"/>
              <w:jc w:val="center"/>
              <w:rPr>
                <w:rFonts w:ascii="Arial" w:eastAsia="BatangChe" w:hAnsi="Arial" w:cs="Arial"/>
              </w:rPr>
            </w:pPr>
          </w:p>
          <w:p w:rsidR="000507B6" w:rsidRPr="00575922" w:rsidRDefault="000507B6" w:rsidP="000E3A22">
            <w:pPr>
              <w:tabs>
                <w:tab w:val="left" w:pos="1418"/>
              </w:tabs>
              <w:spacing w:line="360" w:lineRule="auto"/>
              <w:jc w:val="center"/>
              <w:rPr>
                <w:rFonts w:ascii="Arial" w:eastAsia="BatangChe" w:hAnsi="Arial" w:cs="Arial"/>
              </w:rPr>
            </w:pPr>
          </w:p>
          <w:p w:rsidR="000507B6" w:rsidRPr="00575922" w:rsidRDefault="00F271B8" w:rsidP="000E3A22">
            <w:pPr>
              <w:tabs>
                <w:tab w:val="left" w:pos="1418"/>
              </w:tabs>
              <w:spacing w:line="360" w:lineRule="auto"/>
              <w:jc w:val="center"/>
              <w:rPr>
                <w:rFonts w:ascii="Arial" w:eastAsia="BatangChe" w:hAnsi="Arial" w:cs="Arial"/>
              </w:rPr>
            </w:pPr>
            <w:r w:rsidRPr="00575922">
              <w:rPr>
                <w:rFonts w:ascii="Arial" w:eastAsia="BatangChe" w:hAnsi="Arial" w:cs="Arial"/>
              </w:rPr>
              <w:t>2</w:t>
            </w:r>
            <w:r w:rsidR="000507B6" w:rsidRPr="00575922">
              <w:rPr>
                <w:rFonts w:ascii="Arial" w:eastAsia="BatangChe" w:hAnsi="Arial" w:cs="Arial"/>
              </w:rPr>
              <w:t>%</w:t>
            </w:r>
          </w:p>
        </w:tc>
      </w:tr>
      <w:tr w:rsidR="000507B6" w:rsidRPr="00575922" w:rsidTr="00DA7000">
        <w:tc>
          <w:tcPr>
            <w:tcW w:w="10490" w:type="dxa"/>
            <w:gridSpan w:val="4"/>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both"/>
              <w:rPr>
                <w:rFonts w:ascii="Arial" w:eastAsia="BatangChe" w:hAnsi="Arial" w:cs="Arial"/>
                <w:b/>
              </w:rPr>
            </w:pPr>
            <w:r w:rsidRPr="00575922">
              <w:rPr>
                <w:rFonts w:ascii="Arial" w:eastAsia="BatangChe" w:hAnsi="Arial" w:cs="Arial"/>
                <w:b/>
              </w:rPr>
              <w:t>18 – Serviços de regulação de sinistros vinculados a contratos de seguros; inspeção e avaliação de riscos para cobertura de contratos de seguros; prevenção e gerência de riscos seguráveis e congêneres:</w:t>
            </w:r>
          </w:p>
        </w:tc>
      </w:tr>
      <w:tr w:rsidR="000507B6" w:rsidRPr="00575922" w:rsidTr="00DA7000">
        <w:tc>
          <w:tcPr>
            <w:tcW w:w="8506" w:type="dxa"/>
            <w:gridSpan w:val="3"/>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pStyle w:val="NormalWeb"/>
              <w:tabs>
                <w:tab w:val="left" w:pos="1418"/>
              </w:tabs>
              <w:spacing w:line="360" w:lineRule="auto"/>
              <w:jc w:val="both"/>
              <w:rPr>
                <w:rFonts w:ascii="Arial" w:eastAsia="BatangChe" w:hAnsi="Arial" w:cs="Arial"/>
              </w:rPr>
            </w:pPr>
            <w:r w:rsidRPr="00575922">
              <w:rPr>
                <w:rFonts w:ascii="Arial" w:eastAsia="BatangChe" w:hAnsi="Arial" w:cs="Arial"/>
              </w:rPr>
              <w:lastRenderedPageBreak/>
              <w:t>18.01 - Serviços de regulação de sinistros vinculados a contratos de seguros; inspeção e avaliação de riscos para cobertura de contratos de seguros; prevenção e gerência de riscos seguráveis e congêneres;</w:t>
            </w:r>
          </w:p>
        </w:tc>
        <w:tc>
          <w:tcPr>
            <w:tcW w:w="1984" w:type="dxa"/>
            <w:tcBorders>
              <w:top w:val="single" w:sz="4" w:space="0" w:color="000000"/>
              <w:left w:val="single" w:sz="4" w:space="0" w:color="000000"/>
              <w:bottom w:val="single" w:sz="4" w:space="0" w:color="000000"/>
              <w:right w:val="single" w:sz="4" w:space="0" w:color="000000"/>
            </w:tcBorders>
          </w:tcPr>
          <w:p w:rsidR="000507B6" w:rsidRPr="00575922" w:rsidRDefault="000507B6" w:rsidP="000E3A22">
            <w:pPr>
              <w:tabs>
                <w:tab w:val="left" w:pos="1418"/>
              </w:tabs>
              <w:spacing w:line="360" w:lineRule="auto"/>
              <w:jc w:val="center"/>
              <w:rPr>
                <w:rFonts w:ascii="Arial" w:eastAsia="BatangChe" w:hAnsi="Arial" w:cs="Arial"/>
              </w:rPr>
            </w:pPr>
          </w:p>
          <w:p w:rsidR="000507B6" w:rsidRPr="00575922" w:rsidRDefault="000507B6" w:rsidP="000E3A22">
            <w:pPr>
              <w:tabs>
                <w:tab w:val="left" w:pos="1418"/>
              </w:tabs>
              <w:spacing w:line="360" w:lineRule="auto"/>
              <w:jc w:val="center"/>
              <w:rPr>
                <w:rFonts w:ascii="Arial" w:eastAsia="BatangChe" w:hAnsi="Arial" w:cs="Arial"/>
              </w:rPr>
            </w:pPr>
            <w:r w:rsidRPr="00575922">
              <w:rPr>
                <w:rFonts w:ascii="Arial" w:eastAsia="BatangChe" w:hAnsi="Arial" w:cs="Arial"/>
              </w:rPr>
              <w:t>5%</w:t>
            </w:r>
          </w:p>
        </w:tc>
      </w:tr>
      <w:tr w:rsidR="000507B6" w:rsidRPr="00575922" w:rsidTr="00DA7000">
        <w:tc>
          <w:tcPr>
            <w:tcW w:w="10490" w:type="dxa"/>
            <w:gridSpan w:val="4"/>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both"/>
              <w:rPr>
                <w:rFonts w:ascii="Arial" w:eastAsia="BatangChe" w:hAnsi="Arial" w:cs="Arial"/>
                <w:b/>
              </w:rPr>
            </w:pPr>
            <w:r w:rsidRPr="00575922">
              <w:rPr>
                <w:rFonts w:ascii="Arial" w:eastAsia="BatangChe" w:hAnsi="Arial" w:cs="Arial"/>
                <w:b/>
              </w:rPr>
              <w:t>19 – Serviços de distribuição e venda de bilhetes e demais produtos de loteria, bingos, cartões, pules ou cupons de apostas, sorteios, prêmios, inclusive os decorrentes de títulos de capitalização e congêneres:</w:t>
            </w:r>
          </w:p>
        </w:tc>
      </w:tr>
      <w:tr w:rsidR="000507B6" w:rsidRPr="00575922" w:rsidTr="00DA7000">
        <w:tc>
          <w:tcPr>
            <w:tcW w:w="8506" w:type="dxa"/>
            <w:gridSpan w:val="3"/>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pStyle w:val="NormalWeb"/>
              <w:tabs>
                <w:tab w:val="left" w:pos="1418"/>
              </w:tabs>
              <w:spacing w:line="360" w:lineRule="auto"/>
              <w:jc w:val="both"/>
              <w:rPr>
                <w:rFonts w:ascii="Arial" w:eastAsia="BatangChe" w:hAnsi="Arial" w:cs="Arial"/>
              </w:rPr>
            </w:pPr>
            <w:r w:rsidRPr="00575922">
              <w:rPr>
                <w:rFonts w:ascii="Arial" w:eastAsia="BatangChe" w:hAnsi="Arial" w:cs="Arial"/>
              </w:rPr>
              <w:t>19.01 - Serviços de distribuição e venda de bilhetes e demais produtos de loteria, bingos, cartões, pules ou cupons de apostas, sorteios, prêmios, inclusive os decorrentes de títulos de capitalização e congêneres;</w:t>
            </w:r>
          </w:p>
        </w:tc>
        <w:tc>
          <w:tcPr>
            <w:tcW w:w="1984" w:type="dxa"/>
            <w:tcBorders>
              <w:top w:val="single" w:sz="4" w:space="0" w:color="000000"/>
              <w:left w:val="single" w:sz="4" w:space="0" w:color="000000"/>
              <w:bottom w:val="single" w:sz="4" w:space="0" w:color="000000"/>
              <w:right w:val="single" w:sz="4" w:space="0" w:color="000000"/>
            </w:tcBorders>
          </w:tcPr>
          <w:p w:rsidR="000507B6" w:rsidRPr="00575922" w:rsidRDefault="000507B6" w:rsidP="000E3A22">
            <w:pPr>
              <w:tabs>
                <w:tab w:val="left" w:pos="1418"/>
              </w:tabs>
              <w:spacing w:line="360" w:lineRule="auto"/>
              <w:jc w:val="center"/>
              <w:rPr>
                <w:rFonts w:ascii="Arial" w:eastAsia="BatangChe" w:hAnsi="Arial" w:cs="Arial"/>
              </w:rPr>
            </w:pPr>
          </w:p>
          <w:p w:rsidR="000507B6" w:rsidRPr="00575922" w:rsidRDefault="000507B6" w:rsidP="000E3A22">
            <w:pPr>
              <w:tabs>
                <w:tab w:val="left" w:pos="1418"/>
              </w:tabs>
              <w:spacing w:line="360" w:lineRule="auto"/>
              <w:jc w:val="center"/>
              <w:rPr>
                <w:rFonts w:ascii="Arial" w:eastAsia="BatangChe" w:hAnsi="Arial" w:cs="Arial"/>
              </w:rPr>
            </w:pPr>
            <w:r w:rsidRPr="00575922">
              <w:rPr>
                <w:rFonts w:ascii="Arial" w:eastAsia="BatangChe" w:hAnsi="Arial" w:cs="Arial"/>
              </w:rPr>
              <w:t>5%</w:t>
            </w:r>
          </w:p>
        </w:tc>
      </w:tr>
      <w:tr w:rsidR="000507B6" w:rsidRPr="00575922" w:rsidTr="00DA7000">
        <w:tc>
          <w:tcPr>
            <w:tcW w:w="10490" w:type="dxa"/>
            <w:gridSpan w:val="4"/>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both"/>
              <w:rPr>
                <w:rFonts w:ascii="Arial" w:eastAsia="BatangChe" w:hAnsi="Arial" w:cs="Arial"/>
                <w:b/>
              </w:rPr>
            </w:pPr>
            <w:r w:rsidRPr="00575922">
              <w:rPr>
                <w:rFonts w:ascii="Arial" w:eastAsia="BatangChe" w:hAnsi="Arial" w:cs="Arial"/>
                <w:b/>
              </w:rPr>
              <w:t xml:space="preserve">20 – Serviços portuários, aeroportuários, </w:t>
            </w:r>
            <w:proofErr w:type="spellStart"/>
            <w:r w:rsidRPr="00575922">
              <w:rPr>
                <w:rFonts w:ascii="Arial" w:eastAsia="BatangChe" w:hAnsi="Arial" w:cs="Arial"/>
                <w:b/>
              </w:rPr>
              <w:t>ferroportuários</w:t>
            </w:r>
            <w:proofErr w:type="spellEnd"/>
            <w:r w:rsidRPr="00575922">
              <w:rPr>
                <w:rFonts w:ascii="Arial" w:eastAsia="BatangChe" w:hAnsi="Arial" w:cs="Arial"/>
                <w:b/>
              </w:rPr>
              <w:t>, de terminais rodoviários, ferroviários e metroviários:</w:t>
            </w:r>
          </w:p>
        </w:tc>
      </w:tr>
      <w:tr w:rsidR="000507B6" w:rsidRPr="00575922" w:rsidTr="00DA7000">
        <w:tc>
          <w:tcPr>
            <w:tcW w:w="8506" w:type="dxa"/>
            <w:gridSpan w:val="3"/>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pStyle w:val="NormalWeb"/>
              <w:tabs>
                <w:tab w:val="left" w:pos="1418"/>
              </w:tabs>
              <w:spacing w:line="360" w:lineRule="auto"/>
              <w:jc w:val="both"/>
              <w:rPr>
                <w:rFonts w:ascii="Arial" w:eastAsia="BatangChe" w:hAnsi="Arial" w:cs="Arial"/>
              </w:rPr>
            </w:pPr>
            <w:r w:rsidRPr="00575922">
              <w:rPr>
                <w:rFonts w:ascii="Arial" w:eastAsia="BatangChe" w:hAnsi="Arial" w:cs="Arial"/>
              </w:rPr>
              <w:t xml:space="preserve">20.01 - Serviços portuários, </w:t>
            </w:r>
            <w:proofErr w:type="spellStart"/>
            <w:r w:rsidRPr="00575922">
              <w:rPr>
                <w:rFonts w:ascii="Arial" w:eastAsia="BatangChe" w:hAnsi="Arial" w:cs="Arial"/>
              </w:rPr>
              <w:t>ferroportuários</w:t>
            </w:r>
            <w:proofErr w:type="spellEnd"/>
            <w:r w:rsidRPr="00575922">
              <w:rPr>
                <w:rFonts w:ascii="Arial" w:eastAsia="BatangChe" w:hAnsi="Arial" w:cs="Arial"/>
              </w:rPr>
              <w:t xml:space="preserve">, utilização de porto, movimentação de passageiros, reboque de embarcações, rebocador escoteiro,     atracação, desatracação, serviços de     </w:t>
            </w:r>
            <w:proofErr w:type="spellStart"/>
            <w:r w:rsidRPr="00575922">
              <w:rPr>
                <w:rFonts w:ascii="Arial" w:eastAsia="BatangChe" w:hAnsi="Arial" w:cs="Arial"/>
              </w:rPr>
              <w:t>praticagem</w:t>
            </w:r>
            <w:proofErr w:type="spellEnd"/>
            <w:r w:rsidRPr="00575922">
              <w:rPr>
                <w:rFonts w:ascii="Arial" w:eastAsia="BatangChe" w:hAnsi="Arial" w:cs="Arial"/>
              </w:rPr>
              <w:t>, capatazia, armazenagem de qualquer natureza, serviços acessórios, movimentação de mercadorias, serviços de apoio marítimo, de movimentação ao largo, serviços de armadores, estiva, conferência, logística e congêneres;</w:t>
            </w:r>
          </w:p>
        </w:tc>
        <w:tc>
          <w:tcPr>
            <w:tcW w:w="1984" w:type="dxa"/>
            <w:tcBorders>
              <w:top w:val="single" w:sz="4" w:space="0" w:color="000000"/>
              <w:left w:val="single" w:sz="4" w:space="0" w:color="000000"/>
              <w:bottom w:val="single" w:sz="4" w:space="0" w:color="000000"/>
              <w:right w:val="single" w:sz="4" w:space="0" w:color="000000"/>
            </w:tcBorders>
          </w:tcPr>
          <w:p w:rsidR="000507B6" w:rsidRPr="00575922" w:rsidRDefault="000507B6" w:rsidP="000E3A22">
            <w:pPr>
              <w:tabs>
                <w:tab w:val="left" w:pos="1418"/>
              </w:tabs>
              <w:spacing w:line="360" w:lineRule="auto"/>
              <w:jc w:val="center"/>
              <w:rPr>
                <w:rFonts w:ascii="Arial" w:eastAsia="BatangChe" w:hAnsi="Arial" w:cs="Arial"/>
              </w:rPr>
            </w:pPr>
          </w:p>
          <w:p w:rsidR="000507B6" w:rsidRPr="00575922" w:rsidRDefault="000507B6" w:rsidP="000E3A22">
            <w:pPr>
              <w:tabs>
                <w:tab w:val="left" w:pos="1418"/>
              </w:tabs>
              <w:spacing w:line="360" w:lineRule="auto"/>
              <w:jc w:val="center"/>
              <w:rPr>
                <w:rFonts w:ascii="Arial" w:eastAsia="BatangChe" w:hAnsi="Arial" w:cs="Arial"/>
              </w:rPr>
            </w:pPr>
          </w:p>
          <w:p w:rsidR="000507B6" w:rsidRPr="00575922" w:rsidRDefault="000507B6" w:rsidP="000E3A22">
            <w:pPr>
              <w:tabs>
                <w:tab w:val="left" w:pos="1418"/>
              </w:tabs>
              <w:spacing w:line="360" w:lineRule="auto"/>
              <w:jc w:val="center"/>
              <w:rPr>
                <w:rFonts w:ascii="Arial" w:eastAsia="BatangChe" w:hAnsi="Arial" w:cs="Arial"/>
              </w:rPr>
            </w:pPr>
          </w:p>
          <w:p w:rsidR="000507B6" w:rsidRPr="00575922" w:rsidRDefault="000507B6" w:rsidP="000E3A22">
            <w:pPr>
              <w:tabs>
                <w:tab w:val="left" w:pos="1418"/>
              </w:tabs>
              <w:spacing w:line="360" w:lineRule="auto"/>
              <w:jc w:val="center"/>
              <w:rPr>
                <w:rFonts w:ascii="Arial" w:eastAsia="BatangChe" w:hAnsi="Arial" w:cs="Arial"/>
              </w:rPr>
            </w:pPr>
            <w:r w:rsidRPr="00575922">
              <w:rPr>
                <w:rFonts w:ascii="Arial" w:eastAsia="BatangChe" w:hAnsi="Arial" w:cs="Arial"/>
              </w:rPr>
              <w:t>5%</w:t>
            </w:r>
          </w:p>
        </w:tc>
      </w:tr>
      <w:tr w:rsidR="000507B6" w:rsidRPr="00575922" w:rsidTr="00DA7000">
        <w:tc>
          <w:tcPr>
            <w:tcW w:w="8506" w:type="dxa"/>
            <w:gridSpan w:val="3"/>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pStyle w:val="NormalWeb"/>
              <w:tabs>
                <w:tab w:val="left" w:pos="1418"/>
              </w:tabs>
              <w:spacing w:line="360" w:lineRule="auto"/>
              <w:jc w:val="both"/>
              <w:rPr>
                <w:rFonts w:ascii="Arial" w:eastAsia="BatangChe" w:hAnsi="Arial" w:cs="Arial"/>
              </w:rPr>
            </w:pPr>
            <w:r w:rsidRPr="00575922">
              <w:rPr>
                <w:rFonts w:ascii="Arial" w:eastAsia="BatangChe" w:hAnsi="Arial" w:cs="Arial"/>
              </w:rPr>
              <w:t>20.02 - Serviços aeroportuários, utilização de     aeroporto, movimentação de passageiros, armazenagem de qualquer natureza, capatazia, movimentação de aeronaves, serviços de apoio aeroportuários, serviços acessórios, movimentação de mercadorias, logística e congêneres;</w:t>
            </w:r>
          </w:p>
        </w:tc>
        <w:tc>
          <w:tcPr>
            <w:tcW w:w="1984" w:type="dxa"/>
            <w:tcBorders>
              <w:top w:val="single" w:sz="4" w:space="0" w:color="000000"/>
              <w:left w:val="single" w:sz="4" w:space="0" w:color="000000"/>
              <w:bottom w:val="single" w:sz="4" w:space="0" w:color="000000"/>
              <w:right w:val="single" w:sz="4" w:space="0" w:color="000000"/>
            </w:tcBorders>
          </w:tcPr>
          <w:p w:rsidR="000507B6" w:rsidRPr="00575922" w:rsidRDefault="000507B6" w:rsidP="000E3A22">
            <w:pPr>
              <w:tabs>
                <w:tab w:val="left" w:pos="1418"/>
              </w:tabs>
              <w:spacing w:line="360" w:lineRule="auto"/>
              <w:jc w:val="center"/>
              <w:rPr>
                <w:rFonts w:ascii="Arial" w:eastAsia="BatangChe" w:hAnsi="Arial" w:cs="Arial"/>
              </w:rPr>
            </w:pPr>
          </w:p>
          <w:p w:rsidR="000507B6" w:rsidRPr="00575922" w:rsidRDefault="000507B6" w:rsidP="000E3A22">
            <w:pPr>
              <w:tabs>
                <w:tab w:val="left" w:pos="1418"/>
              </w:tabs>
              <w:spacing w:line="360" w:lineRule="auto"/>
              <w:jc w:val="center"/>
              <w:rPr>
                <w:rFonts w:ascii="Arial" w:eastAsia="BatangChe" w:hAnsi="Arial" w:cs="Arial"/>
              </w:rPr>
            </w:pPr>
          </w:p>
          <w:p w:rsidR="000507B6" w:rsidRPr="00575922" w:rsidRDefault="000507B6" w:rsidP="000E3A22">
            <w:pPr>
              <w:tabs>
                <w:tab w:val="left" w:pos="1418"/>
              </w:tabs>
              <w:spacing w:line="360" w:lineRule="auto"/>
              <w:jc w:val="center"/>
              <w:rPr>
                <w:rFonts w:ascii="Arial" w:eastAsia="BatangChe" w:hAnsi="Arial" w:cs="Arial"/>
              </w:rPr>
            </w:pPr>
            <w:r w:rsidRPr="00575922">
              <w:rPr>
                <w:rFonts w:ascii="Arial" w:eastAsia="BatangChe" w:hAnsi="Arial" w:cs="Arial"/>
              </w:rPr>
              <w:t>5%</w:t>
            </w:r>
          </w:p>
        </w:tc>
      </w:tr>
      <w:tr w:rsidR="000507B6" w:rsidRPr="00575922" w:rsidTr="00DA7000">
        <w:tc>
          <w:tcPr>
            <w:tcW w:w="8506" w:type="dxa"/>
            <w:gridSpan w:val="3"/>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pStyle w:val="NormalWeb"/>
              <w:tabs>
                <w:tab w:val="left" w:pos="1418"/>
              </w:tabs>
              <w:spacing w:line="360" w:lineRule="auto"/>
              <w:jc w:val="both"/>
              <w:rPr>
                <w:rFonts w:ascii="Arial" w:eastAsia="BatangChe" w:hAnsi="Arial" w:cs="Arial"/>
              </w:rPr>
            </w:pPr>
            <w:r w:rsidRPr="00575922">
              <w:rPr>
                <w:rFonts w:ascii="Arial" w:eastAsia="BatangChe" w:hAnsi="Arial" w:cs="Arial"/>
              </w:rPr>
              <w:t>20.03 - Serviços de terminais rodoviários, ferroviários, metroviários, movimentação de passageiros, mercadorias, inclusive  suas operações, logística e congêneres;</w:t>
            </w:r>
          </w:p>
        </w:tc>
        <w:tc>
          <w:tcPr>
            <w:tcW w:w="1984" w:type="dxa"/>
            <w:tcBorders>
              <w:top w:val="single" w:sz="4" w:space="0" w:color="000000"/>
              <w:left w:val="single" w:sz="4" w:space="0" w:color="000000"/>
              <w:bottom w:val="single" w:sz="4" w:space="0" w:color="000000"/>
              <w:right w:val="single" w:sz="4" w:space="0" w:color="000000"/>
            </w:tcBorders>
          </w:tcPr>
          <w:p w:rsidR="000507B6" w:rsidRPr="00575922" w:rsidRDefault="000507B6" w:rsidP="000E3A22">
            <w:pPr>
              <w:tabs>
                <w:tab w:val="left" w:pos="1418"/>
              </w:tabs>
              <w:spacing w:line="360" w:lineRule="auto"/>
              <w:jc w:val="center"/>
              <w:rPr>
                <w:rFonts w:ascii="Arial" w:eastAsia="BatangChe" w:hAnsi="Arial" w:cs="Arial"/>
              </w:rPr>
            </w:pPr>
          </w:p>
          <w:p w:rsidR="000507B6" w:rsidRPr="00575922" w:rsidRDefault="000507B6" w:rsidP="000E3A22">
            <w:pPr>
              <w:tabs>
                <w:tab w:val="left" w:pos="1418"/>
              </w:tabs>
              <w:spacing w:line="360" w:lineRule="auto"/>
              <w:jc w:val="center"/>
              <w:rPr>
                <w:rFonts w:ascii="Arial" w:eastAsia="BatangChe" w:hAnsi="Arial" w:cs="Arial"/>
              </w:rPr>
            </w:pPr>
            <w:r w:rsidRPr="00575922">
              <w:rPr>
                <w:rFonts w:ascii="Arial" w:eastAsia="BatangChe" w:hAnsi="Arial" w:cs="Arial"/>
              </w:rPr>
              <w:t>5%</w:t>
            </w:r>
          </w:p>
        </w:tc>
      </w:tr>
      <w:tr w:rsidR="000507B6" w:rsidRPr="00575922" w:rsidTr="00DA7000">
        <w:tc>
          <w:tcPr>
            <w:tcW w:w="8506" w:type="dxa"/>
            <w:gridSpan w:val="3"/>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pStyle w:val="NormalWeb"/>
              <w:tabs>
                <w:tab w:val="left" w:pos="1418"/>
              </w:tabs>
              <w:spacing w:line="360" w:lineRule="auto"/>
              <w:jc w:val="both"/>
              <w:rPr>
                <w:rFonts w:ascii="Arial" w:eastAsia="BatangChe" w:hAnsi="Arial" w:cs="Arial"/>
              </w:rPr>
            </w:pPr>
            <w:r w:rsidRPr="00575922">
              <w:rPr>
                <w:rFonts w:ascii="Arial" w:eastAsia="BatangChe" w:hAnsi="Arial" w:cs="Arial"/>
              </w:rPr>
              <w:t>21.01 – Serviços de registros públicos, cartoriais e notariais;</w:t>
            </w:r>
          </w:p>
        </w:tc>
        <w:tc>
          <w:tcPr>
            <w:tcW w:w="1984" w:type="dxa"/>
            <w:tcBorders>
              <w:top w:val="single" w:sz="4" w:space="0" w:color="000000"/>
              <w:left w:val="single" w:sz="4" w:space="0" w:color="000000"/>
              <w:bottom w:val="single" w:sz="4" w:space="0" w:color="000000"/>
              <w:right w:val="single" w:sz="4" w:space="0" w:color="000000"/>
            </w:tcBorders>
            <w:hideMark/>
          </w:tcPr>
          <w:p w:rsidR="000507B6" w:rsidRPr="00575922" w:rsidRDefault="00881B71" w:rsidP="000E3A22">
            <w:pPr>
              <w:tabs>
                <w:tab w:val="left" w:pos="1418"/>
              </w:tabs>
              <w:spacing w:line="360" w:lineRule="auto"/>
              <w:jc w:val="center"/>
              <w:rPr>
                <w:rFonts w:ascii="Arial" w:eastAsia="BatangChe" w:hAnsi="Arial" w:cs="Arial"/>
              </w:rPr>
            </w:pPr>
            <w:r w:rsidRPr="00575922">
              <w:rPr>
                <w:rFonts w:ascii="Arial" w:eastAsia="BatangChe" w:hAnsi="Arial" w:cs="Arial"/>
              </w:rPr>
              <w:t>5</w:t>
            </w:r>
            <w:r w:rsidR="000507B6" w:rsidRPr="00575922">
              <w:rPr>
                <w:rFonts w:ascii="Arial" w:eastAsia="BatangChe" w:hAnsi="Arial" w:cs="Arial"/>
              </w:rPr>
              <w:t>%</w:t>
            </w:r>
          </w:p>
        </w:tc>
      </w:tr>
      <w:tr w:rsidR="000507B6" w:rsidRPr="00575922" w:rsidTr="00DA7000">
        <w:tc>
          <w:tcPr>
            <w:tcW w:w="10490" w:type="dxa"/>
            <w:gridSpan w:val="4"/>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both"/>
              <w:rPr>
                <w:rFonts w:ascii="Arial" w:eastAsia="BatangChe" w:hAnsi="Arial" w:cs="Arial"/>
                <w:b/>
              </w:rPr>
            </w:pPr>
            <w:r w:rsidRPr="00575922">
              <w:rPr>
                <w:rFonts w:ascii="Arial" w:eastAsia="BatangChe" w:hAnsi="Arial" w:cs="Arial"/>
                <w:b/>
              </w:rPr>
              <w:t xml:space="preserve">22 – Serviços de exploração de rodovia: </w:t>
            </w:r>
          </w:p>
        </w:tc>
      </w:tr>
      <w:tr w:rsidR="000507B6" w:rsidRPr="00575922" w:rsidTr="00DA7000">
        <w:tc>
          <w:tcPr>
            <w:tcW w:w="8506" w:type="dxa"/>
            <w:gridSpan w:val="3"/>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pStyle w:val="NormalWeb"/>
              <w:tabs>
                <w:tab w:val="left" w:pos="1418"/>
              </w:tabs>
              <w:spacing w:line="360" w:lineRule="auto"/>
              <w:jc w:val="both"/>
              <w:rPr>
                <w:rFonts w:ascii="Arial" w:eastAsia="BatangChe" w:hAnsi="Arial" w:cs="Arial"/>
              </w:rPr>
            </w:pPr>
            <w:r w:rsidRPr="00575922">
              <w:rPr>
                <w:rFonts w:ascii="Arial" w:eastAsia="BatangChe" w:hAnsi="Arial" w:cs="Arial"/>
              </w:rPr>
              <w:t xml:space="preserve">22.01 - Serviços de exploração de rodovia mediante cobrança de preço ou pedágio dos usuários, envolvendo execução de serviços de conservação, manutenção, melhoramentos para adequação de capacidade e segurança de trânsito, operação, monitoração, assistência aos usuários e outros serviços </w:t>
            </w:r>
            <w:r w:rsidRPr="00575922">
              <w:rPr>
                <w:rFonts w:ascii="Arial" w:eastAsia="BatangChe" w:hAnsi="Arial" w:cs="Arial"/>
              </w:rPr>
              <w:lastRenderedPageBreak/>
              <w:t>definidos em contratos, atos de concessão ou de permissão ou em normas oficiais;</w:t>
            </w:r>
          </w:p>
        </w:tc>
        <w:tc>
          <w:tcPr>
            <w:tcW w:w="1984" w:type="dxa"/>
            <w:tcBorders>
              <w:top w:val="single" w:sz="4" w:space="0" w:color="000000"/>
              <w:left w:val="single" w:sz="4" w:space="0" w:color="000000"/>
              <w:bottom w:val="single" w:sz="4" w:space="0" w:color="000000"/>
              <w:right w:val="single" w:sz="4" w:space="0" w:color="000000"/>
            </w:tcBorders>
          </w:tcPr>
          <w:p w:rsidR="000507B6" w:rsidRPr="00575922" w:rsidRDefault="000507B6" w:rsidP="000E3A22">
            <w:pPr>
              <w:tabs>
                <w:tab w:val="left" w:pos="1418"/>
              </w:tabs>
              <w:spacing w:line="360" w:lineRule="auto"/>
              <w:jc w:val="center"/>
              <w:rPr>
                <w:rFonts w:ascii="Arial" w:eastAsia="BatangChe" w:hAnsi="Arial" w:cs="Arial"/>
              </w:rPr>
            </w:pPr>
          </w:p>
          <w:p w:rsidR="000507B6" w:rsidRPr="00575922" w:rsidRDefault="000507B6" w:rsidP="000E3A22">
            <w:pPr>
              <w:tabs>
                <w:tab w:val="left" w:pos="1418"/>
              </w:tabs>
              <w:spacing w:line="360" w:lineRule="auto"/>
              <w:jc w:val="center"/>
              <w:rPr>
                <w:rFonts w:ascii="Arial" w:eastAsia="BatangChe" w:hAnsi="Arial" w:cs="Arial"/>
              </w:rPr>
            </w:pPr>
          </w:p>
          <w:p w:rsidR="000507B6" w:rsidRPr="00575922" w:rsidRDefault="000507B6" w:rsidP="000E3A22">
            <w:pPr>
              <w:tabs>
                <w:tab w:val="left" w:pos="1418"/>
              </w:tabs>
              <w:spacing w:line="360" w:lineRule="auto"/>
              <w:jc w:val="center"/>
              <w:rPr>
                <w:rFonts w:ascii="Arial" w:eastAsia="BatangChe" w:hAnsi="Arial" w:cs="Arial"/>
              </w:rPr>
            </w:pPr>
          </w:p>
          <w:p w:rsidR="000507B6" w:rsidRPr="00575922" w:rsidRDefault="000507B6" w:rsidP="000E3A22">
            <w:pPr>
              <w:tabs>
                <w:tab w:val="left" w:pos="1418"/>
              </w:tabs>
              <w:spacing w:line="360" w:lineRule="auto"/>
              <w:jc w:val="center"/>
              <w:rPr>
                <w:rFonts w:ascii="Arial" w:eastAsia="BatangChe" w:hAnsi="Arial" w:cs="Arial"/>
              </w:rPr>
            </w:pPr>
            <w:r w:rsidRPr="00575922">
              <w:rPr>
                <w:rFonts w:ascii="Arial" w:eastAsia="BatangChe" w:hAnsi="Arial" w:cs="Arial"/>
              </w:rPr>
              <w:t>5%</w:t>
            </w:r>
          </w:p>
        </w:tc>
      </w:tr>
      <w:tr w:rsidR="000507B6" w:rsidRPr="00575922" w:rsidTr="00DA7000">
        <w:tc>
          <w:tcPr>
            <w:tcW w:w="10490" w:type="dxa"/>
            <w:gridSpan w:val="4"/>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both"/>
              <w:rPr>
                <w:rFonts w:ascii="Arial" w:eastAsia="BatangChe" w:hAnsi="Arial" w:cs="Arial"/>
                <w:b/>
              </w:rPr>
            </w:pPr>
            <w:r w:rsidRPr="00575922">
              <w:rPr>
                <w:rFonts w:ascii="Arial" w:eastAsia="BatangChe" w:hAnsi="Arial" w:cs="Arial"/>
                <w:b/>
              </w:rPr>
              <w:lastRenderedPageBreak/>
              <w:t xml:space="preserve">23 – Serviços de programação e comunicação visual, desenho industrial e congêneres: </w:t>
            </w:r>
          </w:p>
        </w:tc>
      </w:tr>
      <w:tr w:rsidR="000507B6" w:rsidRPr="00575922" w:rsidTr="00DA7000">
        <w:tc>
          <w:tcPr>
            <w:tcW w:w="8506" w:type="dxa"/>
            <w:gridSpan w:val="3"/>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pStyle w:val="NormalWeb"/>
              <w:tabs>
                <w:tab w:val="left" w:pos="1418"/>
              </w:tabs>
              <w:spacing w:line="360" w:lineRule="auto"/>
              <w:jc w:val="both"/>
              <w:rPr>
                <w:rFonts w:ascii="Arial" w:eastAsia="BatangChe" w:hAnsi="Arial" w:cs="Arial"/>
              </w:rPr>
            </w:pPr>
            <w:r w:rsidRPr="00575922">
              <w:rPr>
                <w:rFonts w:ascii="Arial" w:eastAsia="BatangChe" w:hAnsi="Arial" w:cs="Arial"/>
              </w:rPr>
              <w:t>23.01 - Serviços de programação e comunicação visual, desenho industrial e congêneres;</w:t>
            </w:r>
          </w:p>
        </w:tc>
        <w:tc>
          <w:tcPr>
            <w:tcW w:w="1984" w:type="dxa"/>
            <w:tcBorders>
              <w:top w:val="single" w:sz="4" w:space="0" w:color="000000"/>
              <w:left w:val="single" w:sz="4" w:space="0" w:color="000000"/>
              <w:bottom w:val="single" w:sz="4" w:space="0" w:color="000000"/>
              <w:right w:val="single" w:sz="4" w:space="0" w:color="000000"/>
            </w:tcBorders>
          </w:tcPr>
          <w:p w:rsidR="000507B6" w:rsidRPr="00575922" w:rsidRDefault="000507B6" w:rsidP="000E3A22">
            <w:pPr>
              <w:tabs>
                <w:tab w:val="left" w:pos="1418"/>
              </w:tabs>
              <w:spacing w:line="360" w:lineRule="auto"/>
              <w:jc w:val="center"/>
              <w:rPr>
                <w:rFonts w:ascii="Arial" w:eastAsia="BatangChe" w:hAnsi="Arial" w:cs="Arial"/>
              </w:rPr>
            </w:pPr>
          </w:p>
          <w:p w:rsidR="000507B6" w:rsidRPr="00575922" w:rsidRDefault="000507B6" w:rsidP="000E3A22">
            <w:pPr>
              <w:tabs>
                <w:tab w:val="left" w:pos="1418"/>
              </w:tabs>
              <w:spacing w:line="360" w:lineRule="auto"/>
              <w:jc w:val="center"/>
              <w:rPr>
                <w:rFonts w:ascii="Arial" w:eastAsia="BatangChe" w:hAnsi="Arial" w:cs="Arial"/>
              </w:rPr>
            </w:pPr>
            <w:r w:rsidRPr="00575922">
              <w:rPr>
                <w:rFonts w:ascii="Arial" w:eastAsia="BatangChe" w:hAnsi="Arial" w:cs="Arial"/>
              </w:rPr>
              <w:t>3%</w:t>
            </w:r>
          </w:p>
        </w:tc>
      </w:tr>
      <w:tr w:rsidR="000507B6" w:rsidRPr="00575922" w:rsidTr="00DA7000">
        <w:tc>
          <w:tcPr>
            <w:tcW w:w="10490" w:type="dxa"/>
            <w:gridSpan w:val="4"/>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both"/>
              <w:rPr>
                <w:rFonts w:ascii="Arial" w:eastAsia="BatangChe" w:hAnsi="Arial" w:cs="Arial"/>
                <w:b/>
              </w:rPr>
            </w:pPr>
            <w:r w:rsidRPr="00575922">
              <w:rPr>
                <w:rFonts w:ascii="Arial" w:eastAsia="BatangChe" w:hAnsi="Arial" w:cs="Arial"/>
                <w:b/>
              </w:rPr>
              <w:t xml:space="preserve">24 – Serviços de chaveiros, confecção de carimbos, placas, sinalização visual, </w:t>
            </w:r>
            <w:r w:rsidRPr="00575922">
              <w:rPr>
                <w:rFonts w:ascii="Arial" w:eastAsia="BatangChe" w:hAnsi="Arial" w:cs="Arial"/>
                <w:b/>
                <w:bCs/>
              </w:rPr>
              <w:t>banners</w:t>
            </w:r>
            <w:r w:rsidRPr="00575922">
              <w:rPr>
                <w:rFonts w:ascii="Arial" w:eastAsia="BatangChe" w:hAnsi="Arial" w:cs="Arial"/>
                <w:b/>
              </w:rPr>
              <w:t>, adesivos e congêneres:</w:t>
            </w:r>
          </w:p>
        </w:tc>
      </w:tr>
      <w:tr w:rsidR="000507B6" w:rsidRPr="00575922" w:rsidTr="00DA7000">
        <w:tc>
          <w:tcPr>
            <w:tcW w:w="8364" w:type="dxa"/>
            <w:gridSpan w:val="2"/>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pStyle w:val="NormalWeb"/>
              <w:tabs>
                <w:tab w:val="left" w:pos="1418"/>
              </w:tabs>
              <w:spacing w:line="360" w:lineRule="auto"/>
              <w:jc w:val="both"/>
              <w:rPr>
                <w:rFonts w:ascii="Arial" w:eastAsia="BatangChe" w:hAnsi="Arial" w:cs="Arial"/>
              </w:rPr>
            </w:pPr>
            <w:r w:rsidRPr="00575922">
              <w:rPr>
                <w:rFonts w:ascii="Arial" w:eastAsia="BatangChe" w:hAnsi="Arial" w:cs="Arial"/>
              </w:rPr>
              <w:t xml:space="preserve">24.01 - Serviços de chaveiros, confecção de carimbos, placas, sinalização visual, </w:t>
            </w:r>
            <w:r w:rsidRPr="00575922">
              <w:rPr>
                <w:rFonts w:ascii="Arial" w:eastAsia="BatangChe" w:hAnsi="Arial" w:cs="Arial"/>
                <w:bCs/>
              </w:rPr>
              <w:t>banners</w:t>
            </w:r>
            <w:r w:rsidRPr="00575922">
              <w:rPr>
                <w:rFonts w:ascii="Arial" w:eastAsia="BatangChe" w:hAnsi="Arial" w:cs="Arial"/>
              </w:rPr>
              <w:t>, adesivos e congêneres;</w:t>
            </w:r>
          </w:p>
        </w:tc>
        <w:tc>
          <w:tcPr>
            <w:tcW w:w="2126" w:type="dxa"/>
            <w:gridSpan w:val="2"/>
            <w:tcBorders>
              <w:top w:val="single" w:sz="4" w:space="0" w:color="000000"/>
              <w:left w:val="single" w:sz="4" w:space="0" w:color="000000"/>
              <w:bottom w:val="single" w:sz="4" w:space="0" w:color="000000"/>
              <w:right w:val="single" w:sz="4" w:space="0" w:color="000000"/>
            </w:tcBorders>
          </w:tcPr>
          <w:p w:rsidR="000507B6" w:rsidRPr="00575922" w:rsidRDefault="000507B6" w:rsidP="000E3A22">
            <w:pPr>
              <w:tabs>
                <w:tab w:val="left" w:pos="1418"/>
              </w:tabs>
              <w:spacing w:line="360" w:lineRule="auto"/>
              <w:jc w:val="center"/>
              <w:rPr>
                <w:rFonts w:ascii="Arial" w:eastAsia="BatangChe" w:hAnsi="Arial" w:cs="Arial"/>
              </w:rPr>
            </w:pPr>
          </w:p>
          <w:p w:rsidR="000507B6" w:rsidRPr="00575922" w:rsidRDefault="00881B71" w:rsidP="000E3A22">
            <w:pPr>
              <w:tabs>
                <w:tab w:val="left" w:pos="1418"/>
              </w:tabs>
              <w:spacing w:line="360" w:lineRule="auto"/>
              <w:jc w:val="center"/>
              <w:rPr>
                <w:rFonts w:ascii="Arial" w:eastAsia="BatangChe" w:hAnsi="Arial" w:cs="Arial"/>
              </w:rPr>
            </w:pPr>
            <w:r w:rsidRPr="00575922">
              <w:rPr>
                <w:rFonts w:ascii="Arial" w:eastAsia="BatangChe" w:hAnsi="Arial" w:cs="Arial"/>
              </w:rPr>
              <w:t>2</w:t>
            </w:r>
            <w:r w:rsidR="000507B6" w:rsidRPr="00575922">
              <w:rPr>
                <w:rFonts w:ascii="Arial" w:eastAsia="BatangChe" w:hAnsi="Arial" w:cs="Arial"/>
              </w:rPr>
              <w:t>%</w:t>
            </w:r>
          </w:p>
        </w:tc>
      </w:tr>
      <w:tr w:rsidR="000507B6" w:rsidRPr="00575922" w:rsidTr="00DA7000">
        <w:tc>
          <w:tcPr>
            <w:tcW w:w="10490" w:type="dxa"/>
            <w:gridSpan w:val="4"/>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both"/>
              <w:rPr>
                <w:rFonts w:ascii="Arial" w:eastAsia="BatangChe" w:hAnsi="Arial" w:cs="Arial"/>
                <w:b/>
              </w:rPr>
            </w:pPr>
            <w:r w:rsidRPr="00575922">
              <w:rPr>
                <w:rFonts w:ascii="Arial" w:eastAsia="BatangChe" w:hAnsi="Arial" w:cs="Arial"/>
                <w:b/>
              </w:rPr>
              <w:t xml:space="preserve">25 – Serviços funerários: </w:t>
            </w:r>
          </w:p>
        </w:tc>
      </w:tr>
      <w:tr w:rsidR="000507B6" w:rsidRPr="00575922" w:rsidTr="00DA7000">
        <w:tc>
          <w:tcPr>
            <w:tcW w:w="8364" w:type="dxa"/>
            <w:gridSpan w:val="2"/>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pStyle w:val="NormalWeb"/>
              <w:tabs>
                <w:tab w:val="left" w:pos="1418"/>
              </w:tabs>
              <w:spacing w:line="360" w:lineRule="auto"/>
              <w:jc w:val="both"/>
              <w:rPr>
                <w:rFonts w:ascii="Arial" w:eastAsia="BatangChe" w:hAnsi="Arial" w:cs="Arial"/>
              </w:rPr>
            </w:pPr>
            <w:r w:rsidRPr="00575922">
              <w:rPr>
                <w:rFonts w:ascii="Arial" w:eastAsia="BatangChe" w:hAnsi="Arial" w:cs="Arial"/>
              </w:rPr>
              <w:t>25.01 - Funerais, inclusive fornecimento de caixão, urna ou esquifes; aluguel de capela; transporte do corpo cadavérico; fornecimento de flores, coroas e outros paramentos; desembaraço de certidão de óbito; fornecimento de véu, essa e outros adornos;</w:t>
            </w:r>
            <w:r w:rsidR="00F271B8" w:rsidRPr="00575922">
              <w:rPr>
                <w:rFonts w:ascii="Arial" w:eastAsia="BatangChe" w:hAnsi="Arial" w:cs="Arial"/>
              </w:rPr>
              <w:t xml:space="preserve"> </w:t>
            </w:r>
            <w:r w:rsidRPr="00575922">
              <w:rPr>
                <w:rFonts w:ascii="Arial" w:eastAsia="BatangChe" w:hAnsi="Arial" w:cs="Arial"/>
              </w:rPr>
              <w:t>embalsamento,     embelezamento, conservação ou restauração de cadáveres;</w:t>
            </w:r>
          </w:p>
        </w:tc>
        <w:tc>
          <w:tcPr>
            <w:tcW w:w="2126" w:type="dxa"/>
            <w:gridSpan w:val="2"/>
            <w:tcBorders>
              <w:top w:val="single" w:sz="4" w:space="0" w:color="000000"/>
              <w:left w:val="single" w:sz="4" w:space="0" w:color="000000"/>
              <w:bottom w:val="single" w:sz="4" w:space="0" w:color="000000"/>
              <w:right w:val="single" w:sz="4" w:space="0" w:color="000000"/>
            </w:tcBorders>
          </w:tcPr>
          <w:p w:rsidR="000507B6" w:rsidRPr="00575922" w:rsidRDefault="000507B6" w:rsidP="000E3A22">
            <w:pPr>
              <w:tabs>
                <w:tab w:val="left" w:pos="1418"/>
              </w:tabs>
              <w:spacing w:line="360" w:lineRule="auto"/>
              <w:jc w:val="center"/>
              <w:rPr>
                <w:rFonts w:ascii="Arial" w:eastAsia="BatangChe" w:hAnsi="Arial" w:cs="Arial"/>
              </w:rPr>
            </w:pPr>
          </w:p>
          <w:p w:rsidR="000507B6" w:rsidRPr="00575922" w:rsidRDefault="000507B6" w:rsidP="000E3A22">
            <w:pPr>
              <w:tabs>
                <w:tab w:val="left" w:pos="1418"/>
              </w:tabs>
              <w:spacing w:line="360" w:lineRule="auto"/>
              <w:jc w:val="center"/>
              <w:rPr>
                <w:rFonts w:ascii="Arial" w:eastAsia="BatangChe" w:hAnsi="Arial" w:cs="Arial"/>
              </w:rPr>
            </w:pPr>
          </w:p>
          <w:p w:rsidR="000507B6" w:rsidRPr="00575922" w:rsidRDefault="00881B71" w:rsidP="000E3A22">
            <w:pPr>
              <w:tabs>
                <w:tab w:val="left" w:pos="1418"/>
              </w:tabs>
              <w:spacing w:line="360" w:lineRule="auto"/>
              <w:jc w:val="center"/>
              <w:rPr>
                <w:rFonts w:ascii="Arial" w:eastAsia="BatangChe" w:hAnsi="Arial" w:cs="Arial"/>
              </w:rPr>
            </w:pPr>
            <w:r w:rsidRPr="00575922">
              <w:rPr>
                <w:rFonts w:ascii="Arial" w:eastAsia="BatangChe" w:hAnsi="Arial" w:cs="Arial"/>
              </w:rPr>
              <w:t>5</w:t>
            </w:r>
            <w:r w:rsidR="000507B6" w:rsidRPr="00575922">
              <w:rPr>
                <w:rFonts w:ascii="Arial" w:eastAsia="BatangChe" w:hAnsi="Arial" w:cs="Arial"/>
              </w:rPr>
              <w:t>%</w:t>
            </w:r>
          </w:p>
        </w:tc>
      </w:tr>
      <w:tr w:rsidR="000507B6" w:rsidRPr="00575922" w:rsidTr="00DA7000">
        <w:tc>
          <w:tcPr>
            <w:tcW w:w="8364" w:type="dxa"/>
            <w:gridSpan w:val="2"/>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pStyle w:val="NormalWeb"/>
              <w:tabs>
                <w:tab w:val="left" w:pos="1418"/>
              </w:tabs>
              <w:spacing w:line="360" w:lineRule="auto"/>
              <w:jc w:val="both"/>
              <w:rPr>
                <w:rFonts w:ascii="Arial" w:eastAsia="BatangChe" w:hAnsi="Arial" w:cs="Arial"/>
              </w:rPr>
            </w:pPr>
            <w:r w:rsidRPr="00575922">
              <w:rPr>
                <w:rFonts w:ascii="Arial" w:eastAsia="BatangChe" w:hAnsi="Arial" w:cs="Arial"/>
                <w:shd w:val="clear" w:color="auto" w:fill="FFFFFF"/>
              </w:rPr>
              <w:t xml:space="preserve">25.02 – Translado  </w:t>
            </w:r>
            <w:proofErr w:type="spellStart"/>
            <w:r w:rsidRPr="00575922">
              <w:rPr>
                <w:rFonts w:ascii="Arial" w:eastAsia="BatangChe" w:hAnsi="Arial" w:cs="Arial"/>
                <w:shd w:val="clear" w:color="auto" w:fill="FFFFFF"/>
              </w:rPr>
              <w:t>intramunicipal</w:t>
            </w:r>
            <w:proofErr w:type="spellEnd"/>
            <w:r w:rsidRPr="00575922">
              <w:rPr>
                <w:rFonts w:ascii="Arial" w:eastAsia="BatangChe" w:hAnsi="Arial" w:cs="Arial"/>
                <w:shd w:val="clear" w:color="auto" w:fill="FFFFFF"/>
              </w:rPr>
              <w:t xml:space="preserve">  e cremação de corpos e partes de corpos cadavéricos</w:t>
            </w:r>
            <w:r w:rsidRPr="00575922">
              <w:rPr>
                <w:rFonts w:ascii="Arial" w:eastAsia="BatangChe" w:hAnsi="Arial" w:cs="Arial"/>
              </w:rPr>
              <w:t>;</w:t>
            </w:r>
          </w:p>
        </w:tc>
        <w:tc>
          <w:tcPr>
            <w:tcW w:w="2126" w:type="dxa"/>
            <w:gridSpan w:val="2"/>
            <w:tcBorders>
              <w:top w:val="single" w:sz="4" w:space="0" w:color="000000"/>
              <w:left w:val="single" w:sz="4" w:space="0" w:color="000000"/>
              <w:bottom w:val="single" w:sz="4" w:space="0" w:color="000000"/>
              <w:right w:val="single" w:sz="4" w:space="0" w:color="000000"/>
            </w:tcBorders>
          </w:tcPr>
          <w:p w:rsidR="000507B6" w:rsidRPr="00575922" w:rsidRDefault="000507B6" w:rsidP="000E3A22">
            <w:pPr>
              <w:tabs>
                <w:tab w:val="left" w:pos="1418"/>
              </w:tabs>
              <w:spacing w:line="360" w:lineRule="auto"/>
              <w:jc w:val="center"/>
              <w:rPr>
                <w:rFonts w:ascii="Arial" w:eastAsia="BatangChe" w:hAnsi="Arial" w:cs="Arial"/>
              </w:rPr>
            </w:pPr>
          </w:p>
          <w:p w:rsidR="000507B6" w:rsidRPr="00575922" w:rsidRDefault="00F271B8" w:rsidP="000E3A22">
            <w:pPr>
              <w:tabs>
                <w:tab w:val="left" w:pos="1418"/>
              </w:tabs>
              <w:spacing w:line="360" w:lineRule="auto"/>
              <w:jc w:val="center"/>
              <w:rPr>
                <w:rFonts w:ascii="Arial" w:eastAsia="BatangChe" w:hAnsi="Arial" w:cs="Arial"/>
              </w:rPr>
            </w:pPr>
            <w:r w:rsidRPr="00575922">
              <w:rPr>
                <w:rFonts w:ascii="Arial" w:eastAsia="BatangChe" w:hAnsi="Arial" w:cs="Arial"/>
              </w:rPr>
              <w:t>5</w:t>
            </w:r>
            <w:r w:rsidR="000507B6" w:rsidRPr="00575922">
              <w:rPr>
                <w:rFonts w:ascii="Arial" w:eastAsia="BatangChe" w:hAnsi="Arial" w:cs="Arial"/>
              </w:rPr>
              <w:t>%</w:t>
            </w:r>
          </w:p>
        </w:tc>
      </w:tr>
      <w:tr w:rsidR="000507B6" w:rsidRPr="00575922" w:rsidTr="00DA7000">
        <w:tc>
          <w:tcPr>
            <w:tcW w:w="8364" w:type="dxa"/>
            <w:gridSpan w:val="2"/>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pStyle w:val="NormalWeb"/>
              <w:tabs>
                <w:tab w:val="left" w:pos="1418"/>
              </w:tabs>
              <w:spacing w:line="360" w:lineRule="auto"/>
              <w:jc w:val="both"/>
              <w:rPr>
                <w:rFonts w:ascii="Arial" w:eastAsia="BatangChe" w:hAnsi="Arial" w:cs="Arial"/>
              </w:rPr>
            </w:pPr>
            <w:r w:rsidRPr="00575922">
              <w:rPr>
                <w:rFonts w:ascii="Arial" w:eastAsia="BatangChe" w:hAnsi="Arial" w:cs="Arial"/>
              </w:rPr>
              <w:t>25.03 - Planos ou convênio funerários;</w:t>
            </w:r>
          </w:p>
        </w:tc>
        <w:tc>
          <w:tcPr>
            <w:tcW w:w="2126" w:type="dxa"/>
            <w:gridSpan w:val="2"/>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center"/>
              <w:rPr>
                <w:rFonts w:ascii="Arial" w:eastAsia="BatangChe" w:hAnsi="Arial" w:cs="Arial"/>
              </w:rPr>
            </w:pPr>
            <w:r w:rsidRPr="00575922">
              <w:rPr>
                <w:rFonts w:ascii="Arial" w:eastAsia="BatangChe" w:hAnsi="Arial" w:cs="Arial"/>
              </w:rPr>
              <w:t>5%</w:t>
            </w:r>
          </w:p>
        </w:tc>
      </w:tr>
      <w:tr w:rsidR="000507B6" w:rsidRPr="00575922" w:rsidTr="00DA7000">
        <w:tc>
          <w:tcPr>
            <w:tcW w:w="8364" w:type="dxa"/>
            <w:gridSpan w:val="2"/>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pStyle w:val="NormalWeb"/>
              <w:tabs>
                <w:tab w:val="left" w:pos="1418"/>
              </w:tabs>
              <w:spacing w:line="360" w:lineRule="auto"/>
              <w:jc w:val="both"/>
              <w:rPr>
                <w:rFonts w:ascii="Arial" w:eastAsia="BatangChe" w:hAnsi="Arial" w:cs="Arial"/>
              </w:rPr>
            </w:pPr>
            <w:r w:rsidRPr="00575922">
              <w:rPr>
                <w:rFonts w:ascii="Arial" w:eastAsia="BatangChe" w:hAnsi="Arial" w:cs="Arial"/>
              </w:rPr>
              <w:t>25.04 - Manutenção e conservação de jazigos e cemitérios;</w:t>
            </w:r>
          </w:p>
        </w:tc>
        <w:tc>
          <w:tcPr>
            <w:tcW w:w="2126" w:type="dxa"/>
            <w:gridSpan w:val="2"/>
            <w:tcBorders>
              <w:top w:val="single" w:sz="4" w:space="0" w:color="000000"/>
              <w:left w:val="single" w:sz="4" w:space="0" w:color="000000"/>
              <w:bottom w:val="single" w:sz="4" w:space="0" w:color="000000"/>
              <w:right w:val="single" w:sz="4" w:space="0" w:color="000000"/>
            </w:tcBorders>
          </w:tcPr>
          <w:p w:rsidR="000507B6" w:rsidRPr="00575922" w:rsidRDefault="00881B71" w:rsidP="000E3A22">
            <w:pPr>
              <w:tabs>
                <w:tab w:val="left" w:pos="1418"/>
              </w:tabs>
              <w:spacing w:line="360" w:lineRule="auto"/>
              <w:jc w:val="center"/>
              <w:rPr>
                <w:rFonts w:ascii="Arial" w:eastAsia="BatangChe" w:hAnsi="Arial" w:cs="Arial"/>
              </w:rPr>
            </w:pPr>
            <w:r w:rsidRPr="00575922">
              <w:rPr>
                <w:rFonts w:ascii="Arial" w:eastAsia="BatangChe" w:hAnsi="Arial" w:cs="Arial"/>
              </w:rPr>
              <w:t>3</w:t>
            </w:r>
            <w:r w:rsidR="000507B6" w:rsidRPr="00575922">
              <w:rPr>
                <w:rFonts w:ascii="Arial" w:eastAsia="BatangChe" w:hAnsi="Arial" w:cs="Arial"/>
              </w:rPr>
              <w:t>%</w:t>
            </w:r>
          </w:p>
        </w:tc>
      </w:tr>
      <w:tr w:rsidR="000507B6" w:rsidRPr="00575922" w:rsidTr="00DA7000">
        <w:tc>
          <w:tcPr>
            <w:tcW w:w="8364" w:type="dxa"/>
            <w:gridSpan w:val="2"/>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pStyle w:val="NormalWeb"/>
              <w:tabs>
                <w:tab w:val="left" w:pos="1418"/>
              </w:tabs>
              <w:spacing w:line="360" w:lineRule="auto"/>
              <w:jc w:val="both"/>
              <w:rPr>
                <w:rFonts w:ascii="Arial" w:eastAsia="BatangChe" w:hAnsi="Arial" w:cs="Arial"/>
              </w:rPr>
            </w:pPr>
            <w:r w:rsidRPr="00575922">
              <w:rPr>
                <w:rFonts w:ascii="Arial" w:eastAsia="BatangChe" w:hAnsi="Arial" w:cs="Arial"/>
                <w:shd w:val="clear" w:color="auto" w:fill="FFFFFF"/>
              </w:rPr>
              <w:t>25.05 – Cessão de uso de espaços em cemitérios para sepultamento;</w:t>
            </w:r>
          </w:p>
        </w:tc>
        <w:tc>
          <w:tcPr>
            <w:tcW w:w="2126" w:type="dxa"/>
            <w:gridSpan w:val="2"/>
            <w:tcBorders>
              <w:top w:val="single" w:sz="4" w:space="0" w:color="000000"/>
              <w:left w:val="single" w:sz="4" w:space="0" w:color="000000"/>
              <w:bottom w:val="single" w:sz="4" w:space="0" w:color="000000"/>
              <w:right w:val="single" w:sz="4" w:space="0" w:color="000000"/>
            </w:tcBorders>
          </w:tcPr>
          <w:p w:rsidR="000507B6" w:rsidRPr="00575922" w:rsidRDefault="007F076E" w:rsidP="000E3A22">
            <w:pPr>
              <w:tabs>
                <w:tab w:val="left" w:pos="1418"/>
              </w:tabs>
              <w:spacing w:line="360" w:lineRule="auto"/>
              <w:jc w:val="center"/>
              <w:rPr>
                <w:rFonts w:ascii="Arial" w:eastAsia="BatangChe" w:hAnsi="Arial" w:cs="Arial"/>
              </w:rPr>
            </w:pPr>
            <w:r w:rsidRPr="00575922">
              <w:rPr>
                <w:rFonts w:ascii="Arial" w:eastAsia="BatangChe" w:hAnsi="Arial" w:cs="Arial"/>
              </w:rPr>
              <w:t>4</w:t>
            </w:r>
            <w:r w:rsidR="000507B6" w:rsidRPr="00575922">
              <w:rPr>
                <w:rFonts w:ascii="Arial" w:eastAsia="BatangChe" w:hAnsi="Arial" w:cs="Arial"/>
              </w:rPr>
              <w:t>%</w:t>
            </w:r>
          </w:p>
        </w:tc>
      </w:tr>
      <w:tr w:rsidR="000507B6" w:rsidRPr="00575922" w:rsidTr="00DA7000">
        <w:tc>
          <w:tcPr>
            <w:tcW w:w="10490" w:type="dxa"/>
            <w:gridSpan w:val="4"/>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both"/>
              <w:rPr>
                <w:rFonts w:ascii="Arial" w:eastAsia="BatangChe" w:hAnsi="Arial" w:cs="Arial"/>
                <w:b/>
              </w:rPr>
            </w:pPr>
            <w:r w:rsidRPr="00575922">
              <w:rPr>
                <w:rFonts w:ascii="Arial" w:eastAsia="BatangChe" w:hAnsi="Arial" w:cs="Arial"/>
                <w:b/>
              </w:rPr>
              <w:t xml:space="preserve">26 – Serviços de coleta, remessa ou entrega de correspondências, documentos, objetos, bens ou valores, inclusive pelos correios e suas agências franqueadas; </w:t>
            </w:r>
            <w:proofErr w:type="spellStart"/>
            <w:r w:rsidRPr="00575922">
              <w:rPr>
                <w:rFonts w:ascii="Arial" w:eastAsia="BatangChe" w:hAnsi="Arial" w:cs="Arial"/>
                <w:b/>
                <w:bCs/>
              </w:rPr>
              <w:t>courrier</w:t>
            </w:r>
            <w:proofErr w:type="spellEnd"/>
            <w:r w:rsidRPr="00575922">
              <w:rPr>
                <w:rFonts w:ascii="Arial" w:eastAsia="BatangChe" w:hAnsi="Arial" w:cs="Arial"/>
                <w:b/>
                <w:iCs/>
              </w:rPr>
              <w:t xml:space="preserve"> </w:t>
            </w:r>
            <w:r w:rsidRPr="00575922">
              <w:rPr>
                <w:rFonts w:ascii="Arial" w:eastAsia="BatangChe" w:hAnsi="Arial" w:cs="Arial"/>
                <w:b/>
              </w:rPr>
              <w:t>e congêneres:</w:t>
            </w:r>
          </w:p>
        </w:tc>
      </w:tr>
      <w:tr w:rsidR="000507B6" w:rsidRPr="00575922" w:rsidTr="00DA7000">
        <w:tc>
          <w:tcPr>
            <w:tcW w:w="8364" w:type="dxa"/>
            <w:gridSpan w:val="2"/>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pStyle w:val="NormalWeb"/>
              <w:tabs>
                <w:tab w:val="left" w:pos="1418"/>
              </w:tabs>
              <w:spacing w:line="360" w:lineRule="auto"/>
              <w:jc w:val="both"/>
              <w:rPr>
                <w:rFonts w:ascii="Arial" w:eastAsia="BatangChe" w:hAnsi="Arial" w:cs="Arial"/>
              </w:rPr>
            </w:pPr>
            <w:r w:rsidRPr="00575922">
              <w:rPr>
                <w:rFonts w:ascii="Arial" w:eastAsia="BatangChe" w:hAnsi="Arial" w:cs="Arial"/>
              </w:rPr>
              <w:t xml:space="preserve">26.01 - Serviços de coleta, remessa ou entrega de correspondências, documentos, objetos, bens ou valores, inclusive pelos correios e suas </w:t>
            </w:r>
            <w:proofErr w:type="spellStart"/>
            <w:r w:rsidRPr="00575922">
              <w:rPr>
                <w:rFonts w:ascii="Arial" w:eastAsia="BatangChe" w:hAnsi="Arial" w:cs="Arial"/>
              </w:rPr>
              <w:t>agencias</w:t>
            </w:r>
            <w:proofErr w:type="spellEnd"/>
            <w:r w:rsidRPr="00575922">
              <w:rPr>
                <w:rFonts w:ascii="Arial" w:eastAsia="BatangChe" w:hAnsi="Arial" w:cs="Arial"/>
              </w:rPr>
              <w:t xml:space="preserve"> franqueadas; </w:t>
            </w:r>
            <w:proofErr w:type="spellStart"/>
            <w:r w:rsidRPr="00575922">
              <w:rPr>
                <w:rFonts w:ascii="Arial" w:eastAsia="BatangChe" w:hAnsi="Arial" w:cs="Arial"/>
                <w:bCs/>
              </w:rPr>
              <w:t>courrier</w:t>
            </w:r>
            <w:proofErr w:type="spellEnd"/>
            <w:r w:rsidRPr="00575922">
              <w:rPr>
                <w:rFonts w:ascii="Arial" w:eastAsia="BatangChe" w:hAnsi="Arial" w:cs="Arial"/>
                <w:iCs/>
              </w:rPr>
              <w:t xml:space="preserve"> </w:t>
            </w:r>
            <w:r w:rsidRPr="00575922">
              <w:rPr>
                <w:rFonts w:ascii="Arial" w:eastAsia="BatangChe" w:hAnsi="Arial" w:cs="Arial"/>
              </w:rPr>
              <w:t>e congêneres;</w:t>
            </w:r>
          </w:p>
        </w:tc>
        <w:tc>
          <w:tcPr>
            <w:tcW w:w="2126" w:type="dxa"/>
            <w:gridSpan w:val="2"/>
            <w:tcBorders>
              <w:top w:val="single" w:sz="4" w:space="0" w:color="000000"/>
              <w:left w:val="single" w:sz="4" w:space="0" w:color="000000"/>
              <w:bottom w:val="single" w:sz="4" w:space="0" w:color="000000"/>
              <w:right w:val="single" w:sz="4" w:space="0" w:color="000000"/>
            </w:tcBorders>
          </w:tcPr>
          <w:p w:rsidR="000507B6" w:rsidRPr="00575922" w:rsidRDefault="000507B6" w:rsidP="000E3A22">
            <w:pPr>
              <w:tabs>
                <w:tab w:val="left" w:pos="1418"/>
              </w:tabs>
              <w:spacing w:line="360" w:lineRule="auto"/>
              <w:jc w:val="center"/>
              <w:rPr>
                <w:rFonts w:ascii="Arial" w:eastAsia="BatangChe" w:hAnsi="Arial" w:cs="Arial"/>
              </w:rPr>
            </w:pPr>
          </w:p>
          <w:p w:rsidR="000507B6" w:rsidRPr="00575922" w:rsidRDefault="000507B6" w:rsidP="000E3A22">
            <w:pPr>
              <w:tabs>
                <w:tab w:val="left" w:pos="1418"/>
              </w:tabs>
              <w:spacing w:line="360" w:lineRule="auto"/>
              <w:jc w:val="center"/>
              <w:rPr>
                <w:rFonts w:ascii="Arial" w:eastAsia="BatangChe" w:hAnsi="Arial" w:cs="Arial"/>
              </w:rPr>
            </w:pPr>
            <w:r w:rsidRPr="00575922">
              <w:rPr>
                <w:rFonts w:ascii="Arial" w:eastAsia="BatangChe" w:hAnsi="Arial" w:cs="Arial"/>
              </w:rPr>
              <w:t>5%</w:t>
            </w:r>
          </w:p>
        </w:tc>
      </w:tr>
      <w:tr w:rsidR="000507B6" w:rsidRPr="00575922" w:rsidTr="00DA7000">
        <w:tc>
          <w:tcPr>
            <w:tcW w:w="10490" w:type="dxa"/>
            <w:gridSpan w:val="4"/>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both"/>
              <w:rPr>
                <w:rFonts w:ascii="Arial" w:eastAsia="BatangChe" w:hAnsi="Arial" w:cs="Arial"/>
                <w:b/>
              </w:rPr>
            </w:pPr>
            <w:r w:rsidRPr="00575922">
              <w:rPr>
                <w:rFonts w:ascii="Arial" w:eastAsia="BatangChe" w:hAnsi="Arial" w:cs="Arial"/>
                <w:b/>
              </w:rPr>
              <w:t>27 – Serviços de assistência social:</w:t>
            </w:r>
          </w:p>
        </w:tc>
      </w:tr>
      <w:tr w:rsidR="000507B6" w:rsidRPr="00575922" w:rsidTr="00DA7000">
        <w:tc>
          <w:tcPr>
            <w:tcW w:w="8364" w:type="dxa"/>
            <w:gridSpan w:val="2"/>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pStyle w:val="NormalWeb"/>
              <w:tabs>
                <w:tab w:val="left" w:pos="1418"/>
              </w:tabs>
              <w:spacing w:line="360" w:lineRule="auto"/>
              <w:jc w:val="both"/>
              <w:rPr>
                <w:rFonts w:ascii="Arial" w:eastAsia="BatangChe" w:hAnsi="Arial" w:cs="Arial"/>
              </w:rPr>
            </w:pPr>
            <w:r w:rsidRPr="00575922">
              <w:rPr>
                <w:rFonts w:ascii="Arial" w:eastAsia="BatangChe" w:hAnsi="Arial" w:cs="Arial"/>
              </w:rPr>
              <w:t>27.01 - Serviços de assistência social;</w:t>
            </w:r>
          </w:p>
        </w:tc>
        <w:tc>
          <w:tcPr>
            <w:tcW w:w="2126" w:type="dxa"/>
            <w:gridSpan w:val="2"/>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center"/>
              <w:rPr>
                <w:rFonts w:ascii="Arial" w:eastAsia="BatangChe" w:hAnsi="Arial" w:cs="Arial"/>
              </w:rPr>
            </w:pPr>
            <w:r w:rsidRPr="00575922">
              <w:rPr>
                <w:rFonts w:ascii="Arial" w:eastAsia="BatangChe" w:hAnsi="Arial" w:cs="Arial"/>
              </w:rPr>
              <w:t>3%</w:t>
            </w:r>
          </w:p>
        </w:tc>
      </w:tr>
      <w:tr w:rsidR="000507B6" w:rsidRPr="00575922" w:rsidTr="00DA7000">
        <w:tc>
          <w:tcPr>
            <w:tcW w:w="10490" w:type="dxa"/>
            <w:gridSpan w:val="4"/>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both"/>
              <w:rPr>
                <w:rFonts w:ascii="Arial" w:eastAsia="BatangChe" w:hAnsi="Arial" w:cs="Arial"/>
                <w:b/>
              </w:rPr>
            </w:pPr>
            <w:r w:rsidRPr="00575922">
              <w:rPr>
                <w:rFonts w:ascii="Arial" w:eastAsia="BatangChe" w:hAnsi="Arial" w:cs="Arial"/>
                <w:b/>
              </w:rPr>
              <w:t>28 – Serviços de avaliação de bens e serviços de qualquer natureza:</w:t>
            </w:r>
          </w:p>
        </w:tc>
      </w:tr>
      <w:tr w:rsidR="000507B6" w:rsidRPr="00575922" w:rsidTr="00DA7000">
        <w:tc>
          <w:tcPr>
            <w:tcW w:w="8364" w:type="dxa"/>
            <w:gridSpan w:val="2"/>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pStyle w:val="NormalWeb"/>
              <w:tabs>
                <w:tab w:val="left" w:pos="1418"/>
              </w:tabs>
              <w:spacing w:line="360" w:lineRule="auto"/>
              <w:jc w:val="both"/>
              <w:rPr>
                <w:rFonts w:ascii="Arial" w:eastAsia="BatangChe" w:hAnsi="Arial" w:cs="Arial"/>
              </w:rPr>
            </w:pPr>
            <w:r w:rsidRPr="00575922">
              <w:rPr>
                <w:rFonts w:ascii="Arial" w:eastAsia="BatangChe" w:hAnsi="Arial" w:cs="Arial"/>
              </w:rPr>
              <w:lastRenderedPageBreak/>
              <w:t>28.01 - Serviços de avaliação de bens e serviços de qualquer natureza;</w:t>
            </w:r>
          </w:p>
        </w:tc>
        <w:tc>
          <w:tcPr>
            <w:tcW w:w="2126" w:type="dxa"/>
            <w:gridSpan w:val="2"/>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center"/>
              <w:rPr>
                <w:rFonts w:ascii="Arial" w:eastAsia="BatangChe" w:hAnsi="Arial" w:cs="Arial"/>
              </w:rPr>
            </w:pPr>
            <w:r w:rsidRPr="00575922">
              <w:rPr>
                <w:rFonts w:ascii="Arial" w:eastAsia="BatangChe" w:hAnsi="Arial" w:cs="Arial"/>
              </w:rPr>
              <w:t>4%</w:t>
            </w:r>
          </w:p>
        </w:tc>
      </w:tr>
      <w:tr w:rsidR="000507B6" w:rsidRPr="00575922" w:rsidTr="00DA7000">
        <w:tc>
          <w:tcPr>
            <w:tcW w:w="10490" w:type="dxa"/>
            <w:gridSpan w:val="4"/>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both"/>
              <w:rPr>
                <w:rFonts w:ascii="Arial" w:eastAsia="BatangChe" w:hAnsi="Arial" w:cs="Arial"/>
                <w:b/>
              </w:rPr>
            </w:pPr>
            <w:r w:rsidRPr="00575922">
              <w:rPr>
                <w:rFonts w:ascii="Arial" w:eastAsia="BatangChe" w:hAnsi="Arial" w:cs="Arial"/>
                <w:b/>
              </w:rPr>
              <w:t>29 – Serviços de biblioteconomia:</w:t>
            </w:r>
          </w:p>
        </w:tc>
      </w:tr>
      <w:tr w:rsidR="000507B6" w:rsidRPr="00575922" w:rsidTr="00DA7000">
        <w:tc>
          <w:tcPr>
            <w:tcW w:w="8364" w:type="dxa"/>
            <w:gridSpan w:val="2"/>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pStyle w:val="NormalWeb"/>
              <w:tabs>
                <w:tab w:val="left" w:pos="1418"/>
              </w:tabs>
              <w:spacing w:line="360" w:lineRule="auto"/>
              <w:jc w:val="both"/>
              <w:rPr>
                <w:rFonts w:ascii="Arial" w:eastAsia="BatangChe" w:hAnsi="Arial" w:cs="Arial"/>
              </w:rPr>
            </w:pPr>
            <w:r w:rsidRPr="00575922">
              <w:rPr>
                <w:rFonts w:ascii="Arial" w:eastAsia="BatangChe" w:hAnsi="Arial" w:cs="Arial"/>
              </w:rPr>
              <w:t>29.01 - Serviços de biblioteconomia;</w:t>
            </w:r>
          </w:p>
        </w:tc>
        <w:tc>
          <w:tcPr>
            <w:tcW w:w="2126" w:type="dxa"/>
            <w:gridSpan w:val="2"/>
            <w:tcBorders>
              <w:top w:val="single" w:sz="4" w:space="0" w:color="000000"/>
              <w:left w:val="single" w:sz="4" w:space="0" w:color="000000"/>
              <w:bottom w:val="single" w:sz="4" w:space="0" w:color="000000"/>
              <w:right w:val="single" w:sz="4" w:space="0" w:color="000000"/>
            </w:tcBorders>
            <w:hideMark/>
          </w:tcPr>
          <w:p w:rsidR="000507B6" w:rsidRPr="00575922" w:rsidRDefault="00881B71" w:rsidP="000E3A22">
            <w:pPr>
              <w:tabs>
                <w:tab w:val="left" w:pos="1418"/>
              </w:tabs>
              <w:spacing w:line="360" w:lineRule="auto"/>
              <w:jc w:val="center"/>
              <w:rPr>
                <w:rFonts w:ascii="Arial" w:eastAsia="BatangChe" w:hAnsi="Arial" w:cs="Arial"/>
              </w:rPr>
            </w:pPr>
            <w:r w:rsidRPr="00575922">
              <w:rPr>
                <w:rFonts w:ascii="Arial" w:eastAsia="BatangChe" w:hAnsi="Arial" w:cs="Arial"/>
              </w:rPr>
              <w:t>2</w:t>
            </w:r>
            <w:r w:rsidR="000507B6" w:rsidRPr="00575922">
              <w:rPr>
                <w:rFonts w:ascii="Arial" w:eastAsia="BatangChe" w:hAnsi="Arial" w:cs="Arial"/>
              </w:rPr>
              <w:t>%</w:t>
            </w:r>
          </w:p>
        </w:tc>
      </w:tr>
      <w:tr w:rsidR="000507B6" w:rsidRPr="00575922" w:rsidTr="00DA7000">
        <w:tc>
          <w:tcPr>
            <w:tcW w:w="10490" w:type="dxa"/>
            <w:gridSpan w:val="4"/>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both"/>
              <w:rPr>
                <w:rFonts w:ascii="Arial" w:eastAsia="BatangChe" w:hAnsi="Arial" w:cs="Arial"/>
                <w:b/>
              </w:rPr>
            </w:pPr>
            <w:r w:rsidRPr="00575922">
              <w:rPr>
                <w:rFonts w:ascii="Arial" w:eastAsia="BatangChe" w:hAnsi="Arial" w:cs="Arial"/>
                <w:b/>
              </w:rPr>
              <w:t>30 – Serviços de biologia, biotecnologia e química:</w:t>
            </w:r>
          </w:p>
        </w:tc>
      </w:tr>
      <w:tr w:rsidR="000507B6" w:rsidRPr="00575922" w:rsidTr="00DA7000">
        <w:tc>
          <w:tcPr>
            <w:tcW w:w="8222" w:type="dxa"/>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pStyle w:val="NormalWeb"/>
              <w:tabs>
                <w:tab w:val="left" w:pos="1418"/>
              </w:tabs>
              <w:spacing w:line="360" w:lineRule="auto"/>
              <w:jc w:val="both"/>
              <w:rPr>
                <w:rFonts w:ascii="Arial" w:eastAsia="BatangChe" w:hAnsi="Arial" w:cs="Arial"/>
              </w:rPr>
            </w:pPr>
            <w:r w:rsidRPr="00575922">
              <w:rPr>
                <w:rFonts w:ascii="Arial" w:eastAsia="BatangChe" w:hAnsi="Arial" w:cs="Arial"/>
              </w:rPr>
              <w:t>30.01 - Serviços de biologia, biotecnologia e química;</w:t>
            </w:r>
          </w:p>
        </w:tc>
        <w:tc>
          <w:tcPr>
            <w:tcW w:w="2268" w:type="dxa"/>
            <w:gridSpan w:val="3"/>
            <w:tcBorders>
              <w:top w:val="single" w:sz="4" w:space="0" w:color="000000"/>
              <w:left w:val="single" w:sz="4" w:space="0" w:color="000000"/>
              <w:bottom w:val="single" w:sz="4" w:space="0" w:color="000000"/>
              <w:right w:val="single" w:sz="4" w:space="0" w:color="000000"/>
            </w:tcBorders>
            <w:hideMark/>
          </w:tcPr>
          <w:p w:rsidR="000507B6" w:rsidRPr="00575922" w:rsidRDefault="007F076E" w:rsidP="000E3A22">
            <w:pPr>
              <w:tabs>
                <w:tab w:val="left" w:pos="1418"/>
              </w:tabs>
              <w:spacing w:line="360" w:lineRule="auto"/>
              <w:jc w:val="center"/>
              <w:rPr>
                <w:rFonts w:ascii="Arial" w:eastAsia="BatangChe" w:hAnsi="Arial" w:cs="Arial"/>
              </w:rPr>
            </w:pPr>
            <w:r w:rsidRPr="00575922">
              <w:rPr>
                <w:rFonts w:ascii="Arial" w:eastAsia="BatangChe" w:hAnsi="Arial" w:cs="Arial"/>
              </w:rPr>
              <w:t>3</w:t>
            </w:r>
            <w:r w:rsidR="000507B6" w:rsidRPr="00575922">
              <w:rPr>
                <w:rFonts w:ascii="Arial" w:eastAsia="BatangChe" w:hAnsi="Arial" w:cs="Arial"/>
              </w:rPr>
              <w:t>%</w:t>
            </w:r>
          </w:p>
        </w:tc>
      </w:tr>
      <w:tr w:rsidR="000507B6" w:rsidRPr="00575922" w:rsidTr="00DA7000">
        <w:tc>
          <w:tcPr>
            <w:tcW w:w="10490" w:type="dxa"/>
            <w:gridSpan w:val="4"/>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both"/>
              <w:rPr>
                <w:rFonts w:ascii="Arial" w:eastAsia="BatangChe" w:hAnsi="Arial" w:cs="Arial"/>
                <w:b/>
              </w:rPr>
            </w:pPr>
            <w:r w:rsidRPr="00575922">
              <w:rPr>
                <w:rFonts w:ascii="Arial" w:eastAsia="BatangChe" w:hAnsi="Arial" w:cs="Arial"/>
                <w:b/>
              </w:rPr>
              <w:t>31 – Serviços técnicos em edificações, eletrônica, eletrotécnica, mecânica, telecomunicações e congêneres:</w:t>
            </w:r>
          </w:p>
        </w:tc>
      </w:tr>
      <w:tr w:rsidR="000507B6" w:rsidRPr="00575922" w:rsidTr="00DA7000">
        <w:tc>
          <w:tcPr>
            <w:tcW w:w="8222" w:type="dxa"/>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pStyle w:val="NormalWeb"/>
              <w:tabs>
                <w:tab w:val="left" w:pos="1418"/>
              </w:tabs>
              <w:spacing w:line="360" w:lineRule="auto"/>
              <w:jc w:val="both"/>
              <w:rPr>
                <w:rFonts w:ascii="Arial" w:eastAsia="BatangChe" w:hAnsi="Arial" w:cs="Arial"/>
              </w:rPr>
            </w:pPr>
            <w:r w:rsidRPr="00575922">
              <w:rPr>
                <w:rFonts w:ascii="Arial" w:eastAsia="BatangChe" w:hAnsi="Arial" w:cs="Arial"/>
              </w:rPr>
              <w:t>31.01 - Serviços técnicos em edificações, eletrônica, eletrotécnica, mecânica, telecomunicações e congêneres;</w:t>
            </w:r>
          </w:p>
        </w:tc>
        <w:tc>
          <w:tcPr>
            <w:tcW w:w="2268" w:type="dxa"/>
            <w:gridSpan w:val="3"/>
            <w:tcBorders>
              <w:top w:val="single" w:sz="4" w:space="0" w:color="000000"/>
              <w:left w:val="single" w:sz="4" w:space="0" w:color="000000"/>
              <w:bottom w:val="single" w:sz="4" w:space="0" w:color="000000"/>
              <w:right w:val="single" w:sz="4" w:space="0" w:color="000000"/>
            </w:tcBorders>
          </w:tcPr>
          <w:p w:rsidR="000507B6" w:rsidRPr="00575922" w:rsidRDefault="000507B6" w:rsidP="000E3A22">
            <w:pPr>
              <w:tabs>
                <w:tab w:val="left" w:pos="1418"/>
              </w:tabs>
              <w:spacing w:line="360" w:lineRule="auto"/>
              <w:jc w:val="center"/>
              <w:rPr>
                <w:rFonts w:ascii="Arial" w:eastAsia="BatangChe" w:hAnsi="Arial" w:cs="Arial"/>
              </w:rPr>
            </w:pPr>
          </w:p>
          <w:p w:rsidR="000507B6" w:rsidRPr="00575922" w:rsidRDefault="000507B6" w:rsidP="000E3A22">
            <w:pPr>
              <w:tabs>
                <w:tab w:val="left" w:pos="1418"/>
              </w:tabs>
              <w:spacing w:line="360" w:lineRule="auto"/>
              <w:jc w:val="center"/>
              <w:rPr>
                <w:rFonts w:ascii="Arial" w:eastAsia="BatangChe" w:hAnsi="Arial" w:cs="Arial"/>
              </w:rPr>
            </w:pPr>
            <w:r w:rsidRPr="00575922">
              <w:rPr>
                <w:rFonts w:ascii="Arial" w:eastAsia="BatangChe" w:hAnsi="Arial" w:cs="Arial"/>
              </w:rPr>
              <w:t>4%</w:t>
            </w:r>
          </w:p>
        </w:tc>
      </w:tr>
      <w:tr w:rsidR="000507B6" w:rsidRPr="00575922" w:rsidTr="00DA7000">
        <w:tc>
          <w:tcPr>
            <w:tcW w:w="10490" w:type="dxa"/>
            <w:gridSpan w:val="4"/>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both"/>
              <w:rPr>
                <w:rFonts w:ascii="Arial" w:eastAsia="BatangChe" w:hAnsi="Arial" w:cs="Arial"/>
                <w:b/>
              </w:rPr>
            </w:pPr>
            <w:r w:rsidRPr="00575922">
              <w:rPr>
                <w:rFonts w:ascii="Arial" w:eastAsia="BatangChe" w:hAnsi="Arial" w:cs="Arial"/>
                <w:b/>
              </w:rPr>
              <w:t>32 – Serviços de desenhos técnicos:</w:t>
            </w:r>
          </w:p>
        </w:tc>
      </w:tr>
      <w:tr w:rsidR="000507B6" w:rsidRPr="00575922" w:rsidTr="00DA7000">
        <w:tc>
          <w:tcPr>
            <w:tcW w:w="8222" w:type="dxa"/>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pStyle w:val="NormalWeb"/>
              <w:tabs>
                <w:tab w:val="left" w:pos="1418"/>
              </w:tabs>
              <w:spacing w:line="360" w:lineRule="auto"/>
              <w:jc w:val="both"/>
              <w:rPr>
                <w:rFonts w:ascii="Arial" w:eastAsia="BatangChe" w:hAnsi="Arial" w:cs="Arial"/>
              </w:rPr>
            </w:pPr>
            <w:r w:rsidRPr="00575922">
              <w:rPr>
                <w:rFonts w:ascii="Arial" w:eastAsia="BatangChe" w:hAnsi="Arial" w:cs="Arial"/>
              </w:rPr>
              <w:t>32.01 - Serviços de desenhos técnicos;</w:t>
            </w:r>
          </w:p>
        </w:tc>
        <w:tc>
          <w:tcPr>
            <w:tcW w:w="2268" w:type="dxa"/>
            <w:gridSpan w:val="3"/>
            <w:tcBorders>
              <w:top w:val="single" w:sz="4" w:space="0" w:color="000000"/>
              <w:left w:val="single" w:sz="4" w:space="0" w:color="000000"/>
              <w:bottom w:val="single" w:sz="4" w:space="0" w:color="000000"/>
              <w:right w:val="single" w:sz="4" w:space="0" w:color="000000"/>
            </w:tcBorders>
            <w:hideMark/>
          </w:tcPr>
          <w:p w:rsidR="000507B6" w:rsidRPr="00575922" w:rsidRDefault="00881B71" w:rsidP="000E3A22">
            <w:pPr>
              <w:tabs>
                <w:tab w:val="left" w:pos="1418"/>
              </w:tabs>
              <w:spacing w:line="360" w:lineRule="auto"/>
              <w:jc w:val="center"/>
              <w:rPr>
                <w:rFonts w:ascii="Arial" w:eastAsia="BatangChe" w:hAnsi="Arial" w:cs="Arial"/>
              </w:rPr>
            </w:pPr>
            <w:r w:rsidRPr="00575922">
              <w:rPr>
                <w:rFonts w:ascii="Arial" w:eastAsia="BatangChe" w:hAnsi="Arial" w:cs="Arial"/>
              </w:rPr>
              <w:t>2</w:t>
            </w:r>
            <w:r w:rsidR="000507B6" w:rsidRPr="00575922">
              <w:rPr>
                <w:rFonts w:ascii="Arial" w:eastAsia="BatangChe" w:hAnsi="Arial" w:cs="Arial"/>
              </w:rPr>
              <w:t>%</w:t>
            </w:r>
          </w:p>
        </w:tc>
      </w:tr>
      <w:tr w:rsidR="000507B6" w:rsidRPr="00575922" w:rsidTr="00DA7000">
        <w:tc>
          <w:tcPr>
            <w:tcW w:w="10490" w:type="dxa"/>
            <w:gridSpan w:val="4"/>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both"/>
              <w:rPr>
                <w:rFonts w:ascii="Arial" w:eastAsia="BatangChe" w:hAnsi="Arial" w:cs="Arial"/>
                <w:b/>
              </w:rPr>
            </w:pPr>
            <w:r w:rsidRPr="00575922">
              <w:rPr>
                <w:rFonts w:ascii="Arial" w:eastAsia="BatangChe" w:hAnsi="Arial" w:cs="Arial"/>
                <w:b/>
              </w:rPr>
              <w:t>33 – Serviços de desembaraço aduaneiro, comissários, despachantes e congêneres:</w:t>
            </w:r>
          </w:p>
        </w:tc>
      </w:tr>
      <w:tr w:rsidR="000507B6" w:rsidRPr="00575922" w:rsidTr="00DA7000">
        <w:trPr>
          <w:trHeight w:val="841"/>
        </w:trPr>
        <w:tc>
          <w:tcPr>
            <w:tcW w:w="8222" w:type="dxa"/>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pStyle w:val="NormalWeb"/>
              <w:tabs>
                <w:tab w:val="left" w:pos="1418"/>
              </w:tabs>
              <w:spacing w:line="360" w:lineRule="auto"/>
              <w:jc w:val="both"/>
              <w:rPr>
                <w:rFonts w:ascii="Arial" w:eastAsia="BatangChe" w:hAnsi="Arial" w:cs="Arial"/>
              </w:rPr>
            </w:pPr>
            <w:r w:rsidRPr="00575922">
              <w:rPr>
                <w:rFonts w:ascii="Arial" w:eastAsia="BatangChe" w:hAnsi="Arial" w:cs="Arial"/>
              </w:rPr>
              <w:t>33.01 - Serviços de desembaraço aduaneiro, comissários, despachantes e congêneres;</w:t>
            </w:r>
          </w:p>
        </w:tc>
        <w:tc>
          <w:tcPr>
            <w:tcW w:w="2268" w:type="dxa"/>
            <w:gridSpan w:val="3"/>
            <w:tcBorders>
              <w:top w:val="single" w:sz="4" w:space="0" w:color="000000"/>
              <w:left w:val="single" w:sz="4" w:space="0" w:color="000000"/>
              <w:bottom w:val="single" w:sz="4" w:space="0" w:color="000000"/>
              <w:right w:val="single" w:sz="4" w:space="0" w:color="000000"/>
            </w:tcBorders>
          </w:tcPr>
          <w:p w:rsidR="000507B6" w:rsidRPr="00575922" w:rsidRDefault="000507B6" w:rsidP="000E3A22">
            <w:pPr>
              <w:tabs>
                <w:tab w:val="left" w:pos="1418"/>
              </w:tabs>
              <w:spacing w:line="360" w:lineRule="auto"/>
              <w:jc w:val="center"/>
              <w:rPr>
                <w:rFonts w:ascii="Arial" w:eastAsia="BatangChe" w:hAnsi="Arial" w:cs="Arial"/>
              </w:rPr>
            </w:pPr>
          </w:p>
          <w:p w:rsidR="000507B6" w:rsidRPr="00575922" w:rsidRDefault="00775123" w:rsidP="000E3A22">
            <w:pPr>
              <w:tabs>
                <w:tab w:val="left" w:pos="1418"/>
              </w:tabs>
              <w:spacing w:line="360" w:lineRule="auto"/>
              <w:jc w:val="center"/>
              <w:rPr>
                <w:rFonts w:ascii="Arial" w:eastAsia="BatangChe" w:hAnsi="Arial" w:cs="Arial"/>
              </w:rPr>
            </w:pPr>
            <w:r w:rsidRPr="00575922">
              <w:rPr>
                <w:rFonts w:ascii="Arial" w:eastAsia="BatangChe" w:hAnsi="Arial" w:cs="Arial"/>
              </w:rPr>
              <w:t>4</w:t>
            </w:r>
            <w:r w:rsidR="000507B6" w:rsidRPr="00575922">
              <w:rPr>
                <w:rFonts w:ascii="Arial" w:eastAsia="BatangChe" w:hAnsi="Arial" w:cs="Arial"/>
              </w:rPr>
              <w:t>%</w:t>
            </w:r>
          </w:p>
        </w:tc>
      </w:tr>
      <w:tr w:rsidR="000507B6" w:rsidRPr="00575922" w:rsidTr="00DA7000">
        <w:tc>
          <w:tcPr>
            <w:tcW w:w="10490" w:type="dxa"/>
            <w:gridSpan w:val="4"/>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both"/>
              <w:rPr>
                <w:rFonts w:ascii="Arial" w:eastAsia="BatangChe" w:hAnsi="Arial" w:cs="Arial"/>
                <w:b/>
              </w:rPr>
            </w:pPr>
            <w:r w:rsidRPr="00575922">
              <w:rPr>
                <w:rFonts w:ascii="Arial" w:eastAsia="BatangChe" w:hAnsi="Arial" w:cs="Arial"/>
                <w:b/>
              </w:rPr>
              <w:t>34 – Serviços de investigações particulares, detetives e congêneres:</w:t>
            </w:r>
          </w:p>
        </w:tc>
      </w:tr>
      <w:tr w:rsidR="000507B6" w:rsidRPr="00575922" w:rsidTr="00DA7000">
        <w:tc>
          <w:tcPr>
            <w:tcW w:w="8222" w:type="dxa"/>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pStyle w:val="NormalWeb"/>
              <w:tabs>
                <w:tab w:val="left" w:pos="1418"/>
              </w:tabs>
              <w:spacing w:line="360" w:lineRule="auto"/>
              <w:jc w:val="both"/>
              <w:rPr>
                <w:rFonts w:ascii="Arial" w:eastAsia="BatangChe" w:hAnsi="Arial" w:cs="Arial"/>
              </w:rPr>
            </w:pPr>
            <w:r w:rsidRPr="00575922">
              <w:rPr>
                <w:rFonts w:ascii="Arial" w:eastAsia="BatangChe" w:hAnsi="Arial" w:cs="Arial"/>
              </w:rPr>
              <w:t>34.01 - Serviços de investigações particulares, detetives e congêneres;</w:t>
            </w:r>
          </w:p>
        </w:tc>
        <w:tc>
          <w:tcPr>
            <w:tcW w:w="2268" w:type="dxa"/>
            <w:gridSpan w:val="3"/>
            <w:tcBorders>
              <w:top w:val="nil"/>
              <w:left w:val="single" w:sz="4" w:space="0" w:color="000000"/>
              <w:bottom w:val="nil"/>
              <w:right w:val="single" w:sz="4" w:space="0" w:color="auto"/>
            </w:tcBorders>
            <w:hideMark/>
          </w:tcPr>
          <w:p w:rsidR="000507B6" w:rsidRPr="00575922" w:rsidRDefault="00775123" w:rsidP="000E3A22">
            <w:pPr>
              <w:spacing w:line="360" w:lineRule="auto"/>
              <w:jc w:val="center"/>
              <w:rPr>
                <w:rFonts w:ascii="Arial" w:eastAsia="BatangChe" w:hAnsi="Arial" w:cs="Arial"/>
              </w:rPr>
            </w:pPr>
            <w:r w:rsidRPr="00575922">
              <w:rPr>
                <w:rFonts w:ascii="Arial" w:eastAsia="BatangChe" w:hAnsi="Arial" w:cs="Arial"/>
              </w:rPr>
              <w:t>5</w:t>
            </w:r>
            <w:r w:rsidR="000507B6" w:rsidRPr="00575922">
              <w:rPr>
                <w:rFonts w:ascii="Arial" w:eastAsia="BatangChe" w:hAnsi="Arial" w:cs="Arial"/>
              </w:rPr>
              <w:t>%</w:t>
            </w:r>
          </w:p>
        </w:tc>
      </w:tr>
      <w:tr w:rsidR="000507B6" w:rsidRPr="00575922" w:rsidTr="00DA7000">
        <w:tc>
          <w:tcPr>
            <w:tcW w:w="10490" w:type="dxa"/>
            <w:gridSpan w:val="4"/>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both"/>
              <w:rPr>
                <w:rFonts w:ascii="Arial" w:eastAsia="BatangChe" w:hAnsi="Arial" w:cs="Arial"/>
                <w:b/>
              </w:rPr>
            </w:pPr>
            <w:r w:rsidRPr="00575922">
              <w:rPr>
                <w:rFonts w:ascii="Arial" w:eastAsia="BatangChe" w:hAnsi="Arial" w:cs="Arial"/>
                <w:b/>
              </w:rPr>
              <w:t>35 – Serviços de reportagem, assessoria de imprensa, jornalismo e relações públicas:</w:t>
            </w:r>
          </w:p>
        </w:tc>
      </w:tr>
      <w:tr w:rsidR="000507B6" w:rsidRPr="00575922" w:rsidTr="00DA7000">
        <w:tc>
          <w:tcPr>
            <w:tcW w:w="8222" w:type="dxa"/>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pStyle w:val="NormalWeb"/>
              <w:tabs>
                <w:tab w:val="left" w:pos="1418"/>
              </w:tabs>
              <w:spacing w:line="360" w:lineRule="auto"/>
              <w:jc w:val="both"/>
              <w:rPr>
                <w:rFonts w:ascii="Arial" w:eastAsia="BatangChe" w:hAnsi="Arial" w:cs="Arial"/>
              </w:rPr>
            </w:pPr>
            <w:r w:rsidRPr="00575922">
              <w:rPr>
                <w:rFonts w:ascii="Arial" w:eastAsia="BatangChe" w:hAnsi="Arial" w:cs="Arial"/>
              </w:rPr>
              <w:t>35.01 - Serviços de reportagem, assessoria de imprensa, jornalismo e relações públicas;</w:t>
            </w:r>
          </w:p>
        </w:tc>
        <w:tc>
          <w:tcPr>
            <w:tcW w:w="2268" w:type="dxa"/>
            <w:gridSpan w:val="3"/>
            <w:tcBorders>
              <w:top w:val="single" w:sz="4" w:space="0" w:color="000000"/>
              <w:left w:val="single" w:sz="4" w:space="0" w:color="000000"/>
              <w:bottom w:val="single" w:sz="4" w:space="0" w:color="000000"/>
              <w:right w:val="single" w:sz="4" w:space="0" w:color="000000"/>
            </w:tcBorders>
            <w:hideMark/>
          </w:tcPr>
          <w:p w:rsidR="000507B6" w:rsidRPr="00575922" w:rsidRDefault="00775123" w:rsidP="000E3A22">
            <w:pPr>
              <w:tabs>
                <w:tab w:val="left" w:pos="1418"/>
              </w:tabs>
              <w:spacing w:line="360" w:lineRule="auto"/>
              <w:jc w:val="center"/>
              <w:rPr>
                <w:rFonts w:ascii="Arial" w:eastAsia="BatangChe" w:hAnsi="Arial" w:cs="Arial"/>
              </w:rPr>
            </w:pPr>
            <w:r w:rsidRPr="00575922">
              <w:rPr>
                <w:rFonts w:ascii="Arial" w:eastAsia="BatangChe" w:hAnsi="Arial" w:cs="Arial"/>
              </w:rPr>
              <w:t>3</w:t>
            </w:r>
            <w:r w:rsidR="000507B6" w:rsidRPr="00575922">
              <w:rPr>
                <w:rFonts w:ascii="Arial" w:eastAsia="BatangChe" w:hAnsi="Arial" w:cs="Arial"/>
              </w:rPr>
              <w:t>%</w:t>
            </w:r>
          </w:p>
        </w:tc>
      </w:tr>
      <w:tr w:rsidR="000507B6" w:rsidRPr="00575922" w:rsidTr="00DA7000">
        <w:tc>
          <w:tcPr>
            <w:tcW w:w="10490" w:type="dxa"/>
            <w:gridSpan w:val="4"/>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both"/>
              <w:rPr>
                <w:rFonts w:ascii="Arial" w:eastAsia="BatangChe" w:hAnsi="Arial" w:cs="Arial"/>
                <w:b/>
              </w:rPr>
            </w:pPr>
            <w:r w:rsidRPr="00575922">
              <w:rPr>
                <w:rFonts w:ascii="Arial" w:eastAsia="BatangChe" w:hAnsi="Arial" w:cs="Arial"/>
                <w:b/>
              </w:rPr>
              <w:t>36 – Serviços de meteorologia:</w:t>
            </w:r>
          </w:p>
        </w:tc>
      </w:tr>
      <w:tr w:rsidR="000507B6" w:rsidRPr="00575922" w:rsidTr="00DA7000">
        <w:tc>
          <w:tcPr>
            <w:tcW w:w="8222" w:type="dxa"/>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pStyle w:val="NormalWeb"/>
              <w:tabs>
                <w:tab w:val="left" w:pos="1418"/>
              </w:tabs>
              <w:spacing w:line="360" w:lineRule="auto"/>
              <w:jc w:val="both"/>
              <w:rPr>
                <w:rFonts w:ascii="Arial" w:eastAsia="BatangChe" w:hAnsi="Arial" w:cs="Arial"/>
              </w:rPr>
            </w:pPr>
            <w:r w:rsidRPr="00575922">
              <w:rPr>
                <w:rFonts w:ascii="Arial" w:eastAsia="BatangChe" w:hAnsi="Arial" w:cs="Arial"/>
              </w:rPr>
              <w:t>36.01 - Serviços de meteorologia;</w:t>
            </w:r>
          </w:p>
        </w:tc>
        <w:tc>
          <w:tcPr>
            <w:tcW w:w="2268" w:type="dxa"/>
            <w:gridSpan w:val="3"/>
            <w:tcBorders>
              <w:top w:val="single" w:sz="4" w:space="0" w:color="000000"/>
              <w:left w:val="single" w:sz="4" w:space="0" w:color="000000"/>
              <w:bottom w:val="single" w:sz="4" w:space="0" w:color="000000"/>
              <w:right w:val="single" w:sz="4" w:space="0" w:color="000000"/>
            </w:tcBorders>
            <w:hideMark/>
          </w:tcPr>
          <w:p w:rsidR="000507B6" w:rsidRPr="00575922" w:rsidRDefault="00775123" w:rsidP="000E3A22">
            <w:pPr>
              <w:tabs>
                <w:tab w:val="left" w:pos="1418"/>
              </w:tabs>
              <w:spacing w:line="360" w:lineRule="auto"/>
              <w:jc w:val="center"/>
              <w:rPr>
                <w:rFonts w:ascii="Arial" w:eastAsia="BatangChe" w:hAnsi="Arial" w:cs="Arial"/>
              </w:rPr>
            </w:pPr>
            <w:r w:rsidRPr="00575922">
              <w:rPr>
                <w:rFonts w:ascii="Arial" w:eastAsia="BatangChe" w:hAnsi="Arial" w:cs="Arial"/>
              </w:rPr>
              <w:t>5</w:t>
            </w:r>
            <w:r w:rsidR="000507B6" w:rsidRPr="00575922">
              <w:rPr>
                <w:rFonts w:ascii="Arial" w:eastAsia="BatangChe" w:hAnsi="Arial" w:cs="Arial"/>
              </w:rPr>
              <w:t>%</w:t>
            </w:r>
          </w:p>
        </w:tc>
      </w:tr>
      <w:tr w:rsidR="000507B6" w:rsidRPr="00575922" w:rsidTr="00DA7000">
        <w:tc>
          <w:tcPr>
            <w:tcW w:w="10490" w:type="dxa"/>
            <w:gridSpan w:val="4"/>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both"/>
              <w:rPr>
                <w:rFonts w:ascii="Arial" w:eastAsia="BatangChe" w:hAnsi="Arial" w:cs="Arial"/>
                <w:b/>
              </w:rPr>
            </w:pPr>
            <w:r w:rsidRPr="00575922">
              <w:rPr>
                <w:rFonts w:ascii="Arial" w:eastAsia="BatangChe" w:hAnsi="Arial" w:cs="Arial"/>
                <w:b/>
              </w:rPr>
              <w:t>37 - Serviços de artistas, atletas, modelos e manequins:</w:t>
            </w:r>
          </w:p>
        </w:tc>
      </w:tr>
      <w:tr w:rsidR="000507B6" w:rsidRPr="00575922" w:rsidTr="00DA7000">
        <w:tc>
          <w:tcPr>
            <w:tcW w:w="8222" w:type="dxa"/>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pStyle w:val="NormalWeb"/>
              <w:tabs>
                <w:tab w:val="left" w:pos="1418"/>
              </w:tabs>
              <w:spacing w:line="360" w:lineRule="auto"/>
              <w:jc w:val="both"/>
              <w:rPr>
                <w:rFonts w:ascii="Arial" w:eastAsia="BatangChe" w:hAnsi="Arial" w:cs="Arial"/>
              </w:rPr>
            </w:pPr>
            <w:r w:rsidRPr="00575922">
              <w:rPr>
                <w:rFonts w:ascii="Arial" w:eastAsia="BatangChe" w:hAnsi="Arial" w:cs="Arial"/>
              </w:rPr>
              <w:t>37.01 - Serviços de artistas, atletas, modelos e manequins;</w:t>
            </w:r>
          </w:p>
        </w:tc>
        <w:tc>
          <w:tcPr>
            <w:tcW w:w="2268" w:type="dxa"/>
            <w:gridSpan w:val="3"/>
            <w:tcBorders>
              <w:top w:val="single" w:sz="4" w:space="0" w:color="000000"/>
              <w:left w:val="single" w:sz="4" w:space="0" w:color="000000"/>
              <w:bottom w:val="single" w:sz="4" w:space="0" w:color="000000"/>
              <w:right w:val="single" w:sz="4" w:space="0" w:color="000000"/>
            </w:tcBorders>
          </w:tcPr>
          <w:p w:rsidR="000507B6" w:rsidRPr="00575922" w:rsidRDefault="007F076E" w:rsidP="000E3A22">
            <w:pPr>
              <w:tabs>
                <w:tab w:val="left" w:pos="1418"/>
              </w:tabs>
              <w:spacing w:line="360" w:lineRule="auto"/>
              <w:jc w:val="center"/>
              <w:rPr>
                <w:rFonts w:ascii="Arial" w:eastAsia="BatangChe" w:hAnsi="Arial" w:cs="Arial"/>
              </w:rPr>
            </w:pPr>
            <w:r w:rsidRPr="00575922">
              <w:rPr>
                <w:rFonts w:ascii="Arial" w:eastAsia="BatangChe" w:hAnsi="Arial" w:cs="Arial"/>
              </w:rPr>
              <w:t>2</w:t>
            </w:r>
            <w:r w:rsidR="000507B6" w:rsidRPr="00575922">
              <w:rPr>
                <w:rFonts w:ascii="Arial" w:eastAsia="BatangChe" w:hAnsi="Arial" w:cs="Arial"/>
              </w:rPr>
              <w:t>%</w:t>
            </w:r>
          </w:p>
        </w:tc>
      </w:tr>
      <w:tr w:rsidR="000507B6" w:rsidRPr="00575922" w:rsidTr="00DA7000">
        <w:tc>
          <w:tcPr>
            <w:tcW w:w="10490" w:type="dxa"/>
            <w:gridSpan w:val="4"/>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both"/>
              <w:rPr>
                <w:rFonts w:ascii="Arial" w:eastAsia="BatangChe" w:hAnsi="Arial" w:cs="Arial"/>
                <w:b/>
              </w:rPr>
            </w:pPr>
            <w:r w:rsidRPr="00575922">
              <w:rPr>
                <w:rFonts w:ascii="Arial" w:eastAsia="BatangChe" w:hAnsi="Arial" w:cs="Arial"/>
                <w:b/>
              </w:rPr>
              <w:t>38 – Serviços de museologia:</w:t>
            </w:r>
          </w:p>
        </w:tc>
      </w:tr>
      <w:tr w:rsidR="000507B6" w:rsidRPr="00575922" w:rsidTr="00DA7000">
        <w:tc>
          <w:tcPr>
            <w:tcW w:w="8222" w:type="dxa"/>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pStyle w:val="NormalWeb"/>
              <w:tabs>
                <w:tab w:val="left" w:pos="1418"/>
              </w:tabs>
              <w:spacing w:line="360" w:lineRule="auto"/>
              <w:jc w:val="both"/>
              <w:rPr>
                <w:rFonts w:ascii="Arial" w:eastAsia="BatangChe" w:hAnsi="Arial" w:cs="Arial"/>
              </w:rPr>
            </w:pPr>
            <w:r w:rsidRPr="00575922">
              <w:rPr>
                <w:rFonts w:ascii="Arial" w:eastAsia="BatangChe" w:hAnsi="Arial" w:cs="Arial"/>
              </w:rPr>
              <w:t>38.01 - Serviços de museologia;</w:t>
            </w:r>
          </w:p>
        </w:tc>
        <w:tc>
          <w:tcPr>
            <w:tcW w:w="2268" w:type="dxa"/>
            <w:gridSpan w:val="3"/>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center"/>
              <w:rPr>
                <w:rFonts w:ascii="Arial" w:eastAsia="BatangChe" w:hAnsi="Arial" w:cs="Arial"/>
              </w:rPr>
            </w:pPr>
            <w:r w:rsidRPr="00575922">
              <w:rPr>
                <w:rFonts w:ascii="Arial" w:eastAsia="BatangChe" w:hAnsi="Arial" w:cs="Arial"/>
              </w:rPr>
              <w:t>2%</w:t>
            </w:r>
          </w:p>
        </w:tc>
      </w:tr>
      <w:tr w:rsidR="000507B6" w:rsidRPr="00575922" w:rsidTr="00DA7000">
        <w:tc>
          <w:tcPr>
            <w:tcW w:w="10490" w:type="dxa"/>
            <w:gridSpan w:val="4"/>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both"/>
              <w:rPr>
                <w:rFonts w:ascii="Arial" w:eastAsia="BatangChe" w:hAnsi="Arial" w:cs="Arial"/>
                <w:b/>
              </w:rPr>
            </w:pPr>
            <w:r w:rsidRPr="00575922">
              <w:rPr>
                <w:rFonts w:ascii="Arial" w:eastAsia="BatangChe" w:hAnsi="Arial" w:cs="Arial"/>
                <w:b/>
              </w:rPr>
              <w:t>39 – Serviços de ourivesaria e lapidação</w:t>
            </w:r>
          </w:p>
        </w:tc>
      </w:tr>
      <w:tr w:rsidR="000507B6" w:rsidRPr="00575922" w:rsidTr="00DA7000">
        <w:tc>
          <w:tcPr>
            <w:tcW w:w="8222" w:type="dxa"/>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pStyle w:val="NormalWeb"/>
              <w:tabs>
                <w:tab w:val="left" w:pos="1418"/>
              </w:tabs>
              <w:spacing w:line="360" w:lineRule="auto"/>
              <w:jc w:val="both"/>
              <w:rPr>
                <w:rFonts w:ascii="Arial" w:eastAsia="BatangChe" w:hAnsi="Arial" w:cs="Arial"/>
              </w:rPr>
            </w:pPr>
            <w:r w:rsidRPr="00575922">
              <w:rPr>
                <w:rFonts w:ascii="Arial" w:eastAsia="BatangChe" w:hAnsi="Arial" w:cs="Arial"/>
              </w:rPr>
              <w:t>39.01 - Serviços de ourivesaria e lapidação (quando o material for fornecido pelo tomador do serviço);</w:t>
            </w:r>
          </w:p>
        </w:tc>
        <w:tc>
          <w:tcPr>
            <w:tcW w:w="2268" w:type="dxa"/>
            <w:gridSpan w:val="3"/>
            <w:tcBorders>
              <w:top w:val="single" w:sz="4" w:space="0" w:color="000000"/>
              <w:left w:val="single" w:sz="4" w:space="0" w:color="000000"/>
              <w:bottom w:val="single" w:sz="4" w:space="0" w:color="000000"/>
              <w:right w:val="single" w:sz="4" w:space="0" w:color="000000"/>
            </w:tcBorders>
          </w:tcPr>
          <w:p w:rsidR="00775123" w:rsidRPr="00575922" w:rsidRDefault="00775123" w:rsidP="000E3A22">
            <w:pPr>
              <w:tabs>
                <w:tab w:val="left" w:pos="1418"/>
              </w:tabs>
              <w:spacing w:line="360" w:lineRule="auto"/>
              <w:jc w:val="center"/>
              <w:rPr>
                <w:rFonts w:ascii="Arial" w:eastAsia="BatangChe" w:hAnsi="Arial" w:cs="Arial"/>
              </w:rPr>
            </w:pPr>
          </w:p>
          <w:p w:rsidR="000507B6" w:rsidRPr="00575922" w:rsidRDefault="000507B6" w:rsidP="000E3A22">
            <w:pPr>
              <w:tabs>
                <w:tab w:val="left" w:pos="1418"/>
              </w:tabs>
              <w:spacing w:line="360" w:lineRule="auto"/>
              <w:jc w:val="center"/>
              <w:rPr>
                <w:rFonts w:ascii="Arial" w:eastAsia="BatangChe" w:hAnsi="Arial" w:cs="Arial"/>
              </w:rPr>
            </w:pPr>
            <w:r w:rsidRPr="00575922">
              <w:rPr>
                <w:rFonts w:ascii="Arial" w:eastAsia="BatangChe" w:hAnsi="Arial" w:cs="Arial"/>
              </w:rPr>
              <w:t>5%</w:t>
            </w:r>
          </w:p>
        </w:tc>
      </w:tr>
      <w:tr w:rsidR="000507B6" w:rsidRPr="00575922" w:rsidTr="00DA7000">
        <w:tc>
          <w:tcPr>
            <w:tcW w:w="10490" w:type="dxa"/>
            <w:gridSpan w:val="4"/>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tabs>
                <w:tab w:val="left" w:pos="1418"/>
              </w:tabs>
              <w:spacing w:line="360" w:lineRule="auto"/>
              <w:jc w:val="both"/>
              <w:rPr>
                <w:rFonts w:ascii="Arial" w:eastAsia="BatangChe" w:hAnsi="Arial" w:cs="Arial"/>
                <w:b/>
              </w:rPr>
            </w:pPr>
            <w:r w:rsidRPr="00575922">
              <w:rPr>
                <w:rFonts w:ascii="Arial" w:eastAsia="BatangChe" w:hAnsi="Arial" w:cs="Arial"/>
                <w:b/>
              </w:rPr>
              <w:t>40 – Serviços relativos a obras de arte sob encomenda:</w:t>
            </w:r>
          </w:p>
        </w:tc>
      </w:tr>
      <w:tr w:rsidR="000507B6" w:rsidRPr="00575922" w:rsidTr="00DA7000">
        <w:tc>
          <w:tcPr>
            <w:tcW w:w="8222" w:type="dxa"/>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pStyle w:val="NormalWeb"/>
              <w:tabs>
                <w:tab w:val="left" w:pos="1418"/>
              </w:tabs>
              <w:spacing w:line="360" w:lineRule="auto"/>
              <w:jc w:val="both"/>
              <w:rPr>
                <w:rFonts w:ascii="Arial" w:eastAsia="BatangChe" w:hAnsi="Arial" w:cs="Arial"/>
              </w:rPr>
            </w:pPr>
            <w:r w:rsidRPr="00575922">
              <w:rPr>
                <w:rFonts w:ascii="Arial" w:eastAsia="BatangChe" w:hAnsi="Arial" w:cs="Arial"/>
              </w:rPr>
              <w:lastRenderedPageBreak/>
              <w:t>40.01 - Obras de arte sob encomenda;</w:t>
            </w:r>
          </w:p>
        </w:tc>
        <w:tc>
          <w:tcPr>
            <w:tcW w:w="2268" w:type="dxa"/>
            <w:gridSpan w:val="3"/>
            <w:tcBorders>
              <w:top w:val="single" w:sz="4" w:space="0" w:color="000000"/>
              <w:left w:val="single" w:sz="4" w:space="0" w:color="000000"/>
              <w:bottom w:val="single" w:sz="4" w:space="0" w:color="000000"/>
              <w:right w:val="single" w:sz="4" w:space="0" w:color="000000"/>
            </w:tcBorders>
            <w:hideMark/>
          </w:tcPr>
          <w:p w:rsidR="000507B6" w:rsidRPr="00575922" w:rsidRDefault="00775123" w:rsidP="000E3A22">
            <w:pPr>
              <w:tabs>
                <w:tab w:val="left" w:pos="1418"/>
              </w:tabs>
              <w:spacing w:line="360" w:lineRule="auto"/>
              <w:jc w:val="center"/>
              <w:rPr>
                <w:rFonts w:ascii="Arial" w:eastAsia="BatangChe" w:hAnsi="Arial" w:cs="Arial"/>
              </w:rPr>
            </w:pPr>
            <w:r w:rsidRPr="00575922">
              <w:rPr>
                <w:rFonts w:ascii="Arial" w:eastAsia="BatangChe" w:hAnsi="Arial" w:cs="Arial"/>
              </w:rPr>
              <w:t>2</w:t>
            </w:r>
            <w:r w:rsidR="000507B6" w:rsidRPr="00575922">
              <w:rPr>
                <w:rFonts w:ascii="Arial" w:eastAsia="BatangChe" w:hAnsi="Arial" w:cs="Arial"/>
              </w:rPr>
              <w:t>%</w:t>
            </w:r>
          </w:p>
        </w:tc>
      </w:tr>
    </w:tbl>
    <w:p w:rsidR="004D028D" w:rsidRPr="00575922" w:rsidRDefault="004D028D" w:rsidP="000507B6">
      <w:pPr>
        <w:pStyle w:val="TextoLei"/>
        <w:spacing w:before="0" w:beforeAutospacing="0" w:after="0" w:afterAutospacing="0" w:line="276" w:lineRule="auto"/>
        <w:rPr>
          <w:rFonts w:ascii="Arial" w:eastAsia="BatangChe" w:hAnsi="Arial" w:cs="Arial"/>
          <w:color w:val="auto"/>
        </w:rPr>
      </w:pPr>
    </w:p>
    <w:p w:rsidR="00653811" w:rsidRPr="00575922" w:rsidRDefault="00653811" w:rsidP="00653811">
      <w:pPr>
        <w:pStyle w:val="TextoLei"/>
        <w:spacing w:before="0" w:beforeAutospacing="0" w:after="0" w:afterAutospacing="0" w:line="276" w:lineRule="auto"/>
        <w:rPr>
          <w:rFonts w:ascii="Arial" w:eastAsia="BatangChe" w:hAnsi="Arial" w:cs="Arial"/>
          <w:color w:val="auto"/>
        </w:rPr>
      </w:pPr>
      <w:r w:rsidRPr="00575922">
        <w:rPr>
          <w:rFonts w:ascii="Arial" w:eastAsia="BatangChe" w:hAnsi="Arial" w:cs="Arial"/>
          <w:b/>
          <w:color w:val="auto"/>
        </w:rPr>
        <w:t>Art.</w:t>
      </w:r>
      <w:r w:rsidR="00012A62" w:rsidRPr="00575922">
        <w:rPr>
          <w:rFonts w:ascii="Arial" w:eastAsia="BatangChe" w:hAnsi="Arial" w:cs="Arial"/>
          <w:b/>
          <w:color w:val="auto"/>
        </w:rPr>
        <w:t>38</w:t>
      </w:r>
      <w:r w:rsidRPr="00575922">
        <w:rPr>
          <w:rFonts w:ascii="Arial" w:eastAsia="BatangChe" w:hAnsi="Arial" w:cs="Arial"/>
          <w:b/>
          <w:color w:val="auto"/>
        </w:rPr>
        <w:t>.</w:t>
      </w:r>
      <w:r w:rsidRPr="00575922">
        <w:rPr>
          <w:rFonts w:ascii="Arial" w:eastAsia="BatangChe" w:hAnsi="Arial" w:cs="Arial"/>
          <w:color w:val="auto"/>
        </w:rPr>
        <w:t xml:space="preserve">  suprime a  </w:t>
      </w:r>
      <w:r w:rsidRPr="00575922">
        <w:rPr>
          <w:rFonts w:ascii="Arial" w:eastAsia="BatangChe" w:hAnsi="Arial" w:cs="Arial"/>
          <w:b/>
          <w:i/>
          <w:color w:val="auto"/>
        </w:rPr>
        <w:t>TABELA II</w:t>
      </w:r>
      <w:r w:rsidRPr="00575922">
        <w:rPr>
          <w:rFonts w:ascii="Arial" w:eastAsia="BatangChe" w:hAnsi="Arial" w:cs="Arial"/>
          <w:i/>
          <w:color w:val="auto"/>
        </w:rPr>
        <w:t>,</w:t>
      </w:r>
      <w:r w:rsidRPr="00575922">
        <w:rPr>
          <w:rFonts w:ascii="Arial" w:eastAsia="BatangChe" w:hAnsi="Arial" w:cs="Arial"/>
          <w:color w:val="auto"/>
        </w:rPr>
        <w:t xml:space="preserve"> e seus </w:t>
      </w:r>
      <w:r w:rsidR="00297ABA" w:rsidRPr="00575922">
        <w:rPr>
          <w:rFonts w:ascii="Arial" w:eastAsia="BatangChe" w:hAnsi="Arial" w:cs="Arial"/>
          <w:color w:val="auto"/>
        </w:rPr>
        <w:t>dispositivos</w:t>
      </w:r>
      <w:r w:rsidRPr="00575922">
        <w:rPr>
          <w:rFonts w:ascii="Arial" w:eastAsia="BatangChe" w:hAnsi="Arial" w:cs="Arial"/>
          <w:color w:val="auto"/>
        </w:rPr>
        <w:t>:</w:t>
      </w:r>
    </w:p>
    <w:p w:rsidR="00653811" w:rsidRPr="00575922" w:rsidRDefault="00653811" w:rsidP="00653811">
      <w:pPr>
        <w:pStyle w:val="TextoLei"/>
        <w:spacing w:before="0" w:beforeAutospacing="0" w:after="0" w:afterAutospacing="0" w:line="276" w:lineRule="auto"/>
        <w:rPr>
          <w:rFonts w:ascii="Arial" w:eastAsia="BatangChe" w:hAnsi="Arial" w:cs="Arial"/>
          <w:color w:val="auto"/>
        </w:rPr>
      </w:pPr>
      <w:r w:rsidRPr="00575922">
        <w:rPr>
          <w:rFonts w:ascii="Arial" w:eastAsia="BatangChe" w:hAnsi="Arial" w:cs="Arial"/>
          <w:color w:val="auto"/>
        </w:rPr>
        <w:t xml:space="preserve"> </w:t>
      </w:r>
    </w:p>
    <w:p w:rsidR="00653811" w:rsidRPr="00575922" w:rsidRDefault="00653811" w:rsidP="00653811">
      <w:pPr>
        <w:pStyle w:val="TextoLei"/>
        <w:spacing w:before="0" w:beforeAutospacing="0" w:after="0" w:afterAutospacing="0" w:line="276" w:lineRule="auto"/>
        <w:ind w:firstLine="720"/>
        <w:rPr>
          <w:rFonts w:ascii="Arial" w:eastAsia="BatangChe" w:hAnsi="Arial" w:cs="Arial"/>
          <w:bCs/>
          <w:color w:val="auto"/>
        </w:rPr>
      </w:pPr>
      <w:r w:rsidRPr="00575922">
        <w:rPr>
          <w:rFonts w:ascii="Arial" w:eastAsia="BatangChe" w:hAnsi="Arial" w:cs="Arial"/>
          <w:b/>
          <w:color w:val="auto"/>
        </w:rPr>
        <w:t>“Tabela II</w:t>
      </w:r>
      <w:r w:rsidRPr="00575922">
        <w:rPr>
          <w:rFonts w:ascii="Arial" w:eastAsia="BatangChe" w:hAnsi="Arial" w:cs="Arial"/>
          <w:bCs/>
          <w:color w:val="auto"/>
        </w:rPr>
        <w:t xml:space="preserve"> ( .... )</w:t>
      </w:r>
      <w:r w:rsidR="00297ABA" w:rsidRPr="00575922">
        <w:rPr>
          <w:rFonts w:ascii="Arial" w:eastAsia="BatangChe" w:hAnsi="Arial" w:cs="Arial"/>
          <w:bCs/>
          <w:color w:val="auto"/>
        </w:rPr>
        <w:t>”</w:t>
      </w:r>
      <w:r w:rsidRPr="00575922">
        <w:rPr>
          <w:rFonts w:ascii="Arial" w:eastAsia="BatangChe" w:hAnsi="Arial" w:cs="Arial"/>
          <w:bCs/>
          <w:color w:val="auto"/>
        </w:rPr>
        <w:t xml:space="preserve">, </w:t>
      </w:r>
    </w:p>
    <w:p w:rsidR="00297ABA" w:rsidRPr="00575922" w:rsidRDefault="00297ABA" w:rsidP="00653811">
      <w:pPr>
        <w:pStyle w:val="TextoLei"/>
        <w:spacing w:before="0" w:beforeAutospacing="0" w:after="0" w:afterAutospacing="0" w:line="276" w:lineRule="auto"/>
        <w:ind w:firstLine="720"/>
        <w:rPr>
          <w:rFonts w:ascii="Arial" w:eastAsia="BatangChe" w:hAnsi="Arial" w:cs="Arial"/>
          <w:bCs/>
          <w:color w:val="auto"/>
        </w:rPr>
      </w:pPr>
    </w:p>
    <w:p w:rsidR="00297ABA" w:rsidRPr="00575922" w:rsidRDefault="00297ABA" w:rsidP="00297ABA">
      <w:pPr>
        <w:pStyle w:val="TextoLei"/>
        <w:spacing w:before="0" w:beforeAutospacing="0" w:after="0" w:afterAutospacing="0" w:line="276" w:lineRule="auto"/>
        <w:rPr>
          <w:rFonts w:ascii="Arial" w:eastAsia="BatangChe" w:hAnsi="Arial" w:cs="Arial"/>
          <w:color w:val="auto"/>
        </w:rPr>
      </w:pPr>
      <w:r w:rsidRPr="00575922">
        <w:rPr>
          <w:rFonts w:ascii="Arial" w:eastAsia="BatangChe" w:hAnsi="Arial" w:cs="Arial"/>
          <w:b/>
          <w:color w:val="auto"/>
        </w:rPr>
        <w:t>Art.</w:t>
      </w:r>
      <w:r w:rsidR="00012A62" w:rsidRPr="00575922">
        <w:rPr>
          <w:rFonts w:ascii="Arial" w:eastAsia="BatangChe" w:hAnsi="Arial" w:cs="Arial"/>
          <w:b/>
          <w:color w:val="auto"/>
        </w:rPr>
        <w:t>39</w:t>
      </w:r>
      <w:r w:rsidRPr="00575922">
        <w:rPr>
          <w:rFonts w:ascii="Arial" w:eastAsia="BatangChe" w:hAnsi="Arial" w:cs="Arial"/>
          <w:b/>
          <w:color w:val="auto"/>
        </w:rPr>
        <w:t>.</w:t>
      </w:r>
      <w:r w:rsidRPr="00575922">
        <w:rPr>
          <w:rFonts w:ascii="Arial" w:eastAsia="BatangChe" w:hAnsi="Arial" w:cs="Arial"/>
          <w:color w:val="auto"/>
        </w:rPr>
        <w:t xml:space="preserve">  suprime a  </w:t>
      </w:r>
      <w:r w:rsidRPr="00575922">
        <w:rPr>
          <w:rFonts w:ascii="Arial" w:eastAsia="BatangChe" w:hAnsi="Arial" w:cs="Arial"/>
          <w:b/>
          <w:i/>
          <w:color w:val="auto"/>
        </w:rPr>
        <w:t>TABELA III</w:t>
      </w:r>
      <w:r w:rsidRPr="00575922">
        <w:rPr>
          <w:rFonts w:ascii="Arial" w:eastAsia="BatangChe" w:hAnsi="Arial" w:cs="Arial"/>
          <w:i/>
          <w:color w:val="auto"/>
        </w:rPr>
        <w:t>,</w:t>
      </w:r>
      <w:r w:rsidRPr="00575922">
        <w:rPr>
          <w:rFonts w:ascii="Arial" w:eastAsia="BatangChe" w:hAnsi="Arial" w:cs="Arial"/>
          <w:color w:val="auto"/>
        </w:rPr>
        <w:t xml:space="preserve"> e seus dispositivos:</w:t>
      </w:r>
    </w:p>
    <w:p w:rsidR="00297ABA" w:rsidRPr="00575922" w:rsidRDefault="00297ABA" w:rsidP="00297ABA">
      <w:pPr>
        <w:pStyle w:val="TextoLei"/>
        <w:spacing w:before="0" w:beforeAutospacing="0" w:after="0" w:afterAutospacing="0" w:line="276" w:lineRule="auto"/>
        <w:rPr>
          <w:rFonts w:ascii="Arial" w:eastAsia="BatangChe" w:hAnsi="Arial" w:cs="Arial"/>
          <w:color w:val="auto"/>
        </w:rPr>
      </w:pPr>
      <w:r w:rsidRPr="00575922">
        <w:rPr>
          <w:rFonts w:ascii="Arial" w:eastAsia="BatangChe" w:hAnsi="Arial" w:cs="Arial"/>
          <w:color w:val="auto"/>
        </w:rPr>
        <w:t xml:space="preserve"> </w:t>
      </w:r>
    </w:p>
    <w:p w:rsidR="00297ABA" w:rsidRPr="00575922" w:rsidRDefault="00297ABA" w:rsidP="00297ABA">
      <w:pPr>
        <w:pStyle w:val="TextoLei"/>
        <w:spacing w:before="0" w:beforeAutospacing="0" w:after="0" w:afterAutospacing="0" w:line="276" w:lineRule="auto"/>
        <w:ind w:firstLine="720"/>
        <w:rPr>
          <w:rFonts w:ascii="Arial" w:eastAsia="BatangChe" w:hAnsi="Arial" w:cs="Arial"/>
          <w:bCs/>
          <w:color w:val="auto"/>
        </w:rPr>
      </w:pPr>
      <w:r w:rsidRPr="00575922">
        <w:rPr>
          <w:rFonts w:ascii="Arial" w:eastAsia="BatangChe" w:hAnsi="Arial" w:cs="Arial"/>
          <w:b/>
          <w:color w:val="auto"/>
        </w:rPr>
        <w:t>“Tabela II</w:t>
      </w:r>
      <w:r w:rsidRPr="00575922">
        <w:rPr>
          <w:rFonts w:ascii="Arial" w:eastAsia="BatangChe" w:hAnsi="Arial" w:cs="Arial"/>
          <w:bCs/>
          <w:color w:val="auto"/>
        </w:rPr>
        <w:t xml:space="preserve"> ( .... )”, </w:t>
      </w:r>
    </w:p>
    <w:p w:rsidR="00297ABA" w:rsidRPr="00575922" w:rsidRDefault="00297ABA" w:rsidP="00653811">
      <w:pPr>
        <w:pStyle w:val="TextoLei"/>
        <w:spacing w:before="0" w:beforeAutospacing="0" w:after="0" w:afterAutospacing="0" w:line="276" w:lineRule="auto"/>
        <w:ind w:firstLine="720"/>
        <w:rPr>
          <w:rFonts w:ascii="Arial" w:eastAsia="BatangChe" w:hAnsi="Arial" w:cs="Arial"/>
          <w:bCs/>
          <w:color w:val="auto"/>
        </w:rPr>
      </w:pPr>
    </w:p>
    <w:p w:rsidR="00653811" w:rsidRPr="00575922" w:rsidRDefault="00653811" w:rsidP="00653811">
      <w:pPr>
        <w:pStyle w:val="TextoLei"/>
        <w:spacing w:before="0" w:beforeAutospacing="0" w:after="0" w:afterAutospacing="0" w:line="276" w:lineRule="auto"/>
        <w:rPr>
          <w:rFonts w:ascii="Arial" w:eastAsia="BatangChe" w:hAnsi="Arial" w:cs="Arial"/>
          <w:bCs/>
          <w:color w:val="auto"/>
        </w:rPr>
      </w:pPr>
    </w:p>
    <w:p w:rsidR="00653811" w:rsidRPr="00575922" w:rsidRDefault="00653811" w:rsidP="00653811">
      <w:pPr>
        <w:pStyle w:val="TextoLei"/>
        <w:spacing w:before="0" w:beforeAutospacing="0" w:after="0" w:afterAutospacing="0" w:line="276" w:lineRule="auto"/>
        <w:rPr>
          <w:rFonts w:ascii="Arial" w:eastAsia="BatangChe" w:hAnsi="Arial" w:cs="Arial"/>
          <w:color w:val="auto"/>
        </w:rPr>
      </w:pPr>
      <w:r w:rsidRPr="00575922">
        <w:rPr>
          <w:rFonts w:ascii="Arial" w:eastAsia="BatangChe" w:hAnsi="Arial" w:cs="Arial"/>
          <w:b/>
          <w:color w:val="auto"/>
        </w:rPr>
        <w:t>Art.</w:t>
      </w:r>
      <w:r w:rsidR="00012A62" w:rsidRPr="00575922">
        <w:rPr>
          <w:rFonts w:ascii="Arial" w:eastAsia="BatangChe" w:hAnsi="Arial" w:cs="Arial"/>
          <w:b/>
          <w:color w:val="auto"/>
        </w:rPr>
        <w:t>40</w:t>
      </w:r>
      <w:r w:rsidRPr="00575922">
        <w:rPr>
          <w:rFonts w:ascii="Arial" w:eastAsia="BatangChe" w:hAnsi="Arial" w:cs="Arial"/>
          <w:b/>
          <w:color w:val="auto"/>
        </w:rPr>
        <w:t>.</w:t>
      </w:r>
      <w:r w:rsidRPr="00575922">
        <w:rPr>
          <w:rFonts w:ascii="Arial" w:eastAsia="BatangChe" w:hAnsi="Arial" w:cs="Arial"/>
          <w:color w:val="auto"/>
        </w:rPr>
        <w:t xml:space="preserve">  </w:t>
      </w:r>
      <w:r w:rsidR="00297ABA" w:rsidRPr="00575922">
        <w:rPr>
          <w:rFonts w:ascii="Arial" w:eastAsia="BatangChe" w:hAnsi="Arial" w:cs="Arial"/>
          <w:color w:val="auto"/>
        </w:rPr>
        <w:t xml:space="preserve">Acrescenta e altera itens na </w:t>
      </w:r>
      <w:r w:rsidRPr="00575922">
        <w:rPr>
          <w:rFonts w:ascii="Arial" w:eastAsia="BatangChe" w:hAnsi="Arial" w:cs="Arial"/>
          <w:color w:val="auto"/>
        </w:rPr>
        <w:t xml:space="preserve">  </w:t>
      </w:r>
      <w:r w:rsidRPr="00575922">
        <w:rPr>
          <w:rFonts w:ascii="Arial" w:eastAsia="BatangChe" w:hAnsi="Arial" w:cs="Arial"/>
          <w:b/>
          <w:i/>
          <w:color w:val="auto"/>
        </w:rPr>
        <w:t>TABELA I</w:t>
      </w:r>
      <w:r w:rsidR="00297ABA" w:rsidRPr="00575922">
        <w:rPr>
          <w:rFonts w:ascii="Arial" w:eastAsia="BatangChe" w:hAnsi="Arial" w:cs="Arial"/>
          <w:b/>
          <w:i/>
          <w:color w:val="auto"/>
        </w:rPr>
        <w:t>V</w:t>
      </w:r>
      <w:r w:rsidRPr="00575922">
        <w:rPr>
          <w:rFonts w:ascii="Arial" w:eastAsia="BatangChe" w:hAnsi="Arial" w:cs="Arial"/>
          <w:i/>
          <w:color w:val="auto"/>
        </w:rPr>
        <w:t>,</w:t>
      </w:r>
      <w:r w:rsidRPr="00575922">
        <w:rPr>
          <w:rFonts w:ascii="Arial" w:eastAsia="BatangChe" w:hAnsi="Arial" w:cs="Arial"/>
          <w:color w:val="auto"/>
        </w:rPr>
        <w:t xml:space="preserve"> </w:t>
      </w:r>
      <w:r w:rsidR="00297ABA" w:rsidRPr="00575922">
        <w:rPr>
          <w:rFonts w:ascii="Arial" w:eastAsia="BatangChe" w:hAnsi="Arial" w:cs="Arial"/>
          <w:color w:val="auto"/>
        </w:rPr>
        <w:t xml:space="preserve">que passam a vigorar com </w:t>
      </w:r>
      <w:r w:rsidRPr="00575922">
        <w:rPr>
          <w:rFonts w:ascii="Arial" w:eastAsia="BatangChe" w:hAnsi="Arial" w:cs="Arial"/>
          <w:color w:val="auto"/>
        </w:rPr>
        <w:t xml:space="preserve"> a seguinte redação:</w:t>
      </w:r>
    </w:p>
    <w:p w:rsidR="000542E4" w:rsidRPr="00575922" w:rsidRDefault="00653811" w:rsidP="00506D8C">
      <w:pPr>
        <w:pStyle w:val="TextoLei"/>
        <w:spacing w:before="0" w:beforeAutospacing="0" w:after="0" w:afterAutospacing="0" w:line="276" w:lineRule="auto"/>
        <w:ind w:firstLine="708"/>
        <w:rPr>
          <w:rFonts w:ascii="Arial" w:eastAsia="BatangChe" w:hAnsi="Arial" w:cs="Arial"/>
          <w:bCs/>
          <w:color w:val="auto"/>
        </w:rPr>
      </w:pPr>
      <w:r w:rsidRPr="00575922">
        <w:rPr>
          <w:rFonts w:ascii="Arial" w:eastAsia="BatangChe" w:hAnsi="Arial" w:cs="Arial"/>
          <w:b/>
          <w:color w:val="auto"/>
        </w:rPr>
        <w:t>Tabela I</w:t>
      </w:r>
      <w:r w:rsidR="00297ABA" w:rsidRPr="00575922">
        <w:rPr>
          <w:rFonts w:ascii="Arial" w:eastAsia="BatangChe" w:hAnsi="Arial" w:cs="Arial"/>
          <w:b/>
          <w:color w:val="auto"/>
        </w:rPr>
        <w:t>V</w:t>
      </w:r>
      <w:r w:rsidRPr="00575922">
        <w:rPr>
          <w:rFonts w:ascii="Arial" w:eastAsia="BatangChe" w:hAnsi="Arial" w:cs="Arial"/>
          <w:bCs/>
          <w:color w:val="auto"/>
        </w:rPr>
        <w:t xml:space="preserve"> ( .... ), </w:t>
      </w:r>
      <w:bookmarkStart w:id="28" w:name="_Hlk193316831"/>
      <w:r w:rsidRPr="00575922">
        <w:rPr>
          <w:rFonts w:ascii="Arial" w:eastAsia="BatangChe" w:hAnsi="Arial" w:cs="Arial"/>
          <w:bCs/>
          <w:color w:val="auto"/>
        </w:rPr>
        <w:t>itens 1., 1.1, 1.2, 1.3, 1.4, 1.5, 1.6, 1.7. 2.1, 2.2, 2.3, 2.4, 2.5, 2.6, 2.7, 2.8, 2.9, 2.10, 2.11, 2.12, 2.13, 2.14, 2.15</w:t>
      </w:r>
      <w:r w:rsidR="00455CF2" w:rsidRPr="00575922">
        <w:rPr>
          <w:rFonts w:ascii="Arial" w:eastAsia="BatangChe" w:hAnsi="Arial" w:cs="Arial"/>
          <w:bCs/>
          <w:color w:val="auto"/>
        </w:rPr>
        <w:t>, 2.16, 2.17, 2.18.</w:t>
      </w:r>
      <w:bookmarkEnd w:id="28"/>
    </w:p>
    <w:p w:rsidR="00506D8C" w:rsidRPr="00575922" w:rsidRDefault="00506D8C" w:rsidP="00506D8C">
      <w:pPr>
        <w:pStyle w:val="TextoLei"/>
        <w:spacing w:before="0" w:beforeAutospacing="0" w:after="0" w:afterAutospacing="0" w:line="276" w:lineRule="auto"/>
        <w:ind w:firstLine="708"/>
        <w:rPr>
          <w:rFonts w:ascii="Arial" w:eastAsia="BatangChe" w:hAnsi="Arial" w:cs="Arial"/>
          <w:b/>
          <w:color w:val="auto"/>
        </w:rPr>
      </w:pPr>
    </w:p>
    <w:p w:rsidR="000507B6" w:rsidRPr="00575922" w:rsidRDefault="000507B6" w:rsidP="0093335B">
      <w:pPr>
        <w:shd w:val="clear" w:color="auto" w:fill="FFFFFF"/>
        <w:tabs>
          <w:tab w:val="left" w:pos="3885"/>
          <w:tab w:val="center" w:pos="4889"/>
        </w:tabs>
        <w:spacing w:after="150"/>
        <w:jc w:val="center"/>
        <w:rPr>
          <w:rFonts w:ascii="Arial" w:eastAsia="BatangChe" w:hAnsi="Arial" w:cs="Arial"/>
          <w:b/>
        </w:rPr>
      </w:pPr>
      <w:r w:rsidRPr="00575922">
        <w:rPr>
          <w:rFonts w:ascii="Arial" w:eastAsia="BatangChe" w:hAnsi="Arial" w:cs="Arial"/>
          <w:b/>
        </w:rPr>
        <w:t>TABELA I</w:t>
      </w:r>
      <w:r w:rsidR="00297ABA" w:rsidRPr="00575922">
        <w:rPr>
          <w:rFonts w:ascii="Arial" w:eastAsia="BatangChe" w:hAnsi="Arial" w:cs="Arial"/>
          <w:b/>
        </w:rPr>
        <w:t>V</w:t>
      </w:r>
    </w:p>
    <w:p w:rsidR="00E14504" w:rsidRPr="00575922" w:rsidRDefault="000507B6" w:rsidP="00933124">
      <w:pPr>
        <w:spacing w:line="360" w:lineRule="auto"/>
        <w:jc w:val="center"/>
        <w:rPr>
          <w:rFonts w:ascii="Arial" w:eastAsia="BatangChe" w:hAnsi="Arial" w:cs="Arial"/>
          <w:b/>
        </w:rPr>
      </w:pPr>
      <w:r w:rsidRPr="00575922">
        <w:rPr>
          <w:rFonts w:ascii="Arial" w:eastAsia="BatangChe" w:hAnsi="Arial" w:cs="Arial"/>
          <w:b/>
        </w:rPr>
        <w:t>TAXA DE COLETA DE LIXO – TCL</w:t>
      </w:r>
    </w:p>
    <w:tbl>
      <w:tblPr>
        <w:tblpPr w:leftFromText="141" w:rightFromText="141" w:vertAnchor="text" w:horzAnchor="margin" w:tblpXSpec="center" w:tblpY="348"/>
        <w:tblW w:w="54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93"/>
        <w:gridCol w:w="2746"/>
      </w:tblGrid>
      <w:tr w:rsidR="00933124" w:rsidRPr="00575922" w:rsidTr="00E35AF6">
        <w:trPr>
          <w:trHeight w:val="275"/>
        </w:trPr>
        <w:tc>
          <w:tcPr>
            <w:tcW w:w="5000"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933124" w:rsidRPr="00575922" w:rsidRDefault="00933124" w:rsidP="00455CF2">
            <w:pPr>
              <w:spacing w:line="360" w:lineRule="auto"/>
              <w:jc w:val="both"/>
              <w:rPr>
                <w:rFonts w:ascii="Arial" w:eastAsia="BatangChe" w:hAnsi="Arial" w:cs="Arial"/>
                <w:b/>
              </w:rPr>
            </w:pPr>
            <w:bookmarkStart w:id="29" w:name="_Hlk193315786"/>
            <w:r w:rsidRPr="00575922">
              <w:rPr>
                <w:rFonts w:ascii="Arial" w:eastAsia="BatangChe" w:hAnsi="Arial" w:cs="Arial"/>
                <w:b/>
              </w:rPr>
              <w:t xml:space="preserve">VALORES DA TCL  </w:t>
            </w:r>
            <w:r w:rsidR="00AE50F2" w:rsidRPr="00575922">
              <w:rPr>
                <w:rFonts w:ascii="Arial" w:eastAsia="BatangChe" w:hAnsi="Arial" w:cs="Arial"/>
                <w:b/>
              </w:rPr>
              <w:t xml:space="preserve">APLICADA AO MUNICÍPIO DE MUCAJAÍ </w:t>
            </w:r>
          </w:p>
        </w:tc>
      </w:tr>
      <w:tr w:rsidR="00933124" w:rsidRPr="00575922" w:rsidTr="00E35AF6">
        <w:trPr>
          <w:trHeight w:val="275"/>
        </w:trPr>
        <w:tc>
          <w:tcPr>
            <w:tcW w:w="3659" w:type="pct"/>
            <w:tcBorders>
              <w:top w:val="single" w:sz="4" w:space="0" w:color="auto"/>
              <w:left w:val="single" w:sz="4" w:space="0" w:color="auto"/>
              <w:bottom w:val="single" w:sz="4" w:space="0" w:color="auto"/>
              <w:right w:val="single" w:sz="4" w:space="0" w:color="auto"/>
            </w:tcBorders>
            <w:shd w:val="clear" w:color="auto" w:fill="auto"/>
            <w:noWrap/>
            <w:hideMark/>
          </w:tcPr>
          <w:p w:rsidR="00933124" w:rsidRPr="00575922" w:rsidRDefault="00933124" w:rsidP="00E35AF6">
            <w:pPr>
              <w:tabs>
                <w:tab w:val="left" w:pos="2676"/>
                <w:tab w:val="center" w:pos="4536"/>
              </w:tabs>
              <w:spacing w:line="360" w:lineRule="auto"/>
              <w:jc w:val="both"/>
              <w:rPr>
                <w:rFonts w:ascii="Arial" w:eastAsia="BatangChe" w:hAnsi="Arial" w:cs="Arial"/>
                <w:b/>
              </w:rPr>
            </w:pPr>
            <w:r w:rsidRPr="00575922">
              <w:rPr>
                <w:rFonts w:ascii="Arial" w:eastAsia="BatangChe" w:hAnsi="Arial" w:cs="Arial"/>
                <w:b/>
              </w:rPr>
              <w:t xml:space="preserve">1. Imóveis Comerciais/Industriais/Públicos </w:t>
            </w:r>
          </w:p>
        </w:tc>
        <w:tc>
          <w:tcPr>
            <w:tcW w:w="1341" w:type="pct"/>
            <w:tcBorders>
              <w:top w:val="single" w:sz="4" w:space="0" w:color="auto"/>
              <w:left w:val="single" w:sz="4" w:space="0" w:color="auto"/>
              <w:bottom w:val="single" w:sz="4" w:space="0" w:color="auto"/>
              <w:right w:val="single" w:sz="4" w:space="0" w:color="auto"/>
            </w:tcBorders>
            <w:shd w:val="clear" w:color="auto" w:fill="auto"/>
            <w:noWrap/>
            <w:hideMark/>
          </w:tcPr>
          <w:p w:rsidR="00933124" w:rsidRPr="00575922" w:rsidRDefault="00933124" w:rsidP="00E35AF6">
            <w:pPr>
              <w:spacing w:line="360" w:lineRule="auto"/>
              <w:jc w:val="center"/>
              <w:rPr>
                <w:rFonts w:ascii="Arial" w:eastAsia="BatangChe" w:hAnsi="Arial" w:cs="Arial"/>
                <w:b/>
              </w:rPr>
            </w:pPr>
            <w:r w:rsidRPr="00575922">
              <w:rPr>
                <w:rFonts w:ascii="Arial" w:eastAsia="BatangChe" w:hAnsi="Arial" w:cs="Arial"/>
                <w:b/>
              </w:rPr>
              <w:t>Valor em UFM</w:t>
            </w:r>
          </w:p>
        </w:tc>
      </w:tr>
      <w:tr w:rsidR="00933124" w:rsidRPr="00575922" w:rsidTr="00E35AF6">
        <w:trPr>
          <w:trHeight w:val="275"/>
        </w:trPr>
        <w:tc>
          <w:tcPr>
            <w:tcW w:w="3659" w:type="pct"/>
            <w:tcBorders>
              <w:top w:val="single" w:sz="4" w:space="0" w:color="auto"/>
              <w:left w:val="single" w:sz="4" w:space="0" w:color="auto"/>
              <w:bottom w:val="single" w:sz="4" w:space="0" w:color="auto"/>
              <w:right w:val="single" w:sz="4" w:space="0" w:color="auto"/>
            </w:tcBorders>
            <w:shd w:val="clear" w:color="auto" w:fill="auto"/>
            <w:noWrap/>
            <w:hideMark/>
          </w:tcPr>
          <w:p w:rsidR="00933124" w:rsidRPr="00575922" w:rsidRDefault="00933124" w:rsidP="00933124">
            <w:pPr>
              <w:rPr>
                <w:rFonts w:ascii="Arial" w:eastAsia="BatangChe" w:hAnsi="Arial" w:cs="Arial"/>
              </w:rPr>
            </w:pPr>
            <w:r w:rsidRPr="00575922">
              <w:rPr>
                <w:rFonts w:ascii="Arial" w:eastAsia="BatangChe" w:hAnsi="Arial" w:cs="Arial"/>
              </w:rPr>
              <w:t>1.1- Até 50 m</w:t>
            </w:r>
            <w:r w:rsidRPr="00575922">
              <w:rPr>
                <w:rFonts w:ascii="Arial" w:eastAsia="BatangChe" w:hAnsi="Arial" w:cs="Arial"/>
                <w:vertAlign w:val="superscript"/>
              </w:rPr>
              <w:t>2</w:t>
            </w:r>
          </w:p>
        </w:tc>
        <w:tc>
          <w:tcPr>
            <w:tcW w:w="1341" w:type="pct"/>
            <w:tcBorders>
              <w:top w:val="single" w:sz="4" w:space="0" w:color="auto"/>
              <w:left w:val="single" w:sz="4" w:space="0" w:color="auto"/>
              <w:bottom w:val="single" w:sz="4" w:space="0" w:color="auto"/>
              <w:right w:val="single" w:sz="4" w:space="0" w:color="auto"/>
            </w:tcBorders>
            <w:shd w:val="clear" w:color="auto" w:fill="auto"/>
            <w:noWrap/>
            <w:hideMark/>
          </w:tcPr>
          <w:p w:rsidR="00933124" w:rsidRPr="00575922" w:rsidRDefault="003334D9" w:rsidP="00933124">
            <w:pPr>
              <w:tabs>
                <w:tab w:val="left" w:pos="830"/>
              </w:tabs>
              <w:jc w:val="center"/>
              <w:rPr>
                <w:rFonts w:ascii="Arial" w:eastAsia="BatangChe" w:hAnsi="Arial" w:cs="Arial"/>
              </w:rPr>
            </w:pPr>
            <w:r w:rsidRPr="00575922">
              <w:rPr>
                <w:rFonts w:ascii="Arial" w:eastAsia="BatangChe" w:hAnsi="Arial" w:cs="Arial"/>
              </w:rPr>
              <w:t>25</w:t>
            </w:r>
          </w:p>
        </w:tc>
      </w:tr>
      <w:tr w:rsidR="00933124" w:rsidRPr="00575922" w:rsidTr="00E35AF6">
        <w:trPr>
          <w:trHeight w:val="275"/>
        </w:trPr>
        <w:tc>
          <w:tcPr>
            <w:tcW w:w="3659" w:type="pct"/>
            <w:tcBorders>
              <w:top w:val="single" w:sz="4" w:space="0" w:color="auto"/>
              <w:left w:val="single" w:sz="4" w:space="0" w:color="auto"/>
              <w:bottom w:val="single" w:sz="4" w:space="0" w:color="auto"/>
              <w:right w:val="single" w:sz="4" w:space="0" w:color="auto"/>
            </w:tcBorders>
            <w:shd w:val="clear" w:color="auto" w:fill="auto"/>
            <w:noWrap/>
            <w:hideMark/>
          </w:tcPr>
          <w:p w:rsidR="00933124" w:rsidRPr="00575922" w:rsidRDefault="00933124" w:rsidP="00933124">
            <w:pPr>
              <w:rPr>
                <w:rFonts w:ascii="Arial" w:eastAsia="BatangChe" w:hAnsi="Arial" w:cs="Arial"/>
              </w:rPr>
            </w:pPr>
            <w:r w:rsidRPr="00575922">
              <w:rPr>
                <w:rFonts w:ascii="Arial" w:eastAsia="BatangChe" w:hAnsi="Arial" w:cs="Arial"/>
              </w:rPr>
              <w:t xml:space="preserve">1.2- de </w:t>
            </w:r>
            <w:smartTag w:uri="urn:schemas-microsoft-com:office:smarttags" w:element="metricconverter">
              <w:smartTagPr>
                <w:attr w:name="ProductID" w:val="51 a"/>
              </w:smartTagPr>
              <w:r w:rsidRPr="00575922">
                <w:rPr>
                  <w:rFonts w:ascii="Arial" w:eastAsia="BatangChe" w:hAnsi="Arial" w:cs="Arial"/>
                </w:rPr>
                <w:t>51 a</w:t>
              </w:r>
            </w:smartTag>
            <w:r w:rsidRPr="00575922">
              <w:rPr>
                <w:rFonts w:ascii="Arial" w:eastAsia="BatangChe" w:hAnsi="Arial" w:cs="Arial"/>
              </w:rPr>
              <w:t xml:space="preserve"> 100 m</w:t>
            </w:r>
            <w:r w:rsidRPr="00575922">
              <w:rPr>
                <w:rFonts w:ascii="Arial" w:eastAsia="BatangChe" w:hAnsi="Arial" w:cs="Arial"/>
                <w:vertAlign w:val="superscript"/>
              </w:rPr>
              <w:t>2</w:t>
            </w:r>
          </w:p>
        </w:tc>
        <w:tc>
          <w:tcPr>
            <w:tcW w:w="1341" w:type="pct"/>
            <w:tcBorders>
              <w:top w:val="single" w:sz="4" w:space="0" w:color="auto"/>
              <w:left w:val="single" w:sz="4" w:space="0" w:color="auto"/>
              <w:bottom w:val="single" w:sz="4" w:space="0" w:color="auto"/>
              <w:right w:val="single" w:sz="4" w:space="0" w:color="auto"/>
            </w:tcBorders>
            <w:shd w:val="clear" w:color="auto" w:fill="auto"/>
            <w:noWrap/>
            <w:hideMark/>
          </w:tcPr>
          <w:p w:rsidR="00933124" w:rsidRPr="00575922" w:rsidRDefault="006A1AF3" w:rsidP="00933124">
            <w:pPr>
              <w:jc w:val="center"/>
              <w:rPr>
                <w:rFonts w:ascii="Arial" w:eastAsia="BatangChe" w:hAnsi="Arial" w:cs="Arial"/>
              </w:rPr>
            </w:pPr>
            <w:r w:rsidRPr="00575922">
              <w:rPr>
                <w:rFonts w:ascii="Arial" w:eastAsia="BatangChe" w:hAnsi="Arial" w:cs="Arial"/>
              </w:rPr>
              <w:t>3</w:t>
            </w:r>
            <w:r w:rsidR="009C0516" w:rsidRPr="00575922">
              <w:rPr>
                <w:rFonts w:ascii="Arial" w:eastAsia="BatangChe" w:hAnsi="Arial" w:cs="Arial"/>
              </w:rPr>
              <w:t>5</w:t>
            </w:r>
          </w:p>
        </w:tc>
      </w:tr>
      <w:tr w:rsidR="00933124" w:rsidRPr="00575922" w:rsidTr="00E35AF6">
        <w:trPr>
          <w:trHeight w:val="275"/>
        </w:trPr>
        <w:tc>
          <w:tcPr>
            <w:tcW w:w="3659" w:type="pct"/>
            <w:tcBorders>
              <w:top w:val="single" w:sz="4" w:space="0" w:color="auto"/>
              <w:left w:val="single" w:sz="4" w:space="0" w:color="auto"/>
              <w:bottom w:val="single" w:sz="4" w:space="0" w:color="auto"/>
              <w:right w:val="single" w:sz="4" w:space="0" w:color="auto"/>
            </w:tcBorders>
            <w:shd w:val="clear" w:color="auto" w:fill="auto"/>
            <w:noWrap/>
            <w:hideMark/>
          </w:tcPr>
          <w:p w:rsidR="00933124" w:rsidRPr="00575922" w:rsidRDefault="00933124" w:rsidP="00933124">
            <w:pPr>
              <w:rPr>
                <w:rFonts w:ascii="Arial" w:eastAsia="BatangChe" w:hAnsi="Arial" w:cs="Arial"/>
              </w:rPr>
            </w:pPr>
            <w:r w:rsidRPr="00575922">
              <w:rPr>
                <w:rFonts w:ascii="Arial" w:eastAsia="BatangChe" w:hAnsi="Arial" w:cs="Arial"/>
              </w:rPr>
              <w:t xml:space="preserve">1.3- de </w:t>
            </w:r>
            <w:smartTag w:uri="urn:schemas-microsoft-com:office:smarttags" w:element="metricconverter">
              <w:smartTagPr>
                <w:attr w:name="ProductID" w:val="101 a"/>
              </w:smartTagPr>
              <w:r w:rsidRPr="00575922">
                <w:rPr>
                  <w:rFonts w:ascii="Arial" w:eastAsia="BatangChe" w:hAnsi="Arial" w:cs="Arial"/>
                </w:rPr>
                <w:t>101 a</w:t>
              </w:r>
            </w:smartTag>
            <w:r w:rsidRPr="00575922">
              <w:rPr>
                <w:rFonts w:ascii="Arial" w:eastAsia="BatangChe" w:hAnsi="Arial" w:cs="Arial"/>
              </w:rPr>
              <w:t xml:space="preserve"> 250 m</w:t>
            </w:r>
            <w:r w:rsidRPr="00575922">
              <w:rPr>
                <w:rFonts w:ascii="Arial" w:eastAsia="BatangChe" w:hAnsi="Arial" w:cs="Arial"/>
                <w:vertAlign w:val="superscript"/>
              </w:rPr>
              <w:t>2</w:t>
            </w:r>
          </w:p>
        </w:tc>
        <w:tc>
          <w:tcPr>
            <w:tcW w:w="1341" w:type="pct"/>
            <w:tcBorders>
              <w:top w:val="single" w:sz="4" w:space="0" w:color="auto"/>
              <w:left w:val="single" w:sz="4" w:space="0" w:color="auto"/>
              <w:bottom w:val="single" w:sz="4" w:space="0" w:color="auto"/>
              <w:right w:val="single" w:sz="4" w:space="0" w:color="auto"/>
            </w:tcBorders>
            <w:shd w:val="clear" w:color="auto" w:fill="auto"/>
            <w:noWrap/>
            <w:hideMark/>
          </w:tcPr>
          <w:p w:rsidR="00933124" w:rsidRPr="00575922" w:rsidRDefault="006A1AF3" w:rsidP="00933124">
            <w:pPr>
              <w:jc w:val="center"/>
              <w:rPr>
                <w:rFonts w:ascii="Arial" w:eastAsia="BatangChe" w:hAnsi="Arial" w:cs="Arial"/>
              </w:rPr>
            </w:pPr>
            <w:r w:rsidRPr="00575922">
              <w:rPr>
                <w:rFonts w:ascii="Arial" w:eastAsia="BatangChe" w:hAnsi="Arial" w:cs="Arial"/>
              </w:rPr>
              <w:t>4</w:t>
            </w:r>
            <w:r w:rsidR="009C0516" w:rsidRPr="00575922">
              <w:rPr>
                <w:rFonts w:ascii="Arial" w:eastAsia="BatangChe" w:hAnsi="Arial" w:cs="Arial"/>
              </w:rPr>
              <w:t>5</w:t>
            </w:r>
          </w:p>
        </w:tc>
      </w:tr>
      <w:tr w:rsidR="00933124" w:rsidRPr="00575922" w:rsidTr="00E35AF6">
        <w:trPr>
          <w:trHeight w:val="275"/>
        </w:trPr>
        <w:tc>
          <w:tcPr>
            <w:tcW w:w="3659" w:type="pct"/>
            <w:tcBorders>
              <w:top w:val="single" w:sz="4" w:space="0" w:color="auto"/>
              <w:left w:val="single" w:sz="4" w:space="0" w:color="auto"/>
              <w:bottom w:val="single" w:sz="4" w:space="0" w:color="auto"/>
              <w:right w:val="single" w:sz="4" w:space="0" w:color="auto"/>
            </w:tcBorders>
            <w:shd w:val="clear" w:color="auto" w:fill="auto"/>
            <w:noWrap/>
            <w:hideMark/>
          </w:tcPr>
          <w:p w:rsidR="00933124" w:rsidRPr="00575922" w:rsidRDefault="00933124" w:rsidP="00933124">
            <w:pPr>
              <w:rPr>
                <w:rFonts w:ascii="Arial" w:eastAsia="BatangChe" w:hAnsi="Arial" w:cs="Arial"/>
              </w:rPr>
            </w:pPr>
            <w:r w:rsidRPr="00575922">
              <w:rPr>
                <w:rFonts w:ascii="Arial" w:eastAsia="BatangChe" w:hAnsi="Arial" w:cs="Arial"/>
              </w:rPr>
              <w:t xml:space="preserve">1.4- de </w:t>
            </w:r>
            <w:smartTag w:uri="urn:schemas-microsoft-com:office:smarttags" w:element="metricconverter">
              <w:smartTagPr>
                <w:attr w:name="ProductID" w:val="251 a"/>
              </w:smartTagPr>
              <w:r w:rsidRPr="00575922">
                <w:rPr>
                  <w:rFonts w:ascii="Arial" w:eastAsia="BatangChe" w:hAnsi="Arial" w:cs="Arial"/>
                </w:rPr>
                <w:t>251 a</w:t>
              </w:r>
            </w:smartTag>
            <w:r w:rsidRPr="00575922">
              <w:rPr>
                <w:rFonts w:ascii="Arial" w:eastAsia="BatangChe" w:hAnsi="Arial" w:cs="Arial"/>
              </w:rPr>
              <w:t xml:space="preserve"> 500 m</w:t>
            </w:r>
            <w:r w:rsidRPr="00575922">
              <w:rPr>
                <w:rFonts w:ascii="Arial" w:eastAsia="BatangChe" w:hAnsi="Arial" w:cs="Arial"/>
                <w:vertAlign w:val="superscript"/>
              </w:rPr>
              <w:t>2</w:t>
            </w:r>
          </w:p>
        </w:tc>
        <w:tc>
          <w:tcPr>
            <w:tcW w:w="1341" w:type="pct"/>
            <w:tcBorders>
              <w:top w:val="single" w:sz="4" w:space="0" w:color="auto"/>
              <w:left w:val="single" w:sz="4" w:space="0" w:color="auto"/>
              <w:bottom w:val="single" w:sz="4" w:space="0" w:color="auto"/>
              <w:right w:val="single" w:sz="4" w:space="0" w:color="auto"/>
            </w:tcBorders>
            <w:shd w:val="clear" w:color="auto" w:fill="auto"/>
            <w:noWrap/>
            <w:hideMark/>
          </w:tcPr>
          <w:p w:rsidR="00933124" w:rsidRPr="00575922" w:rsidRDefault="003334D9" w:rsidP="00933124">
            <w:pPr>
              <w:jc w:val="center"/>
              <w:rPr>
                <w:rFonts w:ascii="Arial" w:eastAsia="BatangChe" w:hAnsi="Arial" w:cs="Arial"/>
              </w:rPr>
            </w:pPr>
            <w:r w:rsidRPr="00575922">
              <w:rPr>
                <w:rFonts w:ascii="Arial" w:eastAsia="BatangChe" w:hAnsi="Arial" w:cs="Arial"/>
              </w:rPr>
              <w:t>6</w:t>
            </w:r>
            <w:r w:rsidR="009C0516" w:rsidRPr="00575922">
              <w:rPr>
                <w:rFonts w:ascii="Arial" w:eastAsia="BatangChe" w:hAnsi="Arial" w:cs="Arial"/>
              </w:rPr>
              <w:t>5</w:t>
            </w:r>
          </w:p>
        </w:tc>
      </w:tr>
      <w:tr w:rsidR="00933124" w:rsidRPr="00575922" w:rsidTr="00E35AF6">
        <w:trPr>
          <w:trHeight w:val="275"/>
        </w:trPr>
        <w:tc>
          <w:tcPr>
            <w:tcW w:w="3659" w:type="pct"/>
            <w:tcBorders>
              <w:top w:val="single" w:sz="4" w:space="0" w:color="auto"/>
              <w:left w:val="single" w:sz="4" w:space="0" w:color="auto"/>
              <w:bottom w:val="single" w:sz="4" w:space="0" w:color="auto"/>
              <w:right w:val="single" w:sz="4" w:space="0" w:color="auto"/>
            </w:tcBorders>
            <w:shd w:val="clear" w:color="auto" w:fill="auto"/>
            <w:noWrap/>
            <w:hideMark/>
          </w:tcPr>
          <w:p w:rsidR="00933124" w:rsidRPr="00575922" w:rsidRDefault="00933124" w:rsidP="00933124">
            <w:pPr>
              <w:rPr>
                <w:rFonts w:ascii="Arial" w:eastAsia="BatangChe" w:hAnsi="Arial" w:cs="Arial"/>
              </w:rPr>
            </w:pPr>
            <w:r w:rsidRPr="00575922">
              <w:rPr>
                <w:rFonts w:ascii="Arial" w:eastAsia="BatangChe" w:hAnsi="Arial" w:cs="Arial"/>
              </w:rPr>
              <w:t xml:space="preserve">1.5- de </w:t>
            </w:r>
            <w:smartTag w:uri="urn:schemas-microsoft-com:office:smarttags" w:element="metricconverter">
              <w:smartTagPr>
                <w:attr w:name="ProductID" w:val="501 a"/>
              </w:smartTagPr>
              <w:r w:rsidRPr="00575922">
                <w:rPr>
                  <w:rFonts w:ascii="Arial" w:eastAsia="BatangChe" w:hAnsi="Arial" w:cs="Arial"/>
                </w:rPr>
                <w:t>501 a</w:t>
              </w:r>
            </w:smartTag>
            <w:r w:rsidRPr="00575922">
              <w:rPr>
                <w:rFonts w:ascii="Arial" w:eastAsia="BatangChe" w:hAnsi="Arial" w:cs="Arial"/>
              </w:rPr>
              <w:t xml:space="preserve"> 750 m</w:t>
            </w:r>
            <w:r w:rsidRPr="00575922">
              <w:rPr>
                <w:rFonts w:ascii="Arial" w:eastAsia="BatangChe" w:hAnsi="Arial" w:cs="Arial"/>
                <w:vertAlign w:val="superscript"/>
              </w:rPr>
              <w:t>2</w:t>
            </w:r>
          </w:p>
        </w:tc>
        <w:tc>
          <w:tcPr>
            <w:tcW w:w="1341" w:type="pct"/>
            <w:tcBorders>
              <w:top w:val="single" w:sz="4" w:space="0" w:color="auto"/>
              <w:left w:val="single" w:sz="4" w:space="0" w:color="auto"/>
              <w:bottom w:val="single" w:sz="4" w:space="0" w:color="auto"/>
              <w:right w:val="single" w:sz="4" w:space="0" w:color="auto"/>
            </w:tcBorders>
            <w:shd w:val="clear" w:color="auto" w:fill="auto"/>
            <w:noWrap/>
            <w:hideMark/>
          </w:tcPr>
          <w:p w:rsidR="00933124" w:rsidRPr="00575922" w:rsidRDefault="003334D9" w:rsidP="00933124">
            <w:pPr>
              <w:jc w:val="center"/>
              <w:rPr>
                <w:rFonts w:ascii="Arial" w:eastAsia="BatangChe" w:hAnsi="Arial" w:cs="Arial"/>
              </w:rPr>
            </w:pPr>
            <w:r w:rsidRPr="00575922">
              <w:rPr>
                <w:rFonts w:ascii="Arial" w:eastAsia="BatangChe" w:hAnsi="Arial" w:cs="Arial"/>
              </w:rPr>
              <w:t>8</w:t>
            </w:r>
            <w:r w:rsidR="009C0516" w:rsidRPr="00575922">
              <w:rPr>
                <w:rFonts w:ascii="Arial" w:eastAsia="BatangChe" w:hAnsi="Arial" w:cs="Arial"/>
              </w:rPr>
              <w:t>5</w:t>
            </w:r>
          </w:p>
        </w:tc>
      </w:tr>
      <w:tr w:rsidR="00933124" w:rsidRPr="00575922" w:rsidTr="00E35AF6">
        <w:trPr>
          <w:trHeight w:val="275"/>
        </w:trPr>
        <w:tc>
          <w:tcPr>
            <w:tcW w:w="3659" w:type="pct"/>
            <w:tcBorders>
              <w:top w:val="single" w:sz="4" w:space="0" w:color="auto"/>
              <w:left w:val="single" w:sz="4" w:space="0" w:color="auto"/>
              <w:bottom w:val="single" w:sz="4" w:space="0" w:color="auto"/>
              <w:right w:val="single" w:sz="4" w:space="0" w:color="auto"/>
            </w:tcBorders>
            <w:shd w:val="clear" w:color="auto" w:fill="auto"/>
            <w:noWrap/>
            <w:hideMark/>
          </w:tcPr>
          <w:p w:rsidR="00933124" w:rsidRPr="00575922" w:rsidRDefault="00933124" w:rsidP="00933124">
            <w:pPr>
              <w:tabs>
                <w:tab w:val="left" w:pos="900"/>
              </w:tabs>
              <w:rPr>
                <w:rFonts w:ascii="Arial" w:eastAsia="BatangChe" w:hAnsi="Arial" w:cs="Arial"/>
              </w:rPr>
            </w:pPr>
            <w:r w:rsidRPr="00575922">
              <w:rPr>
                <w:rFonts w:ascii="Arial" w:eastAsia="BatangChe" w:hAnsi="Arial" w:cs="Arial"/>
              </w:rPr>
              <w:t xml:space="preserve">1.6- de </w:t>
            </w:r>
            <w:smartTag w:uri="urn:schemas-microsoft-com:office:smarttags" w:element="metricconverter">
              <w:smartTagPr>
                <w:attr w:name="ProductID" w:val="751 a"/>
              </w:smartTagPr>
              <w:r w:rsidRPr="00575922">
                <w:rPr>
                  <w:rFonts w:ascii="Arial" w:eastAsia="BatangChe" w:hAnsi="Arial" w:cs="Arial"/>
                </w:rPr>
                <w:t>751 a</w:t>
              </w:r>
            </w:smartTag>
            <w:r w:rsidRPr="00575922">
              <w:rPr>
                <w:rFonts w:ascii="Arial" w:eastAsia="BatangChe" w:hAnsi="Arial" w:cs="Arial"/>
              </w:rPr>
              <w:t xml:space="preserve"> 1000 m</w:t>
            </w:r>
            <w:r w:rsidRPr="00575922">
              <w:rPr>
                <w:rFonts w:ascii="Arial" w:eastAsia="BatangChe" w:hAnsi="Arial" w:cs="Arial"/>
                <w:vertAlign w:val="superscript"/>
              </w:rPr>
              <w:t>2</w:t>
            </w:r>
          </w:p>
        </w:tc>
        <w:tc>
          <w:tcPr>
            <w:tcW w:w="1341" w:type="pct"/>
            <w:tcBorders>
              <w:top w:val="single" w:sz="4" w:space="0" w:color="auto"/>
              <w:left w:val="single" w:sz="4" w:space="0" w:color="auto"/>
              <w:bottom w:val="single" w:sz="4" w:space="0" w:color="auto"/>
              <w:right w:val="single" w:sz="4" w:space="0" w:color="auto"/>
            </w:tcBorders>
            <w:shd w:val="clear" w:color="auto" w:fill="auto"/>
            <w:noWrap/>
            <w:hideMark/>
          </w:tcPr>
          <w:p w:rsidR="00933124" w:rsidRPr="00575922" w:rsidRDefault="003334D9" w:rsidP="00933124">
            <w:pPr>
              <w:jc w:val="center"/>
              <w:rPr>
                <w:rFonts w:ascii="Arial" w:eastAsia="BatangChe" w:hAnsi="Arial" w:cs="Arial"/>
              </w:rPr>
            </w:pPr>
            <w:r w:rsidRPr="00575922">
              <w:rPr>
                <w:rFonts w:ascii="Arial" w:eastAsia="BatangChe" w:hAnsi="Arial" w:cs="Arial"/>
              </w:rPr>
              <w:t>1</w:t>
            </w:r>
            <w:r w:rsidR="009C0516" w:rsidRPr="00575922">
              <w:rPr>
                <w:rFonts w:ascii="Arial" w:eastAsia="BatangChe" w:hAnsi="Arial" w:cs="Arial"/>
              </w:rPr>
              <w:t>10</w:t>
            </w:r>
          </w:p>
        </w:tc>
      </w:tr>
      <w:tr w:rsidR="00933124" w:rsidRPr="00575922" w:rsidTr="00E35AF6">
        <w:trPr>
          <w:trHeight w:val="275"/>
        </w:trPr>
        <w:tc>
          <w:tcPr>
            <w:tcW w:w="3659" w:type="pct"/>
            <w:tcBorders>
              <w:top w:val="single" w:sz="4" w:space="0" w:color="auto"/>
              <w:left w:val="single" w:sz="4" w:space="0" w:color="auto"/>
              <w:bottom w:val="single" w:sz="4" w:space="0" w:color="auto"/>
              <w:right w:val="single" w:sz="4" w:space="0" w:color="auto"/>
            </w:tcBorders>
            <w:shd w:val="clear" w:color="auto" w:fill="auto"/>
            <w:noWrap/>
            <w:hideMark/>
          </w:tcPr>
          <w:p w:rsidR="00933124" w:rsidRPr="00575922" w:rsidRDefault="00933124" w:rsidP="00933124">
            <w:pPr>
              <w:rPr>
                <w:rFonts w:ascii="Arial" w:eastAsia="BatangChe" w:hAnsi="Arial" w:cs="Arial"/>
              </w:rPr>
            </w:pPr>
            <w:r w:rsidRPr="00575922">
              <w:rPr>
                <w:rFonts w:ascii="Arial" w:eastAsia="BatangChe" w:hAnsi="Arial" w:cs="Arial"/>
              </w:rPr>
              <w:t>1.7- Acima de 1000 m</w:t>
            </w:r>
            <w:r w:rsidRPr="00575922">
              <w:rPr>
                <w:rFonts w:ascii="Arial" w:eastAsia="BatangChe" w:hAnsi="Arial" w:cs="Arial"/>
                <w:vertAlign w:val="superscript"/>
              </w:rPr>
              <w:t>2</w:t>
            </w:r>
          </w:p>
        </w:tc>
        <w:tc>
          <w:tcPr>
            <w:tcW w:w="1341" w:type="pct"/>
            <w:tcBorders>
              <w:top w:val="single" w:sz="4" w:space="0" w:color="auto"/>
              <w:left w:val="single" w:sz="4" w:space="0" w:color="auto"/>
              <w:bottom w:val="single" w:sz="4" w:space="0" w:color="auto"/>
              <w:right w:val="single" w:sz="4" w:space="0" w:color="auto"/>
            </w:tcBorders>
            <w:shd w:val="clear" w:color="auto" w:fill="auto"/>
            <w:noWrap/>
            <w:hideMark/>
          </w:tcPr>
          <w:p w:rsidR="00933124" w:rsidRPr="00575922" w:rsidRDefault="003334D9" w:rsidP="00933124">
            <w:pPr>
              <w:jc w:val="center"/>
              <w:rPr>
                <w:rFonts w:ascii="Arial" w:eastAsia="BatangChe" w:hAnsi="Arial" w:cs="Arial"/>
              </w:rPr>
            </w:pPr>
            <w:r w:rsidRPr="00575922">
              <w:rPr>
                <w:rFonts w:ascii="Arial" w:eastAsia="BatangChe" w:hAnsi="Arial" w:cs="Arial"/>
              </w:rPr>
              <w:t>1</w:t>
            </w:r>
            <w:r w:rsidR="009C0516" w:rsidRPr="00575922">
              <w:rPr>
                <w:rFonts w:ascii="Arial" w:eastAsia="BatangChe" w:hAnsi="Arial" w:cs="Arial"/>
              </w:rPr>
              <w:t>30</w:t>
            </w:r>
          </w:p>
        </w:tc>
      </w:tr>
      <w:tr w:rsidR="00933124" w:rsidRPr="00575922" w:rsidTr="00E35AF6">
        <w:trPr>
          <w:trHeight w:val="275"/>
        </w:trPr>
        <w:tc>
          <w:tcPr>
            <w:tcW w:w="3659" w:type="pct"/>
            <w:tcBorders>
              <w:top w:val="single" w:sz="4" w:space="0" w:color="auto"/>
              <w:left w:val="single" w:sz="4" w:space="0" w:color="auto"/>
              <w:bottom w:val="single" w:sz="4" w:space="0" w:color="auto"/>
              <w:right w:val="single" w:sz="4" w:space="0" w:color="auto"/>
            </w:tcBorders>
            <w:shd w:val="clear" w:color="auto" w:fill="auto"/>
            <w:noWrap/>
            <w:hideMark/>
          </w:tcPr>
          <w:p w:rsidR="00933124" w:rsidRPr="00575922" w:rsidRDefault="00933124" w:rsidP="00E35AF6">
            <w:pPr>
              <w:rPr>
                <w:rFonts w:ascii="Arial" w:eastAsia="BatangChe" w:hAnsi="Arial" w:cs="Arial"/>
                <w:b/>
              </w:rPr>
            </w:pPr>
            <w:r w:rsidRPr="00575922">
              <w:rPr>
                <w:rFonts w:ascii="Arial" w:eastAsia="BatangChe" w:hAnsi="Arial" w:cs="Arial"/>
                <w:b/>
              </w:rPr>
              <w:t xml:space="preserve">2. IMÓVEIS EXCLUSIVAMENTE RESIDENCIAIS </w:t>
            </w:r>
          </w:p>
        </w:tc>
        <w:tc>
          <w:tcPr>
            <w:tcW w:w="1341" w:type="pct"/>
            <w:tcBorders>
              <w:top w:val="single" w:sz="4" w:space="0" w:color="auto"/>
              <w:left w:val="single" w:sz="4" w:space="0" w:color="auto"/>
              <w:bottom w:val="single" w:sz="4" w:space="0" w:color="auto"/>
              <w:right w:val="single" w:sz="4" w:space="0" w:color="auto"/>
            </w:tcBorders>
            <w:shd w:val="clear" w:color="auto" w:fill="auto"/>
            <w:noWrap/>
          </w:tcPr>
          <w:p w:rsidR="00933124" w:rsidRPr="00575922" w:rsidRDefault="00933124" w:rsidP="00E35AF6">
            <w:pPr>
              <w:jc w:val="center"/>
              <w:rPr>
                <w:rFonts w:ascii="Arial" w:eastAsia="BatangChe" w:hAnsi="Arial" w:cs="Arial"/>
                <w:b/>
              </w:rPr>
            </w:pPr>
            <w:r w:rsidRPr="00575922">
              <w:rPr>
                <w:rFonts w:ascii="Arial" w:eastAsia="BatangChe" w:hAnsi="Arial" w:cs="Arial"/>
                <w:b/>
              </w:rPr>
              <w:t>Valor em UFM</w:t>
            </w:r>
          </w:p>
        </w:tc>
      </w:tr>
      <w:tr w:rsidR="00933124" w:rsidRPr="00575922" w:rsidTr="00E35AF6">
        <w:trPr>
          <w:trHeight w:val="275"/>
        </w:trPr>
        <w:tc>
          <w:tcPr>
            <w:tcW w:w="3659" w:type="pct"/>
            <w:tcBorders>
              <w:top w:val="single" w:sz="4" w:space="0" w:color="auto"/>
              <w:left w:val="single" w:sz="4" w:space="0" w:color="auto"/>
              <w:bottom w:val="single" w:sz="4" w:space="0" w:color="auto"/>
              <w:right w:val="single" w:sz="4" w:space="0" w:color="auto"/>
            </w:tcBorders>
            <w:shd w:val="clear" w:color="auto" w:fill="auto"/>
            <w:noWrap/>
          </w:tcPr>
          <w:p w:rsidR="00933124" w:rsidRPr="00575922" w:rsidRDefault="00933124" w:rsidP="00E35AF6">
            <w:pPr>
              <w:rPr>
                <w:rFonts w:ascii="Arial" w:eastAsia="BatangChe" w:hAnsi="Arial" w:cs="Arial"/>
                <w:bCs/>
              </w:rPr>
            </w:pPr>
            <w:r w:rsidRPr="00575922">
              <w:rPr>
                <w:rFonts w:ascii="Arial" w:eastAsia="BatangChe" w:hAnsi="Arial" w:cs="Arial"/>
                <w:bCs/>
              </w:rPr>
              <w:t>2.1 - localizados no bairro</w:t>
            </w:r>
            <w:r w:rsidR="00A66E35" w:rsidRPr="00575922">
              <w:rPr>
                <w:rFonts w:ascii="Arial" w:eastAsia="BatangChe" w:hAnsi="Arial" w:cs="Arial"/>
                <w:bCs/>
              </w:rPr>
              <w:t>:</w:t>
            </w:r>
            <w:r w:rsidRPr="00575922">
              <w:rPr>
                <w:rFonts w:ascii="Arial" w:eastAsia="BatangChe" w:hAnsi="Arial" w:cs="Arial"/>
                <w:bCs/>
              </w:rPr>
              <w:t xml:space="preserve"> (</w:t>
            </w:r>
            <w:r w:rsidR="00A66E35" w:rsidRPr="00575922">
              <w:rPr>
                <w:rFonts w:ascii="Arial" w:hAnsi="Arial" w:cs="Arial"/>
                <w:bCs/>
              </w:rPr>
              <w:t xml:space="preserve"> CENTRO</w:t>
            </w:r>
            <w:r w:rsidRPr="00575922">
              <w:rPr>
                <w:rFonts w:ascii="Arial" w:eastAsia="BatangChe" w:hAnsi="Arial" w:cs="Arial"/>
                <w:bCs/>
              </w:rPr>
              <w:t xml:space="preserve">) </w:t>
            </w:r>
          </w:p>
        </w:tc>
        <w:tc>
          <w:tcPr>
            <w:tcW w:w="1341" w:type="pct"/>
            <w:tcBorders>
              <w:top w:val="single" w:sz="4" w:space="0" w:color="auto"/>
              <w:left w:val="single" w:sz="4" w:space="0" w:color="auto"/>
              <w:bottom w:val="single" w:sz="4" w:space="0" w:color="auto"/>
              <w:right w:val="single" w:sz="4" w:space="0" w:color="auto"/>
            </w:tcBorders>
            <w:shd w:val="clear" w:color="auto" w:fill="auto"/>
            <w:noWrap/>
          </w:tcPr>
          <w:p w:rsidR="00933124" w:rsidRPr="00575922" w:rsidRDefault="00DF28BB" w:rsidP="00E35AF6">
            <w:pPr>
              <w:jc w:val="center"/>
              <w:rPr>
                <w:rFonts w:ascii="Arial" w:eastAsia="BatangChe" w:hAnsi="Arial" w:cs="Arial"/>
              </w:rPr>
            </w:pPr>
            <w:r w:rsidRPr="00575922">
              <w:rPr>
                <w:rFonts w:ascii="Arial" w:eastAsia="BatangChe" w:hAnsi="Arial" w:cs="Arial"/>
              </w:rPr>
              <w:t>2</w:t>
            </w:r>
            <w:r w:rsidR="003334D9" w:rsidRPr="00575922">
              <w:rPr>
                <w:rFonts w:ascii="Arial" w:eastAsia="BatangChe" w:hAnsi="Arial" w:cs="Arial"/>
              </w:rPr>
              <w:t>5</w:t>
            </w:r>
            <w:r w:rsidR="00933124" w:rsidRPr="00575922">
              <w:rPr>
                <w:rFonts w:ascii="Arial" w:eastAsia="BatangChe" w:hAnsi="Arial" w:cs="Arial"/>
              </w:rPr>
              <w:t xml:space="preserve"> UFM</w:t>
            </w:r>
          </w:p>
        </w:tc>
      </w:tr>
      <w:tr w:rsidR="00933124" w:rsidRPr="00575922" w:rsidTr="00E35AF6">
        <w:trPr>
          <w:trHeight w:val="275"/>
        </w:trPr>
        <w:tc>
          <w:tcPr>
            <w:tcW w:w="3659" w:type="pct"/>
            <w:tcBorders>
              <w:top w:val="single" w:sz="4" w:space="0" w:color="auto"/>
              <w:left w:val="single" w:sz="4" w:space="0" w:color="auto"/>
              <w:bottom w:val="single" w:sz="4" w:space="0" w:color="auto"/>
              <w:right w:val="single" w:sz="4" w:space="0" w:color="auto"/>
            </w:tcBorders>
            <w:shd w:val="clear" w:color="auto" w:fill="auto"/>
            <w:noWrap/>
          </w:tcPr>
          <w:p w:rsidR="00933124" w:rsidRPr="00575922" w:rsidRDefault="00933124" w:rsidP="00E35AF6">
            <w:pPr>
              <w:rPr>
                <w:rFonts w:ascii="Arial" w:eastAsia="BatangChe" w:hAnsi="Arial" w:cs="Arial"/>
                <w:bCs/>
              </w:rPr>
            </w:pPr>
            <w:r w:rsidRPr="00575922">
              <w:rPr>
                <w:rFonts w:ascii="Arial" w:eastAsia="BatangChe" w:hAnsi="Arial" w:cs="Arial"/>
                <w:bCs/>
              </w:rPr>
              <w:t>2.2 - localizados no bairro</w:t>
            </w:r>
            <w:r w:rsidR="00A66E35" w:rsidRPr="00575922">
              <w:rPr>
                <w:rFonts w:ascii="Arial" w:eastAsia="BatangChe" w:hAnsi="Arial" w:cs="Arial"/>
                <w:bCs/>
              </w:rPr>
              <w:t xml:space="preserve">: </w:t>
            </w:r>
            <w:r w:rsidRPr="00575922">
              <w:rPr>
                <w:rFonts w:ascii="Arial" w:eastAsia="BatangChe" w:hAnsi="Arial" w:cs="Arial"/>
                <w:bCs/>
              </w:rPr>
              <w:t>(</w:t>
            </w:r>
            <w:r w:rsidR="00A66E35" w:rsidRPr="00575922">
              <w:rPr>
                <w:rFonts w:ascii="Arial" w:hAnsi="Arial" w:cs="Arial"/>
                <w:bCs/>
              </w:rPr>
              <w:t xml:space="preserve"> </w:t>
            </w:r>
            <w:r w:rsidR="00B525F8" w:rsidRPr="00575922">
              <w:rPr>
                <w:rFonts w:ascii="Arial" w:hAnsi="Arial" w:cs="Arial"/>
                <w:bCs/>
              </w:rPr>
              <w:t xml:space="preserve"> DOS ESTADOS</w:t>
            </w:r>
            <w:r w:rsidR="00B525F8" w:rsidRPr="00575922">
              <w:rPr>
                <w:rFonts w:ascii="Arial" w:eastAsia="BatangChe" w:hAnsi="Arial" w:cs="Arial"/>
                <w:bCs/>
              </w:rPr>
              <w:t xml:space="preserve"> </w:t>
            </w:r>
            <w:r w:rsidR="00A66E35" w:rsidRPr="00575922">
              <w:rPr>
                <w:rFonts w:ascii="Arial" w:eastAsia="BatangChe" w:hAnsi="Arial" w:cs="Arial"/>
                <w:bCs/>
              </w:rPr>
              <w:t xml:space="preserve"> </w:t>
            </w:r>
            <w:r w:rsidRPr="00575922">
              <w:rPr>
                <w:rFonts w:ascii="Arial" w:eastAsia="BatangChe" w:hAnsi="Arial" w:cs="Arial"/>
                <w:bCs/>
              </w:rPr>
              <w:t xml:space="preserve"> ) </w:t>
            </w:r>
          </w:p>
        </w:tc>
        <w:tc>
          <w:tcPr>
            <w:tcW w:w="1341" w:type="pct"/>
            <w:tcBorders>
              <w:top w:val="single" w:sz="4" w:space="0" w:color="auto"/>
              <w:left w:val="single" w:sz="4" w:space="0" w:color="auto"/>
              <w:bottom w:val="single" w:sz="4" w:space="0" w:color="auto"/>
              <w:right w:val="single" w:sz="4" w:space="0" w:color="auto"/>
            </w:tcBorders>
            <w:shd w:val="clear" w:color="auto" w:fill="auto"/>
            <w:noWrap/>
          </w:tcPr>
          <w:p w:rsidR="00933124" w:rsidRPr="00575922" w:rsidRDefault="003334D9" w:rsidP="00E35AF6">
            <w:pPr>
              <w:jc w:val="center"/>
              <w:rPr>
                <w:rFonts w:ascii="Arial" w:eastAsia="BatangChe" w:hAnsi="Arial" w:cs="Arial"/>
              </w:rPr>
            </w:pPr>
            <w:r w:rsidRPr="00575922">
              <w:rPr>
                <w:rFonts w:ascii="Arial" w:eastAsia="BatangChe" w:hAnsi="Arial" w:cs="Arial"/>
              </w:rPr>
              <w:t>25</w:t>
            </w:r>
            <w:r w:rsidR="00933124" w:rsidRPr="00575922">
              <w:rPr>
                <w:rFonts w:ascii="Arial" w:eastAsia="BatangChe" w:hAnsi="Arial" w:cs="Arial"/>
              </w:rPr>
              <w:t xml:space="preserve">  UFM</w:t>
            </w:r>
          </w:p>
        </w:tc>
      </w:tr>
      <w:tr w:rsidR="00933124" w:rsidRPr="00575922" w:rsidTr="00E35AF6">
        <w:trPr>
          <w:trHeight w:val="275"/>
        </w:trPr>
        <w:tc>
          <w:tcPr>
            <w:tcW w:w="3659" w:type="pct"/>
            <w:tcBorders>
              <w:top w:val="single" w:sz="4" w:space="0" w:color="auto"/>
              <w:left w:val="single" w:sz="4" w:space="0" w:color="auto"/>
              <w:bottom w:val="single" w:sz="4" w:space="0" w:color="auto"/>
              <w:right w:val="single" w:sz="4" w:space="0" w:color="auto"/>
            </w:tcBorders>
            <w:shd w:val="clear" w:color="auto" w:fill="auto"/>
            <w:noWrap/>
          </w:tcPr>
          <w:p w:rsidR="00933124" w:rsidRPr="00575922" w:rsidRDefault="00933124" w:rsidP="00E35AF6">
            <w:pPr>
              <w:rPr>
                <w:rFonts w:ascii="Arial" w:eastAsia="BatangChe" w:hAnsi="Arial" w:cs="Arial"/>
                <w:bCs/>
              </w:rPr>
            </w:pPr>
            <w:r w:rsidRPr="00575922">
              <w:rPr>
                <w:rFonts w:ascii="Arial" w:eastAsia="BatangChe" w:hAnsi="Arial" w:cs="Arial"/>
                <w:bCs/>
              </w:rPr>
              <w:t>2.3 - localizados no bairro</w:t>
            </w:r>
            <w:r w:rsidR="00A66E35" w:rsidRPr="00575922">
              <w:rPr>
                <w:rFonts w:ascii="Arial" w:eastAsia="BatangChe" w:hAnsi="Arial" w:cs="Arial"/>
                <w:bCs/>
              </w:rPr>
              <w:t xml:space="preserve">: </w:t>
            </w:r>
            <w:r w:rsidRPr="00575922">
              <w:rPr>
                <w:rFonts w:ascii="Arial" w:eastAsia="BatangChe" w:hAnsi="Arial" w:cs="Arial"/>
                <w:bCs/>
              </w:rPr>
              <w:t>(</w:t>
            </w:r>
            <w:r w:rsidR="00A66E35" w:rsidRPr="00575922">
              <w:rPr>
                <w:rFonts w:ascii="Arial" w:hAnsi="Arial" w:cs="Arial"/>
                <w:bCs/>
              </w:rPr>
              <w:t xml:space="preserve"> </w:t>
            </w:r>
            <w:r w:rsidR="00B525F8" w:rsidRPr="00575922">
              <w:rPr>
                <w:rFonts w:ascii="Arial" w:hAnsi="Arial" w:cs="Arial"/>
                <w:bCs/>
              </w:rPr>
              <w:t xml:space="preserve"> J. FLORES </w:t>
            </w:r>
            <w:r w:rsidR="00A66E35" w:rsidRPr="00575922">
              <w:rPr>
                <w:rFonts w:ascii="Arial" w:hAnsi="Arial" w:cs="Arial"/>
                <w:bCs/>
              </w:rPr>
              <w:t>)</w:t>
            </w:r>
            <w:r w:rsidRPr="00575922">
              <w:rPr>
                <w:rFonts w:ascii="Arial" w:eastAsia="BatangChe" w:hAnsi="Arial" w:cs="Arial"/>
                <w:bCs/>
              </w:rPr>
              <w:t xml:space="preserve"> </w:t>
            </w:r>
          </w:p>
        </w:tc>
        <w:tc>
          <w:tcPr>
            <w:tcW w:w="1341" w:type="pct"/>
            <w:tcBorders>
              <w:top w:val="single" w:sz="4" w:space="0" w:color="auto"/>
              <w:left w:val="single" w:sz="4" w:space="0" w:color="auto"/>
              <w:bottom w:val="single" w:sz="4" w:space="0" w:color="auto"/>
              <w:right w:val="single" w:sz="4" w:space="0" w:color="auto"/>
            </w:tcBorders>
            <w:shd w:val="clear" w:color="auto" w:fill="auto"/>
            <w:noWrap/>
          </w:tcPr>
          <w:p w:rsidR="00933124" w:rsidRPr="00575922" w:rsidRDefault="003334D9" w:rsidP="00E35AF6">
            <w:pPr>
              <w:jc w:val="center"/>
              <w:rPr>
                <w:rFonts w:ascii="Arial" w:eastAsia="BatangChe" w:hAnsi="Arial" w:cs="Arial"/>
              </w:rPr>
            </w:pPr>
            <w:r w:rsidRPr="00575922">
              <w:rPr>
                <w:rFonts w:ascii="Arial" w:eastAsia="BatangChe" w:hAnsi="Arial" w:cs="Arial"/>
              </w:rPr>
              <w:t>20</w:t>
            </w:r>
            <w:r w:rsidR="00933124" w:rsidRPr="00575922">
              <w:rPr>
                <w:rFonts w:ascii="Arial" w:eastAsia="BatangChe" w:hAnsi="Arial" w:cs="Arial"/>
              </w:rPr>
              <w:t xml:space="preserve">  UFM</w:t>
            </w:r>
          </w:p>
        </w:tc>
      </w:tr>
      <w:tr w:rsidR="00933124" w:rsidRPr="00575922" w:rsidTr="00E35AF6">
        <w:trPr>
          <w:trHeight w:val="275"/>
        </w:trPr>
        <w:tc>
          <w:tcPr>
            <w:tcW w:w="3659" w:type="pct"/>
            <w:tcBorders>
              <w:top w:val="single" w:sz="4" w:space="0" w:color="auto"/>
              <w:left w:val="single" w:sz="4" w:space="0" w:color="auto"/>
              <w:bottom w:val="single" w:sz="4" w:space="0" w:color="auto"/>
              <w:right w:val="single" w:sz="4" w:space="0" w:color="auto"/>
            </w:tcBorders>
            <w:shd w:val="clear" w:color="auto" w:fill="auto"/>
            <w:noWrap/>
          </w:tcPr>
          <w:p w:rsidR="00933124" w:rsidRPr="00575922" w:rsidRDefault="00933124" w:rsidP="00E35AF6">
            <w:pPr>
              <w:rPr>
                <w:rFonts w:ascii="Arial" w:eastAsia="BatangChe" w:hAnsi="Arial" w:cs="Arial"/>
                <w:bCs/>
              </w:rPr>
            </w:pPr>
            <w:r w:rsidRPr="00575922">
              <w:rPr>
                <w:rFonts w:ascii="Arial" w:eastAsia="BatangChe" w:hAnsi="Arial" w:cs="Arial"/>
                <w:bCs/>
              </w:rPr>
              <w:t>2.4 - localizados no bairro</w:t>
            </w:r>
            <w:r w:rsidR="00A66E35" w:rsidRPr="00575922">
              <w:rPr>
                <w:rFonts w:ascii="Arial" w:eastAsia="BatangChe" w:hAnsi="Arial" w:cs="Arial"/>
                <w:bCs/>
              </w:rPr>
              <w:t>:</w:t>
            </w:r>
            <w:r w:rsidRPr="00575922">
              <w:rPr>
                <w:rFonts w:ascii="Arial" w:eastAsia="BatangChe" w:hAnsi="Arial" w:cs="Arial"/>
                <w:bCs/>
              </w:rPr>
              <w:t>(</w:t>
            </w:r>
            <w:r w:rsidR="00A66E35" w:rsidRPr="00575922">
              <w:rPr>
                <w:rFonts w:ascii="Arial" w:hAnsi="Arial" w:cs="Arial"/>
                <w:bCs/>
              </w:rPr>
              <w:t xml:space="preserve"> </w:t>
            </w:r>
            <w:r w:rsidR="00992946" w:rsidRPr="00575922">
              <w:rPr>
                <w:rFonts w:ascii="Arial" w:hAnsi="Arial" w:cs="Arial"/>
                <w:bCs/>
              </w:rPr>
              <w:t xml:space="preserve"> NOVA JERUZALEM</w:t>
            </w:r>
            <w:r w:rsidRPr="00575922">
              <w:rPr>
                <w:rFonts w:ascii="Arial" w:eastAsia="BatangChe" w:hAnsi="Arial" w:cs="Arial"/>
                <w:bCs/>
              </w:rPr>
              <w:t xml:space="preserve">) </w:t>
            </w:r>
          </w:p>
        </w:tc>
        <w:tc>
          <w:tcPr>
            <w:tcW w:w="1341" w:type="pct"/>
            <w:tcBorders>
              <w:top w:val="single" w:sz="4" w:space="0" w:color="auto"/>
              <w:left w:val="single" w:sz="4" w:space="0" w:color="auto"/>
              <w:bottom w:val="single" w:sz="4" w:space="0" w:color="auto"/>
              <w:right w:val="single" w:sz="4" w:space="0" w:color="auto"/>
            </w:tcBorders>
            <w:shd w:val="clear" w:color="auto" w:fill="auto"/>
            <w:noWrap/>
          </w:tcPr>
          <w:p w:rsidR="00933124" w:rsidRPr="00575922" w:rsidRDefault="00DF28BB" w:rsidP="00E35AF6">
            <w:pPr>
              <w:jc w:val="center"/>
              <w:rPr>
                <w:rFonts w:ascii="Arial" w:eastAsia="BatangChe" w:hAnsi="Arial" w:cs="Arial"/>
              </w:rPr>
            </w:pPr>
            <w:r w:rsidRPr="00575922">
              <w:rPr>
                <w:rFonts w:ascii="Arial" w:eastAsia="BatangChe" w:hAnsi="Arial" w:cs="Arial"/>
              </w:rPr>
              <w:t>15</w:t>
            </w:r>
            <w:r w:rsidR="00933124" w:rsidRPr="00575922">
              <w:rPr>
                <w:rFonts w:ascii="Arial" w:eastAsia="BatangChe" w:hAnsi="Arial" w:cs="Arial"/>
              </w:rPr>
              <w:t xml:space="preserve">  UFM</w:t>
            </w:r>
          </w:p>
        </w:tc>
      </w:tr>
      <w:tr w:rsidR="00933124" w:rsidRPr="00575922" w:rsidTr="00E35AF6">
        <w:trPr>
          <w:trHeight w:val="275"/>
        </w:trPr>
        <w:tc>
          <w:tcPr>
            <w:tcW w:w="3659" w:type="pct"/>
            <w:tcBorders>
              <w:top w:val="single" w:sz="4" w:space="0" w:color="auto"/>
              <w:left w:val="single" w:sz="4" w:space="0" w:color="auto"/>
              <w:bottom w:val="single" w:sz="4" w:space="0" w:color="auto"/>
              <w:right w:val="single" w:sz="4" w:space="0" w:color="auto"/>
            </w:tcBorders>
            <w:shd w:val="clear" w:color="auto" w:fill="auto"/>
            <w:noWrap/>
          </w:tcPr>
          <w:p w:rsidR="00933124" w:rsidRPr="00575922" w:rsidRDefault="00933124" w:rsidP="00E35AF6">
            <w:pPr>
              <w:rPr>
                <w:rFonts w:ascii="Arial" w:eastAsia="BatangChe" w:hAnsi="Arial" w:cs="Arial"/>
                <w:bCs/>
              </w:rPr>
            </w:pPr>
            <w:r w:rsidRPr="00575922">
              <w:rPr>
                <w:rFonts w:ascii="Arial" w:eastAsia="BatangChe" w:hAnsi="Arial" w:cs="Arial"/>
                <w:bCs/>
              </w:rPr>
              <w:t>2.5 - localizados no bairro</w:t>
            </w:r>
            <w:r w:rsidR="00A66E35" w:rsidRPr="00575922">
              <w:rPr>
                <w:rFonts w:ascii="Arial" w:eastAsia="BatangChe" w:hAnsi="Arial" w:cs="Arial"/>
                <w:bCs/>
              </w:rPr>
              <w:t xml:space="preserve">: </w:t>
            </w:r>
            <w:r w:rsidRPr="00575922">
              <w:rPr>
                <w:rFonts w:ascii="Arial" w:eastAsia="BatangChe" w:hAnsi="Arial" w:cs="Arial"/>
                <w:bCs/>
              </w:rPr>
              <w:t>(</w:t>
            </w:r>
            <w:r w:rsidR="00A66E35" w:rsidRPr="00575922">
              <w:rPr>
                <w:rFonts w:ascii="Arial" w:hAnsi="Arial" w:cs="Arial"/>
                <w:bCs/>
              </w:rPr>
              <w:t xml:space="preserve"> </w:t>
            </w:r>
            <w:r w:rsidR="00992946" w:rsidRPr="00575922">
              <w:rPr>
                <w:rFonts w:ascii="Arial" w:hAnsi="Arial" w:cs="Arial"/>
                <w:bCs/>
              </w:rPr>
              <w:t xml:space="preserve"> SAGRADA FAMILIA</w:t>
            </w:r>
            <w:r w:rsidRPr="00575922">
              <w:rPr>
                <w:rFonts w:ascii="Arial" w:eastAsia="BatangChe" w:hAnsi="Arial" w:cs="Arial"/>
                <w:bCs/>
              </w:rPr>
              <w:t xml:space="preserve">) </w:t>
            </w:r>
          </w:p>
        </w:tc>
        <w:tc>
          <w:tcPr>
            <w:tcW w:w="1341" w:type="pct"/>
            <w:tcBorders>
              <w:top w:val="single" w:sz="4" w:space="0" w:color="auto"/>
              <w:left w:val="single" w:sz="4" w:space="0" w:color="auto"/>
              <w:bottom w:val="single" w:sz="4" w:space="0" w:color="auto"/>
              <w:right w:val="single" w:sz="4" w:space="0" w:color="auto"/>
            </w:tcBorders>
            <w:shd w:val="clear" w:color="auto" w:fill="auto"/>
            <w:noWrap/>
          </w:tcPr>
          <w:p w:rsidR="00933124" w:rsidRPr="00575922" w:rsidRDefault="003334D9" w:rsidP="00E35AF6">
            <w:pPr>
              <w:jc w:val="center"/>
              <w:rPr>
                <w:rFonts w:ascii="Arial" w:eastAsia="BatangChe" w:hAnsi="Arial" w:cs="Arial"/>
              </w:rPr>
            </w:pPr>
            <w:r w:rsidRPr="00575922">
              <w:rPr>
                <w:rFonts w:ascii="Arial" w:eastAsia="BatangChe" w:hAnsi="Arial" w:cs="Arial"/>
              </w:rPr>
              <w:t>15</w:t>
            </w:r>
            <w:r w:rsidR="00933124" w:rsidRPr="00575922">
              <w:rPr>
                <w:rFonts w:ascii="Arial" w:eastAsia="BatangChe" w:hAnsi="Arial" w:cs="Arial"/>
              </w:rPr>
              <w:t xml:space="preserve">  UFM</w:t>
            </w:r>
          </w:p>
        </w:tc>
      </w:tr>
      <w:tr w:rsidR="00933124" w:rsidRPr="00575922" w:rsidTr="00E35AF6">
        <w:trPr>
          <w:trHeight w:val="275"/>
        </w:trPr>
        <w:tc>
          <w:tcPr>
            <w:tcW w:w="3659" w:type="pct"/>
            <w:tcBorders>
              <w:top w:val="single" w:sz="4" w:space="0" w:color="auto"/>
              <w:left w:val="single" w:sz="4" w:space="0" w:color="auto"/>
              <w:bottom w:val="single" w:sz="4" w:space="0" w:color="auto"/>
              <w:right w:val="single" w:sz="4" w:space="0" w:color="auto"/>
            </w:tcBorders>
            <w:shd w:val="clear" w:color="auto" w:fill="auto"/>
            <w:noWrap/>
          </w:tcPr>
          <w:p w:rsidR="00933124" w:rsidRPr="00575922" w:rsidRDefault="00933124" w:rsidP="00E35AF6">
            <w:pPr>
              <w:rPr>
                <w:rFonts w:ascii="Arial" w:eastAsia="BatangChe" w:hAnsi="Arial" w:cs="Arial"/>
                <w:bCs/>
              </w:rPr>
            </w:pPr>
            <w:r w:rsidRPr="00575922">
              <w:rPr>
                <w:rFonts w:ascii="Arial" w:eastAsia="BatangChe" w:hAnsi="Arial" w:cs="Arial"/>
                <w:bCs/>
              </w:rPr>
              <w:t>2.6 - localizados no bairro</w:t>
            </w:r>
            <w:r w:rsidR="00A66E35" w:rsidRPr="00575922">
              <w:rPr>
                <w:rFonts w:ascii="Arial" w:eastAsia="BatangChe" w:hAnsi="Arial" w:cs="Arial"/>
                <w:bCs/>
              </w:rPr>
              <w:t>:</w:t>
            </w:r>
            <w:r w:rsidRPr="00575922">
              <w:rPr>
                <w:rFonts w:ascii="Arial" w:eastAsia="BatangChe" w:hAnsi="Arial" w:cs="Arial"/>
                <w:bCs/>
              </w:rPr>
              <w:t xml:space="preserve"> (</w:t>
            </w:r>
            <w:r w:rsidR="00A66E35" w:rsidRPr="00575922">
              <w:rPr>
                <w:rFonts w:ascii="Arial" w:hAnsi="Arial" w:cs="Arial"/>
                <w:bCs/>
              </w:rPr>
              <w:t xml:space="preserve"> </w:t>
            </w:r>
            <w:r w:rsidR="00992946" w:rsidRPr="00575922">
              <w:rPr>
                <w:rFonts w:ascii="Arial" w:hAnsi="Arial" w:cs="Arial"/>
                <w:bCs/>
              </w:rPr>
              <w:t xml:space="preserve"> </w:t>
            </w:r>
            <w:r w:rsidR="00AE50F2" w:rsidRPr="00575922">
              <w:rPr>
                <w:rFonts w:ascii="Arial" w:hAnsi="Arial" w:cs="Arial"/>
                <w:bCs/>
              </w:rPr>
              <w:t>JOANA MARIA DA CONCEIÇÃO</w:t>
            </w:r>
            <w:r w:rsidRPr="00575922">
              <w:rPr>
                <w:rFonts w:ascii="Arial" w:eastAsia="BatangChe" w:hAnsi="Arial" w:cs="Arial"/>
                <w:bCs/>
              </w:rPr>
              <w:t xml:space="preserve">) </w:t>
            </w:r>
          </w:p>
        </w:tc>
        <w:tc>
          <w:tcPr>
            <w:tcW w:w="1341" w:type="pct"/>
            <w:tcBorders>
              <w:top w:val="single" w:sz="4" w:space="0" w:color="auto"/>
              <w:left w:val="single" w:sz="4" w:space="0" w:color="auto"/>
              <w:bottom w:val="single" w:sz="4" w:space="0" w:color="auto"/>
              <w:right w:val="single" w:sz="4" w:space="0" w:color="auto"/>
            </w:tcBorders>
            <w:shd w:val="clear" w:color="auto" w:fill="auto"/>
            <w:noWrap/>
          </w:tcPr>
          <w:p w:rsidR="00933124" w:rsidRPr="00575922" w:rsidRDefault="003334D9" w:rsidP="00E35AF6">
            <w:pPr>
              <w:jc w:val="center"/>
              <w:rPr>
                <w:rFonts w:ascii="Arial" w:eastAsia="BatangChe" w:hAnsi="Arial" w:cs="Arial"/>
              </w:rPr>
            </w:pPr>
            <w:r w:rsidRPr="00575922">
              <w:rPr>
                <w:rFonts w:ascii="Arial" w:eastAsia="BatangChe" w:hAnsi="Arial" w:cs="Arial"/>
              </w:rPr>
              <w:t>15</w:t>
            </w:r>
            <w:r w:rsidR="00933124" w:rsidRPr="00575922">
              <w:rPr>
                <w:rFonts w:ascii="Arial" w:eastAsia="BatangChe" w:hAnsi="Arial" w:cs="Arial"/>
              </w:rPr>
              <w:t xml:space="preserve">  UFM</w:t>
            </w:r>
          </w:p>
        </w:tc>
      </w:tr>
      <w:tr w:rsidR="00933124" w:rsidRPr="00575922" w:rsidTr="00E35AF6">
        <w:trPr>
          <w:trHeight w:val="275"/>
        </w:trPr>
        <w:tc>
          <w:tcPr>
            <w:tcW w:w="3659" w:type="pct"/>
            <w:tcBorders>
              <w:top w:val="single" w:sz="4" w:space="0" w:color="auto"/>
              <w:left w:val="single" w:sz="4" w:space="0" w:color="auto"/>
              <w:bottom w:val="single" w:sz="4" w:space="0" w:color="auto"/>
              <w:right w:val="single" w:sz="4" w:space="0" w:color="auto"/>
            </w:tcBorders>
            <w:shd w:val="clear" w:color="auto" w:fill="auto"/>
            <w:noWrap/>
          </w:tcPr>
          <w:p w:rsidR="00933124" w:rsidRPr="00575922" w:rsidRDefault="00933124" w:rsidP="00E35AF6">
            <w:pPr>
              <w:rPr>
                <w:rFonts w:ascii="Arial" w:eastAsia="BatangChe" w:hAnsi="Arial" w:cs="Arial"/>
                <w:bCs/>
              </w:rPr>
            </w:pPr>
            <w:r w:rsidRPr="00575922">
              <w:rPr>
                <w:rFonts w:ascii="Arial" w:eastAsia="BatangChe" w:hAnsi="Arial" w:cs="Arial"/>
                <w:bCs/>
              </w:rPr>
              <w:t>2.7 - localizados no bairro</w:t>
            </w:r>
            <w:r w:rsidR="00A66E35" w:rsidRPr="00575922">
              <w:rPr>
                <w:rFonts w:ascii="Arial" w:eastAsia="BatangChe" w:hAnsi="Arial" w:cs="Arial"/>
                <w:bCs/>
              </w:rPr>
              <w:t>:</w:t>
            </w:r>
            <w:r w:rsidRPr="00575922">
              <w:rPr>
                <w:rFonts w:ascii="Arial" w:eastAsia="BatangChe" w:hAnsi="Arial" w:cs="Arial"/>
                <w:bCs/>
              </w:rPr>
              <w:t xml:space="preserve"> (</w:t>
            </w:r>
            <w:r w:rsidR="00A66E35" w:rsidRPr="00575922">
              <w:rPr>
                <w:rFonts w:ascii="Arial" w:hAnsi="Arial" w:cs="Arial"/>
                <w:bCs/>
              </w:rPr>
              <w:t xml:space="preserve"> </w:t>
            </w:r>
            <w:r w:rsidR="00992946" w:rsidRPr="00575922">
              <w:rPr>
                <w:rFonts w:ascii="Arial" w:hAnsi="Arial" w:cs="Arial"/>
                <w:bCs/>
              </w:rPr>
              <w:t xml:space="preserve"> SÃO JORGE</w:t>
            </w:r>
            <w:r w:rsidRPr="00575922">
              <w:rPr>
                <w:rFonts w:ascii="Arial" w:eastAsia="BatangChe" w:hAnsi="Arial" w:cs="Arial"/>
                <w:bCs/>
              </w:rPr>
              <w:t xml:space="preserve">) </w:t>
            </w:r>
          </w:p>
        </w:tc>
        <w:tc>
          <w:tcPr>
            <w:tcW w:w="1341" w:type="pct"/>
            <w:tcBorders>
              <w:top w:val="single" w:sz="4" w:space="0" w:color="auto"/>
              <w:left w:val="single" w:sz="4" w:space="0" w:color="auto"/>
              <w:bottom w:val="single" w:sz="4" w:space="0" w:color="auto"/>
              <w:right w:val="single" w:sz="4" w:space="0" w:color="auto"/>
            </w:tcBorders>
            <w:shd w:val="clear" w:color="auto" w:fill="auto"/>
            <w:noWrap/>
          </w:tcPr>
          <w:p w:rsidR="00933124" w:rsidRPr="00575922" w:rsidRDefault="003334D9" w:rsidP="00E35AF6">
            <w:pPr>
              <w:jc w:val="center"/>
              <w:rPr>
                <w:rFonts w:ascii="Arial" w:eastAsia="BatangChe" w:hAnsi="Arial" w:cs="Arial"/>
              </w:rPr>
            </w:pPr>
            <w:r w:rsidRPr="00575922">
              <w:rPr>
                <w:rFonts w:ascii="Arial" w:eastAsia="BatangChe" w:hAnsi="Arial" w:cs="Arial"/>
              </w:rPr>
              <w:t>12</w:t>
            </w:r>
            <w:r w:rsidR="00933124" w:rsidRPr="00575922">
              <w:rPr>
                <w:rFonts w:ascii="Arial" w:eastAsia="BatangChe" w:hAnsi="Arial" w:cs="Arial"/>
              </w:rPr>
              <w:t xml:space="preserve">  UFM</w:t>
            </w:r>
          </w:p>
        </w:tc>
      </w:tr>
      <w:tr w:rsidR="00933124" w:rsidRPr="00575922" w:rsidTr="0081411D">
        <w:trPr>
          <w:trHeight w:val="251"/>
        </w:trPr>
        <w:tc>
          <w:tcPr>
            <w:tcW w:w="3659" w:type="pct"/>
            <w:tcBorders>
              <w:top w:val="single" w:sz="4" w:space="0" w:color="auto"/>
              <w:left w:val="single" w:sz="4" w:space="0" w:color="auto"/>
              <w:bottom w:val="single" w:sz="4" w:space="0" w:color="auto"/>
              <w:right w:val="single" w:sz="4" w:space="0" w:color="auto"/>
            </w:tcBorders>
            <w:shd w:val="clear" w:color="auto" w:fill="auto"/>
            <w:noWrap/>
          </w:tcPr>
          <w:p w:rsidR="00933124" w:rsidRPr="00575922" w:rsidRDefault="00933124" w:rsidP="0081411D">
            <w:pPr>
              <w:spacing w:line="360" w:lineRule="auto"/>
              <w:rPr>
                <w:rFonts w:ascii="Arial" w:eastAsia="BatangChe" w:hAnsi="Arial" w:cs="Arial"/>
                <w:bCs/>
              </w:rPr>
            </w:pPr>
            <w:r w:rsidRPr="00575922">
              <w:rPr>
                <w:rFonts w:ascii="Arial" w:eastAsia="BatangChe" w:hAnsi="Arial" w:cs="Arial"/>
                <w:bCs/>
              </w:rPr>
              <w:t>2.8 - localizados no bairro</w:t>
            </w:r>
            <w:r w:rsidR="00A66E35" w:rsidRPr="00575922">
              <w:rPr>
                <w:rFonts w:ascii="Arial" w:eastAsia="BatangChe" w:hAnsi="Arial" w:cs="Arial"/>
                <w:bCs/>
              </w:rPr>
              <w:t>:</w:t>
            </w:r>
            <w:r w:rsidRPr="00575922">
              <w:rPr>
                <w:rFonts w:ascii="Arial" w:eastAsia="BatangChe" w:hAnsi="Arial" w:cs="Arial"/>
                <w:bCs/>
              </w:rPr>
              <w:t xml:space="preserve"> (</w:t>
            </w:r>
            <w:r w:rsidR="00992946" w:rsidRPr="00575922">
              <w:rPr>
                <w:rFonts w:ascii="Arial" w:eastAsia="BatangChe" w:hAnsi="Arial" w:cs="Arial"/>
                <w:bCs/>
              </w:rPr>
              <w:t xml:space="preserve"> </w:t>
            </w:r>
            <w:r w:rsidR="00AE50F2" w:rsidRPr="00575922">
              <w:rPr>
                <w:rFonts w:ascii="Arial" w:eastAsia="BatangChe" w:hAnsi="Arial" w:cs="Arial"/>
                <w:bCs/>
              </w:rPr>
              <w:t>SÃO JOSÉ</w:t>
            </w:r>
            <w:r w:rsidR="00992946" w:rsidRPr="00575922">
              <w:rPr>
                <w:rFonts w:ascii="Arial" w:eastAsia="BatangChe" w:hAnsi="Arial" w:cs="Arial"/>
                <w:bCs/>
              </w:rPr>
              <w:t xml:space="preserve"> </w:t>
            </w:r>
            <w:r w:rsidR="00DF28BB" w:rsidRPr="00575922">
              <w:rPr>
                <w:rFonts w:ascii="Arial" w:eastAsia="BatangChe" w:hAnsi="Arial" w:cs="Arial"/>
                <w:bCs/>
              </w:rPr>
              <w:t>)</w:t>
            </w:r>
            <w:r w:rsidR="0081411D" w:rsidRPr="00575922">
              <w:rPr>
                <w:rFonts w:ascii="Arial" w:eastAsia="BatangChe" w:hAnsi="Arial" w:cs="Arial"/>
                <w:bCs/>
              </w:rPr>
              <w:t xml:space="preserve"> </w:t>
            </w:r>
            <w:r w:rsidR="009033F9" w:rsidRPr="00575922">
              <w:rPr>
                <w:rFonts w:ascii="Arial" w:hAnsi="Arial" w:cs="Arial"/>
                <w:bCs/>
              </w:rPr>
              <w:t xml:space="preserve">                                     </w:t>
            </w:r>
          </w:p>
        </w:tc>
        <w:tc>
          <w:tcPr>
            <w:tcW w:w="1341" w:type="pct"/>
            <w:tcBorders>
              <w:top w:val="single" w:sz="4" w:space="0" w:color="auto"/>
              <w:left w:val="single" w:sz="4" w:space="0" w:color="auto"/>
              <w:bottom w:val="single" w:sz="4" w:space="0" w:color="auto"/>
              <w:right w:val="single" w:sz="4" w:space="0" w:color="auto"/>
            </w:tcBorders>
            <w:shd w:val="clear" w:color="auto" w:fill="auto"/>
            <w:noWrap/>
          </w:tcPr>
          <w:p w:rsidR="00933124" w:rsidRPr="00575922" w:rsidRDefault="00702EA8" w:rsidP="00E35AF6">
            <w:pPr>
              <w:jc w:val="center"/>
              <w:rPr>
                <w:rFonts w:ascii="Arial" w:eastAsia="BatangChe" w:hAnsi="Arial" w:cs="Arial"/>
              </w:rPr>
            </w:pPr>
            <w:r w:rsidRPr="00575922">
              <w:rPr>
                <w:rFonts w:ascii="Arial" w:eastAsia="BatangChe" w:hAnsi="Arial" w:cs="Arial"/>
              </w:rPr>
              <w:t>15</w:t>
            </w:r>
            <w:r w:rsidR="00933124" w:rsidRPr="00575922">
              <w:rPr>
                <w:rFonts w:ascii="Arial" w:eastAsia="BatangChe" w:hAnsi="Arial" w:cs="Arial"/>
              </w:rPr>
              <w:t xml:space="preserve">  UFM</w:t>
            </w:r>
          </w:p>
        </w:tc>
      </w:tr>
      <w:tr w:rsidR="00933124" w:rsidRPr="00575922" w:rsidTr="00E35AF6">
        <w:trPr>
          <w:trHeight w:val="275"/>
        </w:trPr>
        <w:tc>
          <w:tcPr>
            <w:tcW w:w="3659" w:type="pct"/>
            <w:tcBorders>
              <w:top w:val="single" w:sz="4" w:space="0" w:color="auto"/>
              <w:left w:val="single" w:sz="4" w:space="0" w:color="auto"/>
              <w:bottom w:val="single" w:sz="4" w:space="0" w:color="auto"/>
              <w:right w:val="single" w:sz="4" w:space="0" w:color="auto"/>
            </w:tcBorders>
            <w:shd w:val="clear" w:color="auto" w:fill="auto"/>
            <w:noWrap/>
          </w:tcPr>
          <w:p w:rsidR="00933124" w:rsidRPr="00575922" w:rsidRDefault="00933124" w:rsidP="00E35AF6">
            <w:pPr>
              <w:rPr>
                <w:rFonts w:ascii="Arial" w:eastAsia="BatangChe" w:hAnsi="Arial" w:cs="Arial"/>
                <w:bCs/>
              </w:rPr>
            </w:pPr>
            <w:r w:rsidRPr="00575922">
              <w:rPr>
                <w:rFonts w:ascii="Arial" w:eastAsia="BatangChe" w:hAnsi="Arial" w:cs="Arial"/>
                <w:bCs/>
              </w:rPr>
              <w:t>2.9 - localizados no bairro</w:t>
            </w:r>
            <w:r w:rsidR="00A66E35" w:rsidRPr="00575922">
              <w:rPr>
                <w:rFonts w:ascii="Arial" w:eastAsia="BatangChe" w:hAnsi="Arial" w:cs="Arial"/>
                <w:bCs/>
              </w:rPr>
              <w:t>:</w:t>
            </w:r>
            <w:r w:rsidRPr="00575922">
              <w:rPr>
                <w:rFonts w:ascii="Arial" w:eastAsia="BatangChe" w:hAnsi="Arial" w:cs="Arial"/>
                <w:bCs/>
              </w:rPr>
              <w:t xml:space="preserve"> </w:t>
            </w:r>
            <w:r w:rsidR="009033F9" w:rsidRPr="00575922">
              <w:rPr>
                <w:rFonts w:ascii="Arial" w:eastAsia="BatangChe" w:hAnsi="Arial" w:cs="Arial"/>
                <w:bCs/>
              </w:rPr>
              <w:t>(</w:t>
            </w:r>
            <w:r w:rsidR="00992946" w:rsidRPr="00575922">
              <w:rPr>
                <w:rFonts w:ascii="Arial" w:eastAsia="BatangChe" w:hAnsi="Arial" w:cs="Arial"/>
                <w:bCs/>
              </w:rPr>
              <w:t xml:space="preserve"> </w:t>
            </w:r>
            <w:r w:rsidR="00AE50F2" w:rsidRPr="00575922">
              <w:rPr>
                <w:rFonts w:ascii="Arial" w:eastAsia="BatangChe" w:hAnsi="Arial" w:cs="Arial"/>
                <w:bCs/>
              </w:rPr>
              <w:t>SÃO RAIMUNDO</w:t>
            </w:r>
            <w:r w:rsidR="009033F9" w:rsidRPr="00575922">
              <w:rPr>
                <w:rFonts w:ascii="Arial" w:eastAsia="BatangChe" w:hAnsi="Arial" w:cs="Arial"/>
                <w:bCs/>
              </w:rPr>
              <w:t>)</w:t>
            </w:r>
            <w:r w:rsidRPr="00575922">
              <w:rPr>
                <w:rFonts w:ascii="Arial" w:eastAsia="BatangChe" w:hAnsi="Arial" w:cs="Arial"/>
                <w:bCs/>
              </w:rPr>
              <w:t xml:space="preserve"> </w:t>
            </w:r>
          </w:p>
        </w:tc>
        <w:tc>
          <w:tcPr>
            <w:tcW w:w="1341" w:type="pct"/>
            <w:tcBorders>
              <w:top w:val="single" w:sz="4" w:space="0" w:color="auto"/>
              <w:left w:val="single" w:sz="4" w:space="0" w:color="auto"/>
              <w:bottom w:val="single" w:sz="4" w:space="0" w:color="auto"/>
              <w:right w:val="single" w:sz="4" w:space="0" w:color="auto"/>
            </w:tcBorders>
            <w:shd w:val="clear" w:color="auto" w:fill="auto"/>
            <w:noWrap/>
          </w:tcPr>
          <w:p w:rsidR="00933124" w:rsidRPr="00575922" w:rsidRDefault="00DF28BB" w:rsidP="00E35AF6">
            <w:pPr>
              <w:jc w:val="center"/>
              <w:rPr>
                <w:rFonts w:ascii="Arial" w:eastAsia="BatangChe" w:hAnsi="Arial" w:cs="Arial"/>
              </w:rPr>
            </w:pPr>
            <w:r w:rsidRPr="00575922">
              <w:rPr>
                <w:rFonts w:ascii="Arial" w:eastAsia="BatangChe" w:hAnsi="Arial" w:cs="Arial"/>
              </w:rPr>
              <w:t>15</w:t>
            </w:r>
            <w:r w:rsidR="00933124" w:rsidRPr="00575922">
              <w:rPr>
                <w:rFonts w:ascii="Arial" w:eastAsia="BatangChe" w:hAnsi="Arial" w:cs="Arial"/>
              </w:rPr>
              <w:t xml:space="preserve"> UFM</w:t>
            </w:r>
          </w:p>
        </w:tc>
      </w:tr>
      <w:tr w:rsidR="009033F9" w:rsidRPr="00575922" w:rsidTr="00E35AF6">
        <w:trPr>
          <w:trHeight w:val="275"/>
        </w:trPr>
        <w:tc>
          <w:tcPr>
            <w:tcW w:w="3659" w:type="pct"/>
            <w:tcBorders>
              <w:top w:val="single" w:sz="4" w:space="0" w:color="auto"/>
              <w:left w:val="single" w:sz="4" w:space="0" w:color="auto"/>
              <w:bottom w:val="single" w:sz="4" w:space="0" w:color="auto"/>
              <w:right w:val="single" w:sz="4" w:space="0" w:color="auto"/>
            </w:tcBorders>
            <w:shd w:val="clear" w:color="auto" w:fill="auto"/>
            <w:noWrap/>
          </w:tcPr>
          <w:p w:rsidR="009033F9" w:rsidRPr="00575922" w:rsidRDefault="009033F9" w:rsidP="00E35AF6">
            <w:pPr>
              <w:rPr>
                <w:rFonts w:ascii="Arial" w:eastAsia="BatangChe" w:hAnsi="Arial" w:cs="Arial"/>
                <w:bCs/>
              </w:rPr>
            </w:pPr>
            <w:r w:rsidRPr="00575922">
              <w:rPr>
                <w:rFonts w:ascii="Arial" w:eastAsia="BatangChe" w:hAnsi="Arial" w:cs="Arial"/>
                <w:bCs/>
              </w:rPr>
              <w:t>2.1</w:t>
            </w:r>
            <w:r w:rsidR="006A1AF3" w:rsidRPr="00575922">
              <w:rPr>
                <w:rFonts w:ascii="Arial" w:eastAsia="BatangChe" w:hAnsi="Arial" w:cs="Arial"/>
                <w:bCs/>
              </w:rPr>
              <w:t>0</w:t>
            </w:r>
            <w:r w:rsidRPr="00575922">
              <w:rPr>
                <w:rFonts w:ascii="Arial" w:eastAsia="BatangChe" w:hAnsi="Arial" w:cs="Arial"/>
                <w:bCs/>
              </w:rPr>
              <w:t xml:space="preserve"> - </w:t>
            </w:r>
            <w:r w:rsidR="0081411D" w:rsidRPr="00575922">
              <w:rPr>
                <w:rFonts w:ascii="Arial" w:eastAsia="BatangChe" w:hAnsi="Arial" w:cs="Arial"/>
                <w:bCs/>
                <w:i/>
              </w:rPr>
              <w:t xml:space="preserve">VILA </w:t>
            </w:r>
            <w:r w:rsidR="00B525F8" w:rsidRPr="00575922">
              <w:rPr>
                <w:rFonts w:ascii="Arial" w:eastAsia="BatangChe" w:hAnsi="Arial" w:cs="Arial"/>
                <w:bCs/>
                <w:i/>
              </w:rPr>
              <w:t>APIAU</w:t>
            </w:r>
          </w:p>
        </w:tc>
        <w:tc>
          <w:tcPr>
            <w:tcW w:w="1341" w:type="pct"/>
            <w:tcBorders>
              <w:top w:val="single" w:sz="4" w:space="0" w:color="auto"/>
              <w:left w:val="single" w:sz="4" w:space="0" w:color="auto"/>
              <w:bottom w:val="single" w:sz="4" w:space="0" w:color="auto"/>
              <w:right w:val="single" w:sz="4" w:space="0" w:color="auto"/>
            </w:tcBorders>
            <w:shd w:val="clear" w:color="auto" w:fill="auto"/>
            <w:noWrap/>
          </w:tcPr>
          <w:p w:rsidR="009033F9" w:rsidRPr="00575922" w:rsidRDefault="009C0516" w:rsidP="00E35AF6">
            <w:pPr>
              <w:jc w:val="center"/>
              <w:rPr>
                <w:rFonts w:ascii="Arial" w:eastAsia="BatangChe" w:hAnsi="Arial" w:cs="Arial"/>
              </w:rPr>
            </w:pPr>
            <w:r w:rsidRPr="00575922">
              <w:rPr>
                <w:rFonts w:ascii="Arial" w:eastAsia="BatangChe" w:hAnsi="Arial" w:cs="Arial"/>
              </w:rPr>
              <w:t>20</w:t>
            </w:r>
            <w:r w:rsidR="0081411D" w:rsidRPr="00575922">
              <w:rPr>
                <w:rFonts w:ascii="Arial" w:eastAsia="BatangChe" w:hAnsi="Arial" w:cs="Arial"/>
              </w:rPr>
              <w:t xml:space="preserve"> UFM</w:t>
            </w:r>
          </w:p>
        </w:tc>
      </w:tr>
      <w:tr w:rsidR="0081411D" w:rsidRPr="00575922" w:rsidTr="00E35AF6">
        <w:trPr>
          <w:trHeight w:val="275"/>
        </w:trPr>
        <w:tc>
          <w:tcPr>
            <w:tcW w:w="3659" w:type="pct"/>
            <w:tcBorders>
              <w:top w:val="single" w:sz="4" w:space="0" w:color="auto"/>
              <w:left w:val="single" w:sz="4" w:space="0" w:color="auto"/>
              <w:bottom w:val="single" w:sz="4" w:space="0" w:color="auto"/>
              <w:right w:val="single" w:sz="4" w:space="0" w:color="auto"/>
            </w:tcBorders>
            <w:shd w:val="clear" w:color="auto" w:fill="auto"/>
            <w:noWrap/>
          </w:tcPr>
          <w:p w:rsidR="0081411D" w:rsidRPr="00575922" w:rsidRDefault="0081411D" w:rsidP="00E35AF6">
            <w:pPr>
              <w:rPr>
                <w:rFonts w:ascii="Arial" w:eastAsia="BatangChe" w:hAnsi="Arial" w:cs="Arial"/>
                <w:bCs/>
              </w:rPr>
            </w:pPr>
            <w:r w:rsidRPr="00575922">
              <w:rPr>
                <w:rFonts w:ascii="Arial" w:eastAsia="BatangChe" w:hAnsi="Arial" w:cs="Arial"/>
                <w:bCs/>
              </w:rPr>
              <w:lastRenderedPageBreak/>
              <w:t>2.1</w:t>
            </w:r>
            <w:r w:rsidR="006A1AF3" w:rsidRPr="00575922">
              <w:rPr>
                <w:rFonts w:ascii="Arial" w:eastAsia="BatangChe" w:hAnsi="Arial" w:cs="Arial"/>
                <w:bCs/>
              </w:rPr>
              <w:t>1</w:t>
            </w:r>
            <w:r w:rsidRPr="00575922">
              <w:rPr>
                <w:rFonts w:ascii="Arial" w:eastAsia="BatangChe" w:hAnsi="Arial" w:cs="Arial"/>
                <w:bCs/>
              </w:rPr>
              <w:t xml:space="preserve"> - </w:t>
            </w:r>
            <w:r w:rsidR="001616D4" w:rsidRPr="00575922">
              <w:rPr>
                <w:rFonts w:ascii="Arial" w:eastAsia="BatangChe" w:hAnsi="Arial" w:cs="Arial"/>
                <w:bCs/>
              </w:rPr>
              <w:t xml:space="preserve">VILA </w:t>
            </w:r>
            <w:r w:rsidR="00B525F8" w:rsidRPr="00575922">
              <w:rPr>
                <w:rFonts w:ascii="Arial" w:eastAsia="BatangChe" w:hAnsi="Arial" w:cs="Arial"/>
                <w:bCs/>
              </w:rPr>
              <w:t>DA PENHA</w:t>
            </w:r>
          </w:p>
        </w:tc>
        <w:tc>
          <w:tcPr>
            <w:tcW w:w="1341" w:type="pct"/>
            <w:tcBorders>
              <w:top w:val="single" w:sz="4" w:space="0" w:color="auto"/>
              <w:left w:val="single" w:sz="4" w:space="0" w:color="auto"/>
              <w:bottom w:val="single" w:sz="4" w:space="0" w:color="auto"/>
              <w:right w:val="single" w:sz="4" w:space="0" w:color="auto"/>
            </w:tcBorders>
            <w:shd w:val="clear" w:color="auto" w:fill="auto"/>
            <w:noWrap/>
          </w:tcPr>
          <w:p w:rsidR="0081411D" w:rsidRPr="00575922" w:rsidRDefault="009C0516" w:rsidP="00E35AF6">
            <w:pPr>
              <w:jc w:val="center"/>
              <w:rPr>
                <w:rFonts w:ascii="Arial" w:eastAsia="BatangChe" w:hAnsi="Arial" w:cs="Arial"/>
              </w:rPr>
            </w:pPr>
            <w:r w:rsidRPr="00575922">
              <w:rPr>
                <w:rFonts w:ascii="Arial" w:eastAsia="BatangChe" w:hAnsi="Arial" w:cs="Arial"/>
              </w:rPr>
              <w:t>25</w:t>
            </w:r>
            <w:r w:rsidR="001616D4" w:rsidRPr="00575922">
              <w:rPr>
                <w:rFonts w:ascii="Arial" w:eastAsia="BatangChe" w:hAnsi="Arial" w:cs="Arial"/>
              </w:rPr>
              <w:t xml:space="preserve"> UFM</w:t>
            </w:r>
          </w:p>
        </w:tc>
      </w:tr>
      <w:tr w:rsidR="0081411D" w:rsidRPr="00575922" w:rsidTr="00E35AF6">
        <w:trPr>
          <w:trHeight w:val="275"/>
        </w:trPr>
        <w:tc>
          <w:tcPr>
            <w:tcW w:w="3659" w:type="pct"/>
            <w:tcBorders>
              <w:top w:val="single" w:sz="4" w:space="0" w:color="auto"/>
              <w:left w:val="single" w:sz="4" w:space="0" w:color="auto"/>
              <w:bottom w:val="single" w:sz="4" w:space="0" w:color="auto"/>
              <w:right w:val="single" w:sz="4" w:space="0" w:color="auto"/>
            </w:tcBorders>
            <w:shd w:val="clear" w:color="auto" w:fill="auto"/>
            <w:noWrap/>
          </w:tcPr>
          <w:p w:rsidR="0081411D" w:rsidRPr="00575922" w:rsidRDefault="0081411D" w:rsidP="00E35AF6">
            <w:pPr>
              <w:rPr>
                <w:rFonts w:ascii="Arial" w:eastAsia="BatangChe" w:hAnsi="Arial" w:cs="Arial"/>
                <w:bCs/>
              </w:rPr>
            </w:pPr>
            <w:r w:rsidRPr="00575922">
              <w:rPr>
                <w:rFonts w:ascii="Arial" w:eastAsia="BatangChe" w:hAnsi="Arial" w:cs="Arial"/>
                <w:bCs/>
              </w:rPr>
              <w:t>2.1</w:t>
            </w:r>
            <w:r w:rsidR="006A1AF3" w:rsidRPr="00575922">
              <w:rPr>
                <w:rFonts w:ascii="Arial" w:eastAsia="BatangChe" w:hAnsi="Arial" w:cs="Arial"/>
                <w:bCs/>
              </w:rPr>
              <w:t>2</w:t>
            </w:r>
            <w:r w:rsidRPr="00575922">
              <w:rPr>
                <w:rFonts w:ascii="Arial" w:eastAsia="BatangChe" w:hAnsi="Arial" w:cs="Arial"/>
                <w:bCs/>
              </w:rPr>
              <w:t xml:space="preserve"> </w:t>
            </w:r>
            <w:r w:rsidR="001616D4" w:rsidRPr="00575922">
              <w:rPr>
                <w:rFonts w:ascii="Arial" w:eastAsia="BatangChe" w:hAnsi="Arial" w:cs="Arial"/>
                <w:bCs/>
              </w:rPr>
              <w:t xml:space="preserve">- </w:t>
            </w:r>
            <w:r w:rsidR="001616D4" w:rsidRPr="00575922">
              <w:rPr>
                <w:rFonts w:ascii="Arial" w:eastAsia="BatangChe" w:hAnsi="Arial" w:cs="Arial"/>
                <w:bCs/>
                <w:i/>
              </w:rPr>
              <w:t xml:space="preserve">VILA </w:t>
            </w:r>
            <w:r w:rsidR="00B525F8" w:rsidRPr="00575922">
              <w:rPr>
                <w:rFonts w:ascii="Arial" w:eastAsia="BatangChe" w:hAnsi="Arial" w:cs="Arial"/>
                <w:bCs/>
                <w:i/>
              </w:rPr>
              <w:t>SA</w:t>
            </w:r>
            <w:r w:rsidR="00AE50F2" w:rsidRPr="00575922">
              <w:rPr>
                <w:rFonts w:ascii="Arial" w:eastAsia="BatangChe" w:hAnsi="Arial" w:cs="Arial"/>
                <w:bCs/>
                <w:i/>
              </w:rPr>
              <w:t>MAÚMA</w:t>
            </w:r>
          </w:p>
        </w:tc>
        <w:tc>
          <w:tcPr>
            <w:tcW w:w="1341" w:type="pct"/>
            <w:tcBorders>
              <w:top w:val="single" w:sz="4" w:space="0" w:color="auto"/>
              <w:left w:val="single" w:sz="4" w:space="0" w:color="auto"/>
              <w:bottom w:val="single" w:sz="4" w:space="0" w:color="auto"/>
              <w:right w:val="single" w:sz="4" w:space="0" w:color="auto"/>
            </w:tcBorders>
            <w:shd w:val="clear" w:color="auto" w:fill="auto"/>
            <w:noWrap/>
          </w:tcPr>
          <w:p w:rsidR="0081411D" w:rsidRPr="00575922" w:rsidRDefault="009C0516" w:rsidP="00E35AF6">
            <w:pPr>
              <w:jc w:val="center"/>
              <w:rPr>
                <w:rFonts w:ascii="Arial" w:eastAsia="BatangChe" w:hAnsi="Arial" w:cs="Arial"/>
              </w:rPr>
            </w:pPr>
            <w:r w:rsidRPr="00575922">
              <w:rPr>
                <w:rFonts w:ascii="Arial" w:eastAsia="BatangChe" w:hAnsi="Arial" w:cs="Arial"/>
              </w:rPr>
              <w:t>30</w:t>
            </w:r>
            <w:r w:rsidR="001616D4" w:rsidRPr="00575922">
              <w:rPr>
                <w:rFonts w:ascii="Arial" w:eastAsia="BatangChe" w:hAnsi="Arial" w:cs="Arial"/>
              </w:rPr>
              <w:t xml:space="preserve"> UFM</w:t>
            </w:r>
          </w:p>
        </w:tc>
      </w:tr>
      <w:tr w:rsidR="0081411D" w:rsidRPr="00575922" w:rsidTr="00E35AF6">
        <w:trPr>
          <w:trHeight w:val="275"/>
        </w:trPr>
        <w:tc>
          <w:tcPr>
            <w:tcW w:w="3659" w:type="pct"/>
            <w:tcBorders>
              <w:top w:val="single" w:sz="4" w:space="0" w:color="auto"/>
              <w:left w:val="single" w:sz="4" w:space="0" w:color="auto"/>
              <w:bottom w:val="single" w:sz="4" w:space="0" w:color="auto"/>
              <w:right w:val="single" w:sz="4" w:space="0" w:color="auto"/>
            </w:tcBorders>
            <w:shd w:val="clear" w:color="auto" w:fill="auto"/>
            <w:noWrap/>
          </w:tcPr>
          <w:p w:rsidR="0081411D" w:rsidRPr="00575922" w:rsidRDefault="0081411D" w:rsidP="00E35AF6">
            <w:pPr>
              <w:rPr>
                <w:rFonts w:ascii="Arial" w:eastAsia="BatangChe" w:hAnsi="Arial" w:cs="Arial"/>
                <w:bCs/>
              </w:rPr>
            </w:pPr>
            <w:r w:rsidRPr="00575922">
              <w:rPr>
                <w:rFonts w:ascii="Arial" w:eastAsia="BatangChe" w:hAnsi="Arial" w:cs="Arial"/>
                <w:bCs/>
              </w:rPr>
              <w:t>2.1</w:t>
            </w:r>
            <w:r w:rsidR="006A1AF3" w:rsidRPr="00575922">
              <w:rPr>
                <w:rFonts w:ascii="Arial" w:eastAsia="BatangChe" w:hAnsi="Arial" w:cs="Arial"/>
                <w:bCs/>
              </w:rPr>
              <w:t>3</w:t>
            </w:r>
            <w:r w:rsidR="001616D4" w:rsidRPr="00575922">
              <w:rPr>
                <w:rFonts w:ascii="Arial" w:eastAsia="BatangChe" w:hAnsi="Arial" w:cs="Arial"/>
                <w:bCs/>
              </w:rPr>
              <w:t xml:space="preserve"> -  VILA D</w:t>
            </w:r>
            <w:r w:rsidR="00B525F8" w:rsidRPr="00575922">
              <w:rPr>
                <w:rFonts w:ascii="Arial" w:eastAsia="BatangChe" w:hAnsi="Arial" w:cs="Arial"/>
                <w:bCs/>
              </w:rPr>
              <w:t>O ROXINHO</w:t>
            </w:r>
          </w:p>
        </w:tc>
        <w:tc>
          <w:tcPr>
            <w:tcW w:w="1341" w:type="pct"/>
            <w:tcBorders>
              <w:top w:val="single" w:sz="4" w:space="0" w:color="auto"/>
              <w:left w:val="single" w:sz="4" w:space="0" w:color="auto"/>
              <w:bottom w:val="single" w:sz="4" w:space="0" w:color="auto"/>
              <w:right w:val="single" w:sz="4" w:space="0" w:color="auto"/>
            </w:tcBorders>
            <w:shd w:val="clear" w:color="auto" w:fill="auto"/>
            <w:noWrap/>
          </w:tcPr>
          <w:p w:rsidR="0081411D" w:rsidRPr="00575922" w:rsidRDefault="00DF28BB" w:rsidP="00E35AF6">
            <w:pPr>
              <w:jc w:val="center"/>
              <w:rPr>
                <w:rFonts w:ascii="Arial" w:eastAsia="BatangChe" w:hAnsi="Arial" w:cs="Arial"/>
              </w:rPr>
            </w:pPr>
            <w:r w:rsidRPr="00575922">
              <w:rPr>
                <w:rFonts w:ascii="Arial" w:eastAsia="BatangChe" w:hAnsi="Arial" w:cs="Arial"/>
              </w:rPr>
              <w:t>20</w:t>
            </w:r>
            <w:r w:rsidR="001616D4" w:rsidRPr="00575922">
              <w:rPr>
                <w:rFonts w:ascii="Arial" w:eastAsia="BatangChe" w:hAnsi="Arial" w:cs="Arial"/>
              </w:rPr>
              <w:t xml:space="preserve"> UFM</w:t>
            </w:r>
          </w:p>
        </w:tc>
      </w:tr>
      <w:tr w:rsidR="00AE50F2" w:rsidRPr="00575922" w:rsidTr="00E35AF6">
        <w:trPr>
          <w:trHeight w:val="275"/>
        </w:trPr>
        <w:tc>
          <w:tcPr>
            <w:tcW w:w="3659" w:type="pct"/>
            <w:tcBorders>
              <w:top w:val="single" w:sz="4" w:space="0" w:color="auto"/>
              <w:left w:val="single" w:sz="4" w:space="0" w:color="auto"/>
              <w:bottom w:val="single" w:sz="4" w:space="0" w:color="auto"/>
              <w:right w:val="single" w:sz="4" w:space="0" w:color="auto"/>
            </w:tcBorders>
            <w:shd w:val="clear" w:color="auto" w:fill="auto"/>
            <w:noWrap/>
          </w:tcPr>
          <w:p w:rsidR="00AE50F2" w:rsidRPr="00575922" w:rsidRDefault="00AE50F2" w:rsidP="00AE50F2">
            <w:pPr>
              <w:rPr>
                <w:rFonts w:ascii="Arial" w:eastAsia="BatangChe" w:hAnsi="Arial" w:cs="Arial"/>
                <w:bCs/>
              </w:rPr>
            </w:pPr>
            <w:r w:rsidRPr="00575922">
              <w:rPr>
                <w:rFonts w:ascii="Arial" w:eastAsia="BatangChe" w:hAnsi="Arial" w:cs="Arial"/>
                <w:bCs/>
              </w:rPr>
              <w:t>2.1</w:t>
            </w:r>
            <w:r w:rsidR="006A1AF3" w:rsidRPr="00575922">
              <w:rPr>
                <w:rFonts w:ascii="Arial" w:eastAsia="BatangChe" w:hAnsi="Arial" w:cs="Arial"/>
                <w:bCs/>
              </w:rPr>
              <w:t>4</w:t>
            </w:r>
            <w:r w:rsidRPr="00575922">
              <w:rPr>
                <w:rFonts w:ascii="Arial" w:eastAsia="BatangChe" w:hAnsi="Arial" w:cs="Arial"/>
                <w:bCs/>
              </w:rPr>
              <w:t xml:space="preserve"> – VILA  NOVO HORIZONTE</w:t>
            </w:r>
          </w:p>
        </w:tc>
        <w:tc>
          <w:tcPr>
            <w:tcW w:w="1341" w:type="pct"/>
            <w:tcBorders>
              <w:top w:val="single" w:sz="4" w:space="0" w:color="auto"/>
              <w:left w:val="single" w:sz="4" w:space="0" w:color="auto"/>
              <w:bottom w:val="single" w:sz="4" w:space="0" w:color="auto"/>
              <w:right w:val="single" w:sz="4" w:space="0" w:color="auto"/>
            </w:tcBorders>
            <w:shd w:val="clear" w:color="auto" w:fill="auto"/>
            <w:noWrap/>
          </w:tcPr>
          <w:p w:rsidR="00AE50F2" w:rsidRPr="00575922" w:rsidRDefault="009C0516" w:rsidP="00AE50F2">
            <w:pPr>
              <w:jc w:val="center"/>
              <w:rPr>
                <w:rFonts w:ascii="Arial" w:eastAsia="BatangChe" w:hAnsi="Arial" w:cs="Arial"/>
              </w:rPr>
            </w:pPr>
            <w:r w:rsidRPr="00575922">
              <w:rPr>
                <w:rFonts w:ascii="Arial" w:eastAsia="BatangChe" w:hAnsi="Arial" w:cs="Arial"/>
              </w:rPr>
              <w:t>25</w:t>
            </w:r>
            <w:r w:rsidR="00AE50F2" w:rsidRPr="00575922">
              <w:rPr>
                <w:rFonts w:ascii="Arial" w:eastAsia="BatangChe" w:hAnsi="Arial" w:cs="Arial"/>
              </w:rPr>
              <w:t xml:space="preserve"> UFM</w:t>
            </w:r>
          </w:p>
        </w:tc>
      </w:tr>
      <w:tr w:rsidR="00AE50F2" w:rsidRPr="00575922" w:rsidTr="00E35AF6">
        <w:trPr>
          <w:trHeight w:val="275"/>
        </w:trPr>
        <w:tc>
          <w:tcPr>
            <w:tcW w:w="3659" w:type="pct"/>
            <w:tcBorders>
              <w:top w:val="single" w:sz="4" w:space="0" w:color="auto"/>
              <w:left w:val="single" w:sz="4" w:space="0" w:color="auto"/>
              <w:bottom w:val="single" w:sz="4" w:space="0" w:color="auto"/>
              <w:right w:val="single" w:sz="4" w:space="0" w:color="auto"/>
            </w:tcBorders>
            <w:shd w:val="clear" w:color="auto" w:fill="auto"/>
            <w:noWrap/>
          </w:tcPr>
          <w:p w:rsidR="00AE50F2" w:rsidRPr="00575922" w:rsidRDefault="00AE50F2" w:rsidP="00AE50F2">
            <w:pPr>
              <w:rPr>
                <w:rFonts w:ascii="Arial" w:eastAsia="BatangChe" w:hAnsi="Arial" w:cs="Arial"/>
                <w:bCs/>
              </w:rPr>
            </w:pPr>
            <w:r w:rsidRPr="00575922">
              <w:rPr>
                <w:rFonts w:ascii="Arial" w:eastAsia="BatangChe" w:hAnsi="Arial" w:cs="Arial"/>
                <w:bCs/>
              </w:rPr>
              <w:t>2.1</w:t>
            </w:r>
            <w:r w:rsidR="006A1AF3" w:rsidRPr="00575922">
              <w:rPr>
                <w:rFonts w:ascii="Arial" w:eastAsia="BatangChe" w:hAnsi="Arial" w:cs="Arial"/>
                <w:bCs/>
              </w:rPr>
              <w:t>5</w:t>
            </w:r>
            <w:r w:rsidRPr="00575922">
              <w:rPr>
                <w:rFonts w:ascii="Arial" w:eastAsia="BatangChe" w:hAnsi="Arial" w:cs="Arial"/>
                <w:bCs/>
              </w:rPr>
              <w:t xml:space="preserve"> – VILA TAMANDARÉ  </w:t>
            </w:r>
          </w:p>
        </w:tc>
        <w:tc>
          <w:tcPr>
            <w:tcW w:w="1341" w:type="pct"/>
            <w:tcBorders>
              <w:top w:val="single" w:sz="4" w:space="0" w:color="auto"/>
              <w:left w:val="single" w:sz="4" w:space="0" w:color="auto"/>
              <w:bottom w:val="single" w:sz="4" w:space="0" w:color="auto"/>
              <w:right w:val="single" w:sz="4" w:space="0" w:color="auto"/>
            </w:tcBorders>
            <w:shd w:val="clear" w:color="auto" w:fill="auto"/>
            <w:noWrap/>
          </w:tcPr>
          <w:p w:rsidR="00AE50F2" w:rsidRPr="00575922" w:rsidRDefault="00AE50F2" w:rsidP="00AE50F2">
            <w:pPr>
              <w:jc w:val="center"/>
              <w:rPr>
                <w:rFonts w:ascii="Arial" w:eastAsia="BatangChe" w:hAnsi="Arial" w:cs="Arial"/>
              </w:rPr>
            </w:pPr>
            <w:r w:rsidRPr="00575922">
              <w:rPr>
                <w:rFonts w:ascii="Arial" w:eastAsia="BatangChe" w:hAnsi="Arial" w:cs="Arial"/>
              </w:rPr>
              <w:t>18 UFM</w:t>
            </w:r>
          </w:p>
        </w:tc>
      </w:tr>
      <w:tr w:rsidR="00AE50F2" w:rsidRPr="00575922" w:rsidTr="00E35AF6">
        <w:trPr>
          <w:trHeight w:val="275"/>
        </w:trPr>
        <w:tc>
          <w:tcPr>
            <w:tcW w:w="3659" w:type="pct"/>
            <w:tcBorders>
              <w:top w:val="single" w:sz="4" w:space="0" w:color="auto"/>
              <w:left w:val="single" w:sz="4" w:space="0" w:color="auto"/>
              <w:bottom w:val="single" w:sz="4" w:space="0" w:color="auto"/>
              <w:right w:val="single" w:sz="4" w:space="0" w:color="auto"/>
            </w:tcBorders>
            <w:shd w:val="clear" w:color="auto" w:fill="auto"/>
            <w:noWrap/>
          </w:tcPr>
          <w:p w:rsidR="00AE50F2" w:rsidRPr="00575922" w:rsidRDefault="00AE50F2" w:rsidP="00AE50F2">
            <w:pPr>
              <w:rPr>
                <w:rFonts w:ascii="Arial" w:eastAsia="BatangChe" w:hAnsi="Arial" w:cs="Arial"/>
                <w:bCs/>
              </w:rPr>
            </w:pPr>
            <w:r w:rsidRPr="00575922">
              <w:rPr>
                <w:rFonts w:ascii="Arial" w:eastAsia="BatangChe" w:hAnsi="Arial" w:cs="Arial"/>
                <w:bCs/>
              </w:rPr>
              <w:t>2.1</w:t>
            </w:r>
            <w:r w:rsidR="006A1AF3" w:rsidRPr="00575922">
              <w:rPr>
                <w:rFonts w:ascii="Arial" w:eastAsia="BatangChe" w:hAnsi="Arial" w:cs="Arial"/>
                <w:bCs/>
              </w:rPr>
              <w:t>6</w:t>
            </w:r>
            <w:r w:rsidRPr="00575922">
              <w:rPr>
                <w:rFonts w:ascii="Arial" w:eastAsia="BatangChe" w:hAnsi="Arial" w:cs="Arial"/>
                <w:bCs/>
              </w:rPr>
              <w:t xml:space="preserve"> – VILA PIRILÂNDIA </w:t>
            </w:r>
          </w:p>
        </w:tc>
        <w:tc>
          <w:tcPr>
            <w:tcW w:w="1341" w:type="pct"/>
            <w:tcBorders>
              <w:top w:val="single" w:sz="4" w:space="0" w:color="auto"/>
              <w:left w:val="single" w:sz="4" w:space="0" w:color="auto"/>
              <w:bottom w:val="single" w:sz="4" w:space="0" w:color="auto"/>
              <w:right w:val="single" w:sz="4" w:space="0" w:color="auto"/>
            </w:tcBorders>
            <w:shd w:val="clear" w:color="auto" w:fill="auto"/>
            <w:noWrap/>
          </w:tcPr>
          <w:p w:rsidR="00AE50F2" w:rsidRPr="00575922" w:rsidRDefault="00AE50F2" w:rsidP="00AE50F2">
            <w:pPr>
              <w:jc w:val="center"/>
              <w:rPr>
                <w:rFonts w:ascii="Arial" w:eastAsia="BatangChe" w:hAnsi="Arial" w:cs="Arial"/>
              </w:rPr>
            </w:pPr>
            <w:r w:rsidRPr="00575922">
              <w:rPr>
                <w:rFonts w:ascii="Arial" w:eastAsia="BatangChe" w:hAnsi="Arial" w:cs="Arial"/>
              </w:rPr>
              <w:t>20 UFM</w:t>
            </w:r>
          </w:p>
        </w:tc>
      </w:tr>
      <w:tr w:rsidR="00AE50F2" w:rsidRPr="00575922" w:rsidTr="00E35AF6">
        <w:trPr>
          <w:trHeight w:val="275"/>
        </w:trPr>
        <w:tc>
          <w:tcPr>
            <w:tcW w:w="3659" w:type="pct"/>
            <w:tcBorders>
              <w:top w:val="single" w:sz="4" w:space="0" w:color="auto"/>
              <w:left w:val="single" w:sz="4" w:space="0" w:color="auto"/>
              <w:bottom w:val="single" w:sz="4" w:space="0" w:color="auto"/>
              <w:right w:val="single" w:sz="4" w:space="0" w:color="auto"/>
            </w:tcBorders>
            <w:shd w:val="clear" w:color="auto" w:fill="auto"/>
            <w:noWrap/>
          </w:tcPr>
          <w:p w:rsidR="00AE50F2" w:rsidRPr="00575922" w:rsidRDefault="006A1AF3" w:rsidP="00AE50F2">
            <w:pPr>
              <w:rPr>
                <w:rFonts w:ascii="Arial" w:eastAsia="BatangChe" w:hAnsi="Arial" w:cs="Arial"/>
                <w:bCs/>
              </w:rPr>
            </w:pPr>
            <w:r w:rsidRPr="00575922">
              <w:rPr>
                <w:rFonts w:ascii="Arial" w:eastAsia="BatangChe" w:hAnsi="Arial" w:cs="Arial"/>
                <w:bCs/>
              </w:rPr>
              <w:t>2.17 – VILA SANTO ANTONIO</w:t>
            </w:r>
          </w:p>
        </w:tc>
        <w:tc>
          <w:tcPr>
            <w:tcW w:w="1341" w:type="pct"/>
            <w:tcBorders>
              <w:top w:val="single" w:sz="4" w:space="0" w:color="auto"/>
              <w:left w:val="single" w:sz="4" w:space="0" w:color="auto"/>
              <w:bottom w:val="single" w:sz="4" w:space="0" w:color="auto"/>
              <w:right w:val="single" w:sz="4" w:space="0" w:color="auto"/>
            </w:tcBorders>
            <w:shd w:val="clear" w:color="auto" w:fill="auto"/>
            <w:noWrap/>
          </w:tcPr>
          <w:p w:rsidR="00AE50F2" w:rsidRPr="00575922" w:rsidRDefault="00AE50F2" w:rsidP="00AE50F2">
            <w:pPr>
              <w:jc w:val="center"/>
              <w:rPr>
                <w:rFonts w:ascii="Arial" w:eastAsia="BatangChe" w:hAnsi="Arial" w:cs="Arial"/>
              </w:rPr>
            </w:pPr>
            <w:r w:rsidRPr="00575922">
              <w:rPr>
                <w:rFonts w:ascii="Arial" w:eastAsia="BatangChe" w:hAnsi="Arial" w:cs="Arial"/>
              </w:rPr>
              <w:t>20 UFM</w:t>
            </w:r>
          </w:p>
        </w:tc>
      </w:tr>
      <w:tr w:rsidR="006A1AF3" w:rsidRPr="00575922" w:rsidTr="00E35AF6">
        <w:trPr>
          <w:trHeight w:val="275"/>
        </w:trPr>
        <w:tc>
          <w:tcPr>
            <w:tcW w:w="3659" w:type="pct"/>
            <w:tcBorders>
              <w:top w:val="single" w:sz="4" w:space="0" w:color="auto"/>
              <w:left w:val="single" w:sz="4" w:space="0" w:color="auto"/>
              <w:bottom w:val="single" w:sz="4" w:space="0" w:color="auto"/>
              <w:right w:val="single" w:sz="4" w:space="0" w:color="auto"/>
            </w:tcBorders>
            <w:shd w:val="clear" w:color="auto" w:fill="auto"/>
            <w:noWrap/>
          </w:tcPr>
          <w:p w:rsidR="006A1AF3" w:rsidRPr="00575922" w:rsidRDefault="006A1AF3" w:rsidP="006A1AF3">
            <w:pPr>
              <w:rPr>
                <w:rFonts w:ascii="Arial" w:eastAsia="BatangChe" w:hAnsi="Arial" w:cs="Arial"/>
                <w:bCs/>
              </w:rPr>
            </w:pPr>
            <w:r w:rsidRPr="00575922">
              <w:rPr>
                <w:rFonts w:ascii="Arial" w:eastAsia="BatangChe" w:hAnsi="Arial" w:cs="Arial"/>
                <w:bCs/>
              </w:rPr>
              <w:t>2.18 – SERRA DOURADA</w:t>
            </w:r>
          </w:p>
        </w:tc>
        <w:tc>
          <w:tcPr>
            <w:tcW w:w="1341" w:type="pct"/>
            <w:tcBorders>
              <w:top w:val="single" w:sz="4" w:space="0" w:color="auto"/>
              <w:left w:val="single" w:sz="4" w:space="0" w:color="auto"/>
              <w:bottom w:val="single" w:sz="4" w:space="0" w:color="auto"/>
              <w:right w:val="single" w:sz="4" w:space="0" w:color="auto"/>
            </w:tcBorders>
            <w:shd w:val="clear" w:color="auto" w:fill="auto"/>
            <w:noWrap/>
          </w:tcPr>
          <w:p w:rsidR="006A1AF3" w:rsidRPr="00575922" w:rsidRDefault="006A1AF3" w:rsidP="006A1AF3">
            <w:pPr>
              <w:jc w:val="center"/>
              <w:rPr>
                <w:rFonts w:ascii="Arial" w:eastAsia="BatangChe" w:hAnsi="Arial" w:cs="Arial"/>
              </w:rPr>
            </w:pPr>
            <w:r w:rsidRPr="00575922">
              <w:rPr>
                <w:rFonts w:ascii="Arial" w:eastAsia="BatangChe" w:hAnsi="Arial" w:cs="Arial"/>
              </w:rPr>
              <w:t>20 UFM</w:t>
            </w:r>
          </w:p>
        </w:tc>
      </w:tr>
      <w:bookmarkEnd w:id="29"/>
    </w:tbl>
    <w:p w:rsidR="00933124" w:rsidRPr="00575922" w:rsidRDefault="00933124" w:rsidP="000507B6">
      <w:pPr>
        <w:rPr>
          <w:rFonts w:ascii="Arial" w:hAnsi="Arial" w:cs="Arial"/>
          <w:lang w:eastAsia="x-none"/>
        </w:rPr>
      </w:pPr>
    </w:p>
    <w:p w:rsidR="0081411D" w:rsidRPr="00575922" w:rsidRDefault="0081411D" w:rsidP="000507B6">
      <w:pPr>
        <w:rPr>
          <w:rFonts w:ascii="Arial" w:hAnsi="Arial" w:cs="Arial"/>
          <w:lang w:eastAsia="x-none"/>
        </w:rPr>
      </w:pPr>
    </w:p>
    <w:p w:rsidR="00506D8C" w:rsidRPr="00575922" w:rsidRDefault="00506D8C" w:rsidP="000507B6">
      <w:pPr>
        <w:rPr>
          <w:rFonts w:ascii="Arial" w:hAnsi="Arial" w:cs="Arial"/>
          <w:lang w:eastAsia="x-none"/>
        </w:rPr>
      </w:pPr>
    </w:p>
    <w:p w:rsidR="000507B6" w:rsidRPr="00575922" w:rsidRDefault="000507B6" w:rsidP="000507B6">
      <w:pPr>
        <w:pStyle w:val="TextoLei"/>
        <w:spacing w:before="0" w:beforeAutospacing="0" w:after="0" w:afterAutospacing="0" w:line="276" w:lineRule="auto"/>
        <w:ind w:left="851" w:firstLine="850"/>
        <w:rPr>
          <w:rFonts w:ascii="Arial" w:eastAsia="BatangChe" w:hAnsi="Arial" w:cs="Arial"/>
          <w:color w:val="auto"/>
        </w:rPr>
      </w:pPr>
    </w:p>
    <w:p w:rsidR="000507B6" w:rsidRPr="00575922" w:rsidRDefault="000507B6" w:rsidP="000507B6">
      <w:pPr>
        <w:pStyle w:val="TextoLei"/>
        <w:spacing w:before="0" w:beforeAutospacing="0" w:after="0" w:afterAutospacing="0" w:line="276" w:lineRule="auto"/>
        <w:rPr>
          <w:rFonts w:ascii="Arial" w:eastAsia="BatangChe" w:hAnsi="Arial" w:cs="Arial"/>
          <w:color w:val="auto"/>
        </w:rPr>
      </w:pPr>
      <w:r w:rsidRPr="00575922">
        <w:rPr>
          <w:rFonts w:ascii="Arial" w:eastAsia="BatangChe" w:hAnsi="Arial" w:cs="Arial"/>
          <w:b/>
          <w:color w:val="auto"/>
        </w:rPr>
        <w:t>Art. 4</w:t>
      </w:r>
      <w:r w:rsidR="00012A62" w:rsidRPr="00575922">
        <w:rPr>
          <w:rFonts w:ascii="Arial" w:eastAsia="BatangChe" w:hAnsi="Arial" w:cs="Arial"/>
          <w:b/>
          <w:color w:val="auto"/>
        </w:rPr>
        <w:t>1</w:t>
      </w:r>
      <w:r w:rsidRPr="00575922">
        <w:rPr>
          <w:rFonts w:ascii="Arial" w:eastAsia="BatangChe" w:hAnsi="Arial" w:cs="Arial"/>
          <w:b/>
          <w:color w:val="auto"/>
        </w:rPr>
        <w:t>.</w:t>
      </w:r>
      <w:r w:rsidRPr="00575922">
        <w:rPr>
          <w:rFonts w:ascii="Arial" w:eastAsia="BatangChe" w:hAnsi="Arial" w:cs="Arial"/>
          <w:color w:val="auto"/>
        </w:rPr>
        <w:t xml:space="preserve">  Altera  e acrescenta os dispositivos na  </w:t>
      </w:r>
      <w:r w:rsidRPr="00575922">
        <w:rPr>
          <w:rFonts w:ascii="Arial" w:eastAsia="BatangChe" w:hAnsi="Arial" w:cs="Arial"/>
          <w:b/>
          <w:i/>
          <w:color w:val="auto"/>
        </w:rPr>
        <w:t xml:space="preserve">TABELA </w:t>
      </w:r>
      <w:r w:rsidR="00297ABA" w:rsidRPr="00575922">
        <w:rPr>
          <w:rFonts w:ascii="Arial" w:eastAsia="BatangChe" w:hAnsi="Arial" w:cs="Arial"/>
          <w:b/>
          <w:i/>
          <w:color w:val="auto"/>
        </w:rPr>
        <w:t>V</w:t>
      </w:r>
      <w:r w:rsidRPr="00575922">
        <w:rPr>
          <w:rFonts w:ascii="Arial" w:eastAsia="BatangChe" w:hAnsi="Arial" w:cs="Arial"/>
          <w:i/>
          <w:color w:val="auto"/>
        </w:rPr>
        <w:t>,</w:t>
      </w:r>
      <w:r w:rsidRPr="00575922">
        <w:rPr>
          <w:rFonts w:ascii="Arial" w:eastAsia="BatangChe" w:hAnsi="Arial" w:cs="Arial"/>
          <w:color w:val="auto"/>
        </w:rPr>
        <w:t xml:space="preserve"> que passará  a vigorar com a seguinte redação:</w:t>
      </w:r>
    </w:p>
    <w:p w:rsidR="000507B6" w:rsidRPr="00575922" w:rsidRDefault="000507B6" w:rsidP="000507B6">
      <w:pPr>
        <w:pStyle w:val="TextoLei"/>
        <w:spacing w:before="0" w:beforeAutospacing="0" w:after="0" w:afterAutospacing="0" w:line="276" w:lineRule="auto"/>
        <w:rPr>
          <w:rFonts w:ascii="Arial" w:eastAsia="BatangChe" w:hAnsi="Arial" w:cs="Arial"/>
          <w:color w:val="auto"/>
        </w:rPr>
      </w:pPr>
      <w:r w:rsidRPr="00575922">
        <w:rPr>
          <w:rFonts w:ascii="Arial" w:eastAsia="BatangChe" w:hAnsi="Arial" w:cs="Arial"/>
          <w:color w:val="auto"/>
        </w:rPr>
        <w:t xml:space="preserve"> </w:t>
      </w:r>
    </w:p>
    <w:p w:rsidR="000507B6" w:rsidRPr="00575922" w:rsidRDefault="000507B6" w:rsidP="000507B6">
      <w:pPr>
        <w:pStyle w:val="TextoLei"/>
        <w:spacing w:before="0" w:beforeAutospacing="0" w:after="0" w:afterAutospacing="0" w:line="276" w:lineRule="auto"/>
        <w:ind w:firstLine="720"/>
        <w:rPr>
          <w:rFonts w:ascii="Arial" w:eastAsia="BatangChe" w:hAnsi="Arial" w:cs="Arial"/>
          <w:color w:val="auto"/>
        </w:rPr>
      </w:pPr>
      <w:bookmarkStart w:id="30" w:name="_Hlk184782824"/>
      <w:r w:rsidRPr="00575922">
        <w:rPr>
          <w:rFonts w:ascii="Arial" w:eastAsia="BatangChe" w:hAnsi="Arial" w:cs="Arial"/>
          <w:b/>
          <w:color w:val="auto"/>
        </w:rPr>
        <w:t xml:space="preserve">“Tabela </w:t>
      </w:r>
      <w:r w:rsidR="00B525F8" w:rsidRPr="00575922">
        <w:rPr>
          <w:rFonts w:ascii="Arial" w:eastAsia="BatangChe" w:hAnsi="Arial" w:cs="Arial"/>
          <w:b/>
          <w:color w:val="auto"/>
        </w:rPr>
        <w:t>V</w:t>
      </w:r>
      <w:r w:rsidRPr="00575922">
        <w:rPr>
          <w:rFonts w:ascii="Arial" w:eastAsia="BatangChe" w:hAnsi="Arial" w:cs="Arial"/>
          <w:color w:val="auto"/>
        </w:rPr>
        <w:t xml:space="preserve"> ( .... ), </w:t>
      </w:r>
      <w:bookmarkStart w:id="31" w:name="_Hlk193316803"/>
      <w:r w:rsidRPr="00575922">
        <w:rPr>
          <w:rFonts w:ascii="Arial" w:eastAsia="BatangChe" w:hAnsi="Arial" w:cs="Arial"/>
          <w:color w:val="auto"/>
        </w:rPr>
        <w:t xml:space="preserve">itens 1., 1.1, 1.2, 1.3, 1.4, 1.5, 1.6, 1.7, 1.8;   </w:t>
      </w:r>
      <w:r w:rsidR="00BB4445" w:rsidRPr="00575922">
        <w:rPr>
          <w:rFonts w:ascii="Arial" w:eastAsia="BatangChe" w:hAnsi="Arial" w:cs="Arial"/>
          <w:color w:val="auto"/>
        </w:rPr>
        <w:t xml:space="preserve">2., 2.1, 2.2, 2.3, </w:t>
      </w:r>
      <w:r w:rsidRPr="00575922">
        <w:rPr>
          <w:rFonts w:ascii="Arial" w:eastAsia="BatangChe" w:hAnsi="Arial" w:cs="Arial"/>
          <w:color w:val="auto"/>
        </w:rPr>
        <w:t xml:space="preserve">2.4, 2.5;  3., 3.1.1, 3.1.2, 3.1.3, 3.1.4, 3.1.5, 3.1,6;  3.2,  3.2.1, </w:t>
      </w:r>
      <w:r w:rsidR="00BB4445" w:rsidRPr="00575922">
        <w:rPr>
          <w:rFonts w:ascii="Arial" w:eastAsia="BatangChe" w:hAnsi="Arial" w:cs="Arial"/>
          <w:color w:val="auto"/>
        </w:rPr>
        <w:t xml:space="preserve">3.2.2, </w:t>
      </w:r>
      <w:r w:rsidRPr="00575922">
        <w:rPr>
          <w:rFonts w:ascii="Arial" w:eastAsia="BatangChe" w:hAnsi="Arial" w:cs="Arial"/>
          <w:color w:val="auto"/>
        </w:rPr>
        <w:t>3.2.3, 3.2.4</w:t>
      </w:r>
      <w:r w:rsidR="00BB4445" w:rsidRPr="00575922">
        <w:rPr>
          <w:rFonts w:ascii="Arial" w:eastAsia="BatangChe" w:hAnsi="Arial" w:cs="Arial"/>
          <w:color w:val="auto"/>
        </w:rPr>
        <w:t xml:space="preserve">, 3.2.5, 3.2.6, 3.2.7; </w:t>
      </w:r>
      <w:r w:rsidRPr="00575922">
        <w:rPr>
          <w:rFonts w:ascii="Arial" w:eastAsia="BatangChe" w:hAnsi="Arial" w:cs="Arial"/>
          <w:color w:val="auto"/>
        </w:rPr>
        <w:t xml:space="preserve"> 3.3, 3.4,  3.4.1;</w:t>
      </w:r>
      <w:r w:rsidR="001A2B1B" w:rsidRPr="00575922">
        <w:rPr>
          <w:rFonts w:ascii="Arial" w:eastAsia="BatangChe" w:hAnsi="Arial" w:cs="Arial"/>
          <w:color w:val="auto"/>
        </w:rPr>
        <w:t xml:space="preserve"> 3.5, </w:t>
      </w:r>
      <w:r w:rsidRPr="00575922">
        <w:rPr>
          <w:rFonts w:ascii="Arial" w:eastAsia="BatangChe" w:hAnsi="Arial" w:cs="Arial"/>
          <w:color w:val="auto"/>
        </w:rPr>
        <w:t>3.5.1, 3.5.2, 3.5.3</w:t>
      </w:r>
      <w:r w:rsidR="001A2B1B" w:rsidRPr="00575922">
        <w:rPr>
          <w:rFonts w:ascii="Arial" w:eastAsia="BatangChe" w:hAnsi="Arial" w:cs="Arial"/>
          <w:color w:val="auto"/>
        </w:rPr>
        <w:t>, 3.5.4</w:t>
      </w:r>
      <w:r w:rsidRPr="00575922">
        <w:rPr>
          <w:rFonts w:ascii="Arial" w:eastAsia="BatangChe" w:hAnsi="Arial" w:cs="Arial"/>
          <w:color w:val="auto"/>
        </w:rPr>
        <w:t xml:space="preserve">;  </w:t>
      </w:r>
      <w:r w:rsidR="001A2B1B" w:rsidRPr="00575922">
        <w:rPr>
          <w:rFonts w:ascii="Arial" w:eastAsia="BatangChe" w:hAnsi="Arial" w:cs="Arial"/>
          <w:color w:val="auto"/>
        </w:rPr>
        <w:t>4.1, 4.2,</w:t>
      </w:r>
      <w:r w:rsidRPr="00575922">
        <w:rPr>
          <w:rFonts w:ascii="Arial" w:eastAsia="BatangChe" w:hAnsi="Arial" w:cs="Arial"/>
          <w:color w:val="auto"/>
        </w:rPr>
        <w:t xml:space="preserve"> 4.3, 4.4, 4.5, 4.6, 4.7, 4.8, 4,9; </w:t>
      </w:r>
      <w:r w:rsidR="001A2B1B" w:rsidRPr="00575922">
        <w:rPr>
          <w:rFonts w:ascii="Arial" w:eastAsia="BatangChe" w:hAnsi="Arial" w:cs="Arial"/>
          <w:color w:val="auto"/>
        </w:rPr>
        <w:t xml:space="preserve">5.., 5.1, 5.2, 5.3; </w:t>
      </w:r>
      <w:r w:rsidRPr="00575922">
        <w:rPr>
          <w:rFonts w:ascii="Arial" w:eastAsia="BatangChe" w:hAnsi="Arial" w:cs="Arial"/>
          <w:color w:val="auto"/>
        </w:rPr>
        <w:t>5.3.1, 5.3</w:t>
      </w:r>
      <w:r w:rsidR="001A2B1B" w:rsidRPr="00575922">
        <w:rPr>
          <w:rFonts w:ascii="Arial" w:eastAsia="BatangChe" w:hAnsi="Arial" w:cs="Arial"/>
          <w:color w:val="auto"/>
        </w:rPr>
        <w:t>.</w:t>
      </w:r>
      <w:r w:rsidRPr="00575922">
        <w:rPr>
          <w:rFonts w:ascii="Arial" w:eastAsia="BatangChe" w:hAnsi="Arial" w:cs="Arial"/>
          <w:color w:val="auto"/>
        </w:rPr>
        <w:t xml:space="preserve">2, 5.3.3, 5.3.4; </w:t>
      </w:r>
      <w:r w:rsidR="001A2B1B" w:rsidRPr="00575922">
        <w:rPr>
          <w:rFonts w:ascii="Arial" w:eastAsia="BatangChe" w:hAnsi="Arial" w:cs="Arial"/>
          <w:color w:val="auto"/>
        </w:rPr>
        <w:t xml:space="preserve">5.4, </w:t>
      </w:r>
      <w:r w:rsidRPr="00575922">
        <w:rPr>
          <w:rFonts w:ascii="Arial" w:eastAsia="BatangChe" w:hAnsi="Arial" w:cs="Arial"/>
          <w:color w:val="auto"/>
        </w:rPr>
        <w:t>5.4.1,</w:t>
      </w:r>
      <w:r w:rsidR="001A2B1B" w:rsidRPr="00575922">
        <w:rPr>
          <w:rFonts w:ascii="Arial" w:eastAsia="BatangChe" w:hAnsi="Arial" w:cs="Arial"/>
          <w:color w:val="auto"/>
        </w:rPr>
        <w:t xml:space="preserve"> 5.4.2, 5.4.3, </w:t>
      </w:r>
      <w:r w:rsidRPr="00575922">
        <w:rPr>
          <w:rFonts w:ascii="Arial" w:eastAsia="BatangChe" w:hAnsi="Arial" w:cs="Arial"/>
          <w:color w:val="auto"/>
        </w:rPr>
        <w:t xml:space="preserve"> 5.5;  </w:t>
      </w:r>
      <w:r w:rsidR="00495D17" w:rsidRPr="00575922">
        <w:rPr>
          <w:rFonts w:ascii="Arial" w:eastAsia="BatangChe" w:hAnsi="Arial" w:cs="Arial"/>
          <w:color w:val="auto"/>
        </w:rPr>
        <w:t xml:space="preserve">6., </w:t>
      </w:r>
      <w:r w:rsidRPr="00575922">
        <w:rPr>
          <w:rFonts w:ascii="Arial" w:eastAsia="BatangChe" w:hAnsi="Arial" w:cs="Arial"/>
          <w:color w:val="auto"/>
        </w:rPr>
        <w:t xml:space="preserve">6.1, 6.2, 6.3, 6.4, 6.5, 6.6, 6.7, 6.8, 6.9,  6.10, 6.11,  6.11.1 6.11.2; 6.12, 6.12.1, 6.12.2  7., 7.1;  </w:t>
      </w:r>
      <w:r w:rsidR="00495D17" w:rsidRPr="00575922">
        <w:rPr>
          <w:rFonts w:ascii="Arial" w:eastAsia="BatangChe" w:hAnsi="Arial" w:cs="Arial"/>
          <w:color w:val="auto"/>
        </w:rPr>
        <w:t xml:space="preserve">8., </w:t>
      </w:r>
      <w:r w:rsidRPr="00575922">
        <w:rPr>
          <w:rFonts w:ascii="Arial" w:eastAsia="BatangChe" w:hAnsi="Arial" w:cs="Arial"/>
          <w:color w:val="auto"/>
        </w:rPr>
        <w:t>8.1, 8.2, 8.3, 8.4,  8.5, 8.6,  8.6.1, 8.6.2, 8.7,</w:t>
      </w:r>
      <w:r w:rsidR="00495D17" w:rsidRPr="00575922">
        <w:rPr>
          <w:rFonts w:ascii="Arial" w:eastAsia="BatangChe" w:hAnsi="Arial" w:cs="Arial"/>
          <w:color w:val="auto"/>
        </w:rPr>
        <w:t xml:space="preserve"> </w:t>
      </w:r>
      <w:r w:rsidRPr="00575922">
        <w:rPr>
          <w:rFonts w:ascii="Arial" w:eastAsia="BatangChe" w:hAnsi="Arial" w:cs="Arial"/>
          <w:color w:val="auto"/>
        </w:rPr>
        <w:t>8.7.1, 8.7.2</w:t>
      </w:r>
      <w:r w:rsidR="00495D17" w:rsidRPr="00575922">
        <w:rPr>
          <w:rFonts w:ascii="Arial" w:eastAsia="BatangChe" w:hAnsi="Arial" w:cs="Arial"/>
          <w:color w:val="auto"/>
        </w:rPr>
        <w:t xml:space="preserve">, </w:t>
      </w:r>
      <w:r w:rsidRPr="00575922">
        <w:rPr>
          <w:rFonts w:ascii="Arial" w:eastAsia="BatangChe" w:hAnsi="Arial" w:cs="Arial"/>
          <w:color w:val="auto"/>
        </w:rPr>
        <w:t xml:space="preserve">8.7.3, 8.8, 8.9, 8.10, </w:t>
      </w:r>
      <w:r w:rsidR="00495D17" w:rsidRPr="00575922">
        <w:rPr>
          <w:rFonts w:ascii="Arial" w:eastAsia="BatangChe" w:hAnsi="Arial" w:cs="Arial"/>
          <w:color w:val="auto"/>
        </w:rPr>
        <w:t xml:space="preserve">9. </w:t>
      </w:r>
      <w:r w:rsidRPr="00575922">
        <w:rPr>
          <w:rFonts w:ascii="Arial" w:eastAsia="BatangChe" w:hAnsi="Arial" w:cs="Arial"/>
          <w:color w:val="auto"/>
        </w:rPr>
        <w:t>9.1, 9.2, 9.3, 9.4</w:t>
      </w:r>
      <w:r w:rsidR="00495D17" w:rsidRPr="00575922">
        <w:rPr>
          <w:rFonts w:ascii="Arial" w:eastAsia="BatangChe" w:hAnsi="Arial" w:cs="Arial"/>
          <w:color w:val="auto"/>
        </w:rPr>
        <w:t>;</w:t>
      </w:r>
      <w:r w:rsidRPr="00575922">
        <w:rPr>
          <w:rFonts w:ascii="Arial" w:eastAsia="BatangChe" w:hAnsi="Arial" w:cs="Arial"/>
          <w:color w:val="auto"/>
        </w:rPr>
        <w:t xml:space="preserve">   </w:t>
      </w:r>
      <w:r w:rsidR="00495D17" w:rsidRPr="00575922">
        <w:rPr>
          <w:rFonts w:ascii="Arial" w:eastAsia="BatangChe" w:hAnsi="Arial" w:cs="Arial"/>
          <w:color w:val="auto"/>
        </w:rPr>
        <w:t xml:space="preserve">10., </w:t>
      </w:r>
      <w:r w:rsidRPr="00575922">
        <w:rPr>
          <w:rFonts w:ascii="Arial" w:eastAsia="BatangChe" w:hAnsi="Arial" w:cs="Arial"/>
          <w:color w:val="auto"/>
        </w:rPr>
        <w:t xml:space="preserve">10.1, 10.2, 10.3, 10.4, 10.5, 10.6, 10.7, 10.8, 10.9, 10.10, 10.11, 10,12, 10.13, 10.14; </w:t>
      </w:r>
      <w:r w:rsidR="00495D17" w:rsidRPr="00575922">
        <w:rPr>
          <w:rFonts w:ascii="Arial" w:eastAsia="BatangChe" w:hAnsi="Arial" w:cs="Arial"/>
          <w:color w:val="auto"/>
        </w:rPr>
        <w:t>11.,</w:t>
      </w:r>
      <w:r w:rsidRPr="00575922">
        <w:rPr>
          <w:rFonts w:ascii="Arial" w:eastAsia="BatangChe" w:hAnsi="Arial" w:cs="Arial"/>
          <w:color w:val="auto"/>
        </w:rPr>
        <w:t xml:space="preserve"> 11.1, 11.2,  11.3,  11.4</w:t>
      </w:r>
      <w:r w:rsidR="009D7356" w:rsidRPr="00575922">
        <w:rPr>
          <w:rFonts w:ascii="Arial" w:eastAsia="BatangChe" w:hAnsi="Arial" w:cs="Arial"/>
          <w:color w:val="auto"/>
        </w:rPr>
        <w:t>.</w:t>
      </w:r>
    </w:p>
    <w:bookmarkEnd w:id="30"/>
    <w:bookmarkEnd w:id="31"/>
    <w:p w:rsidR="000507B6" w:rsidRPr="00575922" w:rsidRDefault="000507B6" w:rsidP="000507B6">
      <w:pPr>
        <w:pStyle w:val="TextoLei"/>
        <w:spacing w:before="0" w:beforeAutospacing="0" w:after="0" w:afterAutospacing="0" w:line="276" w:lineRule="auto"/>
        <w:rPr>
          <w:rFonts w:ascii="Arial" w:eastAsia="BatangChe" w:hAnsi="Arial" w:cs="Arial"/>
          <w:color w:val="auto"/>
        </w:rPr>
      </w:pPr>
    </w:p>
    <w:tbl>
      <w:tblPr>
        <w:tblW w:w="5124"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17"/>
        <w:gridCol w:w="5470"/>
        <w:gridCol w:w="1445"/>
        <w:gridCol w:w="126"/>
        <w:gridCol w:w="1770"/>
      </w:tblGrid>
      <w:tr w:rsidR="000507B6" w:rsidRPr="00575922" w:rsidTr="00FE6247">
        <w:trPr>
          <w:trHeight w:val="244"/>
        </w:trPr>
        <w:tc>
          <w:tcPr>
            <w:tcW w:w="5000" w:type="pct"/>
            <w:gridSpan w:val="5"/>
            <w:tcBorders>
              <w:top w:val="single" w:sz="4" w:space="0" w:color="auto"/>
              <w:left w:val="single" w:sz="4" w:space="0" w:color="auto"/>
              <w:bottom w:val="single" w:sz="4" w:space="0" w:color="auto"/>
              <w:right w:val="single" w:sz="4" w:space="0" w:color="auto"/>
            </w:tcBorders>
            <w:hideMark/>
          </w:tcPr>
          <w:p w:rsidR="000507B6" w:rsidRPr="00575922" w:rsidRDefault="000507B6" w:rsidP="000E3A22">
            <w:pPr>
              <w:jc w:val="both"/>
              <w:rPr>
                <w:rFonts w:ascii="Arial" w:eastAsia="BatangChe" w:hAnsi="Arial" w:cs="Arial"/>
                <w:b/>
              </w:rPr>
            </w:pPr>
            <w:bookmarkStart w:id="32" w:name="_Hlk184782279"/>
            <w:r w:rsidRPr="00575922">
              <w:rPr>
                <w:rFonts w:ascii="Arial" w:eastAsia="BatangChe" w:hAnsi="Arial" w:cs="Arial"/>
                <w:b/>
              </w:rPr>
              <w:t>QUANTIDADE DE UFM A SER APLICADA CONFORME PARA COBRANÇA DE TAXAS DE LICENÇAS (TLLIF/TFF), (TLFO), (TRFS), (TLLL) SERVIÇO DE TRANSPORTE POR ESTIMATIVA DENTRE OUTRAS.</w:t>
            </w:r>
          </w:p>
        </w:tc>
      </w:tr>
      <w:tr w:rsidR="000507B6" w:rsidRPr="00575922" w:rsidTr="00F5487B">
        <w:trPr>
          <w:cantSplit/>
        </w:trPr>
        <w:tc>
          <w:tcPr>
            <w:tcW w:w="4080" w:type="pct"/>
            <w:gridSpan w:val="4"/>
            <w:tcBorders>
              <w:top w:val="single" w:sz="4" w:space="0" w:color="auto"/>
              <w:left w:val="single" w:sz="4" w:space="0" w:color="auto"/>
              <w:bottom w:val="single" w:sz="4" w:space="0" w:color="auto"/>
              <w:right w:val="single" w:sz="4" w:space="0" w:color="auto"/>
            </w:tcBorders>
            <w:hideMark/>
          </w:tcPr>
          <w:p w:rsidR="000507B6" w:rsidRPr="00575922" w:rsidRDefault="000507B6" w:rsidP="000E3A22">
            <w:pPr>
              <w:tabs>
                <w:tab w:val="left" w:pos="1418"/>
              </w:tabs>
              <w:spacing w:line="360" w:lineRule="auto"/>
              <w:jc w:val="both"/>
              <w:rPr>
                <w:rFonts w:ascii="Arial" w:eastAsia="BatangChe" w:hAnsi="Arial" w:cs="Arial"/>
                <w:b/>
              </w:rPr>
            </w:pPr>
            <w:r w:rsidRPr="00575922">
              <w:rPr>
                <w:rFonts w:ascii="Arial" w:eastAsia="BatangChe" w:hAnsi="Arial" w:cs="Arial"/>
                <w:b/>
              </w:rPr>
              <w:t>1-TAXAS DE LOCALIZAÇÃO, FUNCIONAMENTO E INSPEÇÃO MUNICIPAL DE ESTABELECIMENTOS, ÁREA CONSTRUÍDA POR m² (TLLIF/TFF)</w:t>
            </w:r>
          </w:p>
        </w:tc>
        <w:tc>
          <w:tcPr>
            <w:tcW w:w="920" w:type="pct"/>
            <w:tcBorders>
              <w:top w:val="single" w:sz="4" w:space="0" w:color="auto"/>
              <w:left w:val="single" w:sz="4" w:space="0" w:color="auto"/>
              <w:bottom w:val="single" w:sz="4" w:space="0" w:color="auto"/>
              <w:right w:val="single" w:sz="4" w:space="0" w:color="auto"/>
            </w:tcBorders>
            <w:hideMark/>
          </w:tcPr>
          <w:p w:rsidR="000507B6" w:rsidRPr="00575922" w:rsidRDefault="000507B6" w:rsidP="000E3A22">
            <w:pPr>
              <w:tabs>
                <w:tab w:val="left" w:pos="1418"/>
              </w:tabs>
              <w:spacing w:line="360" w:lineRule="auto"/>
              <w:jc w:val="center"/>
              <w:rPr>
                <w:rFonts w:ascii="Arial" w:eastAsia="BatangChe" w:hAnsi="Arial" w:cs="Arial"/>
                <w:b/>
              </w:rPr>
            </w:pPr>
            <w:r w:rsidRPr="00575922">
              <w:rPr>
                <w:rFonts w:ascii="Arial" w:eastAsia="BatangChe" w:hAnsi="Arial" w:cs="Arial"/>
                <w:b/>
              </w:rPr>
              <w:t>QUANT.</w:t>
            </w:r>
          </w:p>
          <w:p w:rsidR="000507B6" w:rsidRPr="00575922" w:rsidRDefault="000507B6" w:rsidP="000E3A22">
            <w:pPr>
              <w:tabs>
                <w:tab w:val="left" w:pos="1418"/>
              </w:tabs>
              <w:spacing w:line="360" w:lineRule="auto"/>
              <w:jc w:val="center"/>
              <w:rPr>
                <w:rFonts w:ascii="Arial" w:eastAsia="BatangChe" w:hAnsi="Arial" w:cs="Arial"/>
                <w:b/>
              </w:rPr>
            </w:pPr>
            <w:r w:rsidRPr="00575922">
              <w:rPr>
                <w:rFonts w:ascii="Arial" w:eastAsia="BatangChe" w:hAnsi="Arial" w:cs="Arial"/>
                <w:b/>
              </w:rPr>
              <w:t>DE UFM</w:t>
            </w:r>
          </w:p>
        </w:tc>
      </w:tr>
      <w:tr w:rsidR="000507B6" w:rsidRPr="00575922" w:rsidTr="00F5487B">
        <w:trPr>
          <w:cantSplit/>
        </w:trPr>
        <w:tc>
          <w:tcPr>
            <w:tcW w:w="4080" w:type="pct"/>
            <w:gridSpan w:val="4"/>
            <w:tcBorders>
              <w:top w:val="single" w:sz="4" w:space="0" w:color="auto"/>
              <w:left w:val="single" w:sz="4" w:space="0" w:color="auto"/>
              <w:bottom w:val="single" w:sz="4" w:space="0" w:color="auto"/>
              <w:right w:val="single" w:sz="4" w:space="0" w:color="auto"/>
            </w:tcBorders>
            <w:hideMark/>
          </w:tcPr>
          <w:p w:rsidR="000507B6" w:rsidRPr="00575922" w:rsidRDefault="000507B6" w:rsidP="000E3A22">
            <w:pPr>
              <w:tabs>
                <w:tab w:val="left" w:pos="1418"/>
              </w:tabs>
              <w:spacing w:line="360" w:lineRule="auto"/>
              <w:jc w:val="both"/>
              <w:rPr>
                <w:rFonts w:ascii="Arial" w:eastAsia="BatangChe" w:hAnsi="Arial" w:cs="Arial"/>
              </w:rPr>
            </w:pPr>
            <w:r w:rsidRPr="00575922">
              <w:rPr>
                <w:rFonts w:ascii="Arial" w:eastAsia="BatangChe" w:hAnsi="Arial" w:cs="Arial"/>
              </w:rPr>
              <w:t>1.1- Até 50  m</w:t>
            </w:r>
            <w:r w:rsidRPr="00575922">
              <w:rPr>
                <w:rFonts w:ascii="Arial" w:eastAsia="BatangChe" w:hAnsi="Arial" w:cs="Arial"/>
                <w:vertAlign w:val="superscript"/>
              </w:rPr>
              <w:t>2</w:t>
            </w:r>
          </w:p>
        </w:tc>
        <w:tc>
          <w:tcPr>
            <w:tcW w:w="920" w:type="pct"/>
            <w:tcBorders>
              <w:top w:val="single" w:sz="4" w:space="0" w:color="auto"/>
              <w:left w:val="single" w:sz="4" w:space="0" w:color="auto"/>
              <w:bottom w:val="single" w:sz="4" w:space="0" w:color="auto"/>
              <w:right w:val="single" w:sz="4" w:space="0" w:color="auto"/>
            </w:tcBorders>
            <w:hideMark/>
          </w:tcPr>
          <w:p w:rsidR="000507B6" w:rsidRPr="00575922" w:rsidRDefault="0026762C" w:rsidP="000E3A22">
            <w:pPr>
              <w:tabs>
                <w:tab w:val="left" w:pos="830"/>
              </w:tabs>
              <w:spacing w:line="360" w:lineRule="auto"/>
              <w:jc w:val="center"/>
              <w:rPr>
                <w:rFonts w:ascii="Arial" w:eastAsia="BatangChe" w:hAnsi="Arial" w:cs="Arial"/>
              </w:rPr>
            </w:pPr>
            <w:r w:rsidRPr="00575922">
              <w:rPr>
                <w:rFonts w:ascii="Arial" w:eastAsia="BatangChe" w:hAnsi="Arial" w:cs="Arial"/>
              </w:rPr>
              <w:t>25</w:t>
            </w:r>
          </w:p>
        </w:tc>
      </w:tr>
      <w:tr w:rsidR="000507B6" w:rsidRPr="00575922" w:rsidTr="00F5487B">
        <w:trPr>
          <w:cantSplit/>
        </w:trPr>
        <w:tc>
          <w:tcPr>
            <w:tcW w:w="4080" w:type="pct"/>
            <w:gridSpan w:val="4"/>
            <w:tcBorders>
              <w:top w:val="single" w:sz="4" w:space="0" w:color="auto"/>
              <w:left w:val="single" w:sz="4" w:space="0" w:color="auto"/>
              <w:bottom w:val="single" w:sz="4" w:space="0" w:color="auto"/>
              <w:right w:val="single" w:sz="4" w:space="0" w:color="auto"/>
            </w:tcBorders>
            <w:hideMark/>
          </w:tcPr>
          <w:p w:rsidR="000507B6" w:rsidRPr="00575922" w:rsidRDefault="000507B6" w:rsidP="000E3A22">
            <w:pPr>
              <w:tabs>
                <w:tab w:val="left" w:pos="1418"/>
              </w:tabs>
              <w:spacing w:line="360" w:lineRule="auto"/>
              <w:jc w:val="both"/>
              <w:rPr>
                <w:rFonts w:ascii="Arial" w:eastAsia="BatangChe" w:hAnsi="Arial" w:cs="Arial"/>
              </w:rPr>
            </w:pPr>
            <w:r w:rsidRPr="00575922">
              <w:rPr>
                <w:rFonts w:ascii="Arial" w:eastAsia="BatangChe" w:hAnsi="Arial" w:cs="Arial"/>
              </w:rPr>
              <w:t xml:space="preserve">1.2- de </w:t>
            </w:r>
            <w:smartTag w:uri="urn:schemas-microsoft-com:office:smarttags" w:element="metricconverter">
              <w:smartTagPr>
                <w:attr w:name="ProductID" w:val="51 a"/>
              </w:smartTagPr>
              <w:r w:rsidRPr="00575922">
                <w:rPr>
                  <w:rFonts w:ascii="Arial" w:eastAsia="BatangChe" w:hAnsi="Arial" w:cs="Arial"/>
                </w:rPr>
                <w:t>51 a</w:t>
              </w:r>
            </w:smartTag>
            <w:r w:rsidRPr="00575922">
              <w:rPr>
                <w:rFonts w:ascii="Arial" w:eastAsia="BatangChe" w:hAnsi="Arial" w:cs="Arial"/>
              </w:rPr>
              <w:t xml:space="preserve"> </w:t>
            </w:r>
            <w:smartTag w:uri="urn:schemas-microsoft-com:office:smarttags" w:element="metricconverter">
              <w:smartTagPr>
                <w:attr w:name="ProductID" w:val="100 m2"/>
              </w:smartTagPr>
              <w:r w:rsidRPr="00575922">
                <w:rPr>
                  <w:rFonts w:ascii="Arial" w:eastAsia="BatangChe" w:hAnsi="Arial" w:cs="Arial"/>
                </w:rPr>
                <w:t>100 m</w:t>
              </w:r>
              <w:r w:rsidRPr="00575922">
                <w:rPr>
                  <w:rFonts w:ascii="Arial" w:eastAsia="BatangChe" w:hAnsi="Arial" w:cs="Arial"/>
                  <w:vertAlign w:val="superscript"/>
                </w:rPr>
                <w:t>2</w:t>
              </w:r>
            </w:smartTag>
          </w:p>
        </w:tc>
        <w:tc>
          <w:tcPr>
            <w:tcW w:w="920" w:type="pct"/>
            <w:tcBorders>
              <w:top w:val="single" w:sz="4" w:space="0" w:color="auto"/>
              <w:left w:val="single" w:sz="4" w:space="0" w:color="auto"/>
              <w:bottom w:val="single" w:sz="4" w:space="0" w:color="auto"/>
              <w:right w:val="single" w:sz="4" w:space="0" w:color="auto"/>
            </w:tcBorders>
            <w:hideMark/>
          </w:tcPr>
          <w:p w:rsidR="000507B6" w:rsidRPr="00575922" w:rsidRDefault="0026762C" w:rsidP="000E3A22">
            <w:pPr>
              <w:spacing w:line="360" w:lineRule="auto"/>
              <w:jc w:val="center"/>
              <w:rPr>
                <w:rFonts w:ascii="Arial" w:eastAsia="BatangChe" w:hAnsi="Arial" w:cs="Arial"/>
              </w:rPr>
            </w:pPr>
            <w:r w:rsidRPr="00575922">
              <w:rPr>
                <w:rFonts w:ascii="Arial" w:eastAsia="BatangChe" w:hAnsi="Arial" w:cs="Arial"/>
              </w:rPr>
              <w:t>35</w:t>
            </w:r>
          </w:p>
        </w:tc>
      </w:tr>
      <w:tr w:rsidR="000507B6" w:rsidRPr="00575922" w:rsidTr="00F5487B">
        <w:trPr>
          <w:cantSplit/>
        </w:trPr>
        <w:tc>
          <w:tcPr>
            <w:tcW w:w="4080" w:type="pct"/>
            <w:gridSpan w:val="4"/>
            <w:tcBorders>
              <w:top w:val="single" w:sz="4" w:space="0" w:color="auto"/>
              <w:left w:val="single" w:sz="4" w:space="0" w:color="auto"/>
              <w:bottom w:val="single" w:sz="4" w:space="0" w:color="auto"/>
              <w:right w:val="single" w:sz="4" w:space="0" w:color="auto"/>
            </w:tcBorders>
            <w:hideMark/>
          </w:tcPr>
          <w:p w:rsidR="000507B6" w:rsidRPr="00575922" w:rsidRDefault="000507B6" w:rsidP="000E3A22">
            <w:pPr>
              <w:tabs>
                <w:tab w:val="left" w:pos="1418"/>
              </w:tabs>
              <w:spacing w:line="360" w:lineRule="auto"/>
              <w:jc w:val="both"/>
              <w:rPr>
                <w:rFonts w:ascii="Arial" w:eastAsia="BatangChe" w:hAnsi="Arial" w:cs="Arial"/>
              </w:rPr>
            </w:pPr>
            <w:r w:rsidRPr="00575922">
              <w:rPr>
                <w:rFonts w:ascii="Arial" w:eastAsia="BatangChe" w:hAnsi="Arial" w:cs="Arial"/>
              </w:rPr>
              <w:t xml:space="preserve">1.3- de </w:t>
            </w:r>
            <w:smartTag w:uri="urn:schemas-microsoft-com:office:smarttags" w:element="metricconverter">
              <w:smartTagPr>
                <w:attr w:name="ProductID" w:val="101 a"/>
              </w:smartTagPr>
              <w:r w:rsidRPr="00575922">
                <w:rPr>
                  <w:rFonts w:ascii="Arial" w:eastAsia="BatangChe" w:hAnsi="Arial" w:cs="Arial"/>
                </w:rPr>
                <w:t>101 a</w:t>
              </w:r>
            </w:smartTag>
            <w:r w:rsidRPr="00575922">
              <w:rPr>
                <w:rFonts w:ascii="Arial" w:eastAsia="BatangChe" w:hAnsi="Arial" w:cs="Arial"/>
              </w:rPr>
              <w:t xml:space="preserve"> 200 m</w:t>
            </w:r>
            <w:r w:rsidRPr="00575922">
              <w:rPr>
                <w:rFonts w:ascii="Arial" w:eastAsia="BatangChe" w:hAnsi="Arial" w:cs="Arial"/>
                <w:vertAlign w:val="superscript"/>
              </w:rPr>
              <w:t>2</w:t>
            </w:r>
          </w:p>
        </w:tc>
        <w:tc>
          <w:tcPr>
            <w:tcW w:w="920" w:type="pct"/>
            <w:tcBorders>
              <w:top w:val="single" w:sz="4" w:space="0" w:color="auto"/>
              <w:left w:val="single" w:sz="4" w:space="0" w:color="auto"/>
              <w:bottom w:val="single" w:sz="4" w:space="0" w:color="auto"/>
              <w:right w:val="single" w:sz="4" w:space="0" w:color="auto"/>
            </w:tcBorders>
            <w:hideMark/>
          </w:tcPr>
          <w:p w:rsidR="000507B6" w:rsidRPr="00575922" w:rsidRDefault="0026762C" w:rsidP="000E3A22">
            <w:pPr>
              <w:spacing w:line="360" w:lineRule="auto"/>
              <w:jc w:val="center"/>
              <w:rPr>
                <w:rFonts w:ascii="Arial" w:eastAsia="BatangChe" w:hAnsi="Arial" w:cs="Arial"/>
              </w:rPr>
            </w:pPr>
            <w:r w:rsidRPr="00575922">
              <w:rPr>
                <w:rFonts w:ascii="Arial" w:eastAsia="BatangChe" w:hAnsi="Arial" w:cs="Arial"/>
              </w:rPr>
              <w:t>60</w:t>
            </w:r>
          </w:p>
        </w:tc>
      </w:tr>
      <w:tr w:rsidR="000507B6" w:rsidRPr="00575922" w:rsidTr="00F5487B">
        <w:trPr>
          <w:cantSplit/>
        </w:trPr>
        <w:tc>
          <w:tcPr>
            <w:tcW w:w="4080" w:type="pct"/>
            <w:gridSpan w:val="4"/>
            <w:tcBorders>
              <w:top w:val="single" w:sz="4" w:space="0" w:color="auto"/>
              <w:left w:val="single" w:sz="4" w:space="0" w:color="auto"/>
              <w:bottom w:val="single" w:sz="4" w:space="0" w:color="auto"/>
              <w:right w:val="single" w:sz="4" w:space="0" w:color="auto"/>
            </w:tcBorders>
            <w:hideMark/>
          </w:tcPr>
          <w:p w:rsidR="000507B6" w:rsidRPr="00575922" w:rsidRDefault="000507B6" w:rsidP="000E3A22">
            <w:pPr>
              <w:tabs>
                <w:tab w:val="left" w:pos="1418"/>
              </w:tabs>
              <w:spacing w:line="360" w:lineRule="auto"/>
              <w:jc w:val="both"/>
              <w:rPr>
                <w:rFonts w:ascii="Arial" w:eastAsia="BatangChe" w:hAnsi="Arial" w:cs="Arial"/>
              </w:rPr>
            </w:pPr>
            <w:r w:rsidRPr="00575922">
              <w:rPr>
                <w:rFonts w:ascii="Arial" w:eastAsia="BatangChe" w:hAnsi="Arial" w:cs="Arial"/>
              </w:rPr>
              <w:t>1.4- de 201 a 300 m</w:t>
            </w:r>
            <w:r w:rsidRPr="00575922">
              <w:rPr>
                <w:rFonts w:ascii="Arial" w:eastAsia="BatangChe" w:hAnsi="Arial" w:cs="Arial"/>
                <w:vertAlign w:val="superscript"/>
              </w:rPr>
              <w:t>2</w:t>
            </w:r>
          </w:p>
        </w:tc>
        <w:tc>
          <w:tcPr>
            <w:tcW w:w="920" w:type="pct"/>
            <w:tcBorders>
              <w:top w:val="single" w:sz="4" w:space="0" w:color="auto"/>
              <w:left w:val="single" w:sz="4" w:space="0" w:color="auto"/>
              <w:bottom w:val="single" w:sz="4" w:space="0" w:color="auto"/>
              <w:right w:val="single" w:sz="4" w:space="0" w:color="auto"/>
            </w:tcBorders>
            <w:hideMark/>
          </w:tcPr>
          <w:p w:rsidR="000507B6" w:rsidRPr="00575922" w:rsidRDefault="0026762C" w:rsidP="000E3A22">
            <w:pPr>
              <w:spacing w:line="360" w:lineRule="auto"/>
              <w:jc w:val="center"/>
              <w:rPr>
                <w:rFonts w:ascii="Arial" w:eastAsia="BatangChe" w:hAnsi="Arial" w:cs="Arial"/>
              </w:rPr>
            </w:pPr>
            <w:r w:rsidRPr="00575922">
              <w:rPr>
                <w:rFonts w:ascii="Arial" w:eastAsia="BatangChe" w:hAnsi="Arial" w:cs="Arial"/>
              </w:rPr>
              <w:t>8</w:t>
            </w:r>
            <w:r w:rsidR="00C52232" w:rsidRPr="00575922">
              <w:rPr>
                <w:rFonts w:ascii="Arial" w:eastAsia="BatangChe" w:hAnsi="Arial" w:cs="Arial"/>
              </w:rPr>
              <w:t>0</w:t>
            </w:r>
          </w:p>
        </w:tc>
      </w:tr>
      <w:tr w:rsidR="000507B6" w:rsidRPr="00575922" w:rsidTr="00F5487B">
        <w:trPr>
          <w:cantSplit/>
        </w:trPr>
        <w:tc>
          <w:tcPr>
            <w:tcW w:w="4080" w:type="pct"/>
            <w:gridSpan w:val="4"/>
            <w:tcBorders>
              <w:top w:val="single" w:sz="4" w:space="0" w:color="auto"/>
              <w:left w:val="single" w:sz="4" w:space="0" w:color="auto"/>
              <w:bottom w:val="single" w:sz="4" w:space="0" w:color="auto"/>
              <w:right w:val="single" w:sz="4" w:space="0" w:color="auto"/>
            </w:tcBorders>
            <w:hideMark/>
          </w:tcPr>
          <w:p w:rsidR="000507B6" w:rsidRPr="00575922" w:rsidRDefault="000507B6" w:rsidP="000E3A22">
            <w:pPr>
              <w:tabs>
                <w:tab w:val="left" w:pos="1418"/>
              </w:tabs>
              <w:spacing w:line="360" w:lineRule="auto"/>
              <w:jc w:val="both"/>
              <w:rPr>
                <w:rFonts w:ascii="Arial" w:eastAsia="BatangChe" w:hAnsi="Arial" w:cs="Arial"/>
              </w:rPr>
            </w:pPr>
            <w:r w:rsidRPr="00575922">
              <w:rPr>
                <w:rFonts w:ascii="Arial" w:eastAsia="BatangChe" w:hAnsi="Arial" w:cs="Arial"/>
              </w:rPr>
              <w:t>1.5- de 301 a 500 m</w:t>
            </w:r>
            <w:r w:rsidRPr="00575922">
              <w:rPr>
                <w:rFonts w:ascii="Arial" w:eastAsia="BatangChe" w:hAnsi="Arial" w:cs="Arial"/>
                <w:vertAlign w:val="superscript"/>
              </w:rPr>
              <w:t>2</w:t>
            </w:r>
          </w:p>
        </w:tc>
        <w:tc>
          <w:tcPr>
            <w:tcW w:w="920" w:type="pct"/>
            <w:tcBorders>
              <w:top w:val="single" w:sz="4" w:space="0" w:color="auto"/>
              <w:left w:val="single" w:sz="4" w:space="0" w:color="auto"/>
              <w:bottom w:val="single" w:sz="4" w:space="0" w:color="auto"/>
              <w:right w:val="single" w:sz="4" w:space="0" w:color="auto"/>
            </w:tcBorders>
            <w:hideMark/>
          </w:tcPr>
          <w:p w:rsidR="000507B6" w:rsidRPr="00575922" w:rsidRDefault="00C52232" w:rsidP="000E3A22">
            <w:pPr>
              <w:spacing w:line="360" w:lineRule="auto"/>
              <w:jc w:val="center"/>
              <w:rPr>
                <w:rFonts w:ascii="Arial" w:eastAsia="BatangChe" w:hAnsi="Arial" w:cs="Arial"/>
              </w:rPr>
            </w:pPr>
            <w:r w:rsidRPr="00575922">
              <w:rPr>
                <w:rFonts w:ascii="Arial" w:eastAsia="BatangChe" w:hAnsi="Arial" w:cs="Arial"/>
              </w:rPr>
              <w:t>100</w:t>
            </w:r>
          </w:p>
        </w:tc>
      </w:tr>
      <w:tr w:rsidR="000507B6" w:rsidRPr="00575922" w:rsidTr="00F5487B">
        <w:trPr>
          <w:cantSplit/>
        </w:trPr>
        <w:tc>
          <w:tcPr>
            <w:tcW w:w="4080" w:type="pct"/>
            <w:gridSpan w:val="4"/>
            <w:tcBorders>
              <w:top w:val="single" w:sz="4" w:space="0" w:color="auto"/>
              <w:left w:val="single" w:sz="4" w:space="0" w:color="auto"/>
              <w:bottom w:val="single" w:sz="4" w:space="0" w:color="auto"/>
              <w:right w:val="single" w:sz="4" w:space="0" w:color="auto"/>
            </w:tcBorders>
            <w:hideMark/>
          </w:tcPr>
          <w:p w:rsidR="000507B6" w:rsidRPr="00575922" w:rsidRDefault="000507B6" w:rsidP="000E3A22">
            <w:pPr>
              <w:tabs>
                <w:tab w:val="left" w:pos="900"/>
                <w:tab w:val="left" w:pos="1418"/>
              </w:tabs>
              <w:spacing w:line="360" w:lineRule="auto"/>
              <w:jc w:val="both"/>
              <w:rPr>
                <w:rFonts w:ascii="Arial" w:eastAsia="BatangChe" w:hAnsi="Arial" w:cs="Arial"/>
              </w:rPr>
            </w:pPr>
            <w:r w:rsidRPr="00575922">
              <w:rPr>
                <w:rFonts w:ascii="Arial" w:eastAsia="BatangChe" w:hAnsi="Arial" w:cs="Arial"/>
              </w:rPr>
              <w:t xml:space="preserve">1.6- de 501 a </w:t>
            </w:r>
            <w:smartTag w:uri="urn:schemas-microsoft-com:office:smarttags" w:element="metricconverter">
              <w:smartTagPr>
                <w:attr w:name="ProductID" w:val="1000 m2"/>
              </w:smartTagPr>
              <w:r w:rsidRPr="00575922">
                <w:rPr>
                  <w:rFonts w:ascii="Arial" w:eastAsia="BatangChe" w:hAnsi="Arial" w:cs="Arial"/>
                </w:rPr>
                <w:t>1000 m</w:t>
              </w:r>
              <w:r w:rsidRPr="00575922">
                <w:rPr>
                  <w:rFonts w:ascii="Arial" w:eastAsia="BatangChe" w:hAnsi="Arial" w:cs="Arial"/>
                  <w:vertAlign w:val="superscript"/>
                </w:rPr>
                <w:t>2</w:t>
              </w:r>
            </w:smartTag>
          </w:p>
        </w:tc>
        <w:tc>
          <w:tcPr>
            <w:tcW w:w="920" w:type="pct"/>
            <w:tcBorders>
              <w:top w:val="single" w:sz="4" w:space="0" w:color="auto"/>
              <w:left w:val="single" w:sz="4" w:space="0" w:color="auto"/>
              <w:bottom w:val="single" w:sz="4" w:space="0" w:color="auto"/>
              <w:right w:val="single" w:sz="4" w:space="0" w:color="auto"/>
            </w:tcBorders>
            <w:hideMark/>
          </w:tcPr>
          <w:p w:rsidR="000507B6" w:rsidRPr="00575922" w:rsidRDefault="00C52232" w:rsidP="000E3A22">
            <w:pPr>
              <w:spacing w:line="360" w:lineRule="auto"/>
              <w:jc w:val="center"/>
              <w:rPr>
                <w:rFonts w:ascii="Arial" w:eastAsia="BatangChe" w:hAnsi="Arial" w:cs="Arial"/>
              </w:rPr>
            </w:pPr>
            <w:r w:rsidRPr="00575922">
              <w:rPr>
                <w:rFonts w:ascii="Arial" w:eastAsia="BatangChe" w:hAnsi="Arial" w:cs="Arial"/>
              </w:rPr>
              <w:t>125</w:t>
            </w:r>
          </w:p>
        </w:tc>
      </w:tr>
      <w:tr w:rsidR="000507B6" w:rsidRPr="00575922" w:rsidTr="00F5487B">
        <w:trPr>
          <w:cantSplit/>
        </w:trPr>
        <w:tc>
          <w:tcPr>
            <w:tcW w:w="4080" w:type="pct"/>
            <w:gridSpan w:val="4"/>
            <w:tcBorders>
              <w:top w:val="single" w:sz="4" w:space="0" w:color="auto"/>
              <w:left w:val="single" w:sz="4" w:space="0" w:color="auto"/>
              <w:bottom w:val="single" w:sz="4" w:space="0" w:color="auto"/>
              <w:right w:val="single" w:sz="4" w:space="0" w:color="auto"/>
            </w:tcBorders>
            <w:hideMark/>
          </w:tcPr>
          <w:p w:rsidR="000507B6" w:rsidRPr="00575922" w:rsidRDefault="000507B6" w:rsidP="000E3A22">
            <w:pPr>
              <w:tabs>
                <w:tab w:val="left" w:pos="1418"/>
              </w:tabs>
              <w:spacing w:line="360" w:lineRule="auto"/>
              <w:jc w:val="both"/>
              <w:rPr>
                <w:rFonts w:ascii="Arial" w:eastAsia="BatangChe" w:hAnsi="Arial" w:cs="Arial"/>
              </w:rPr>
            </w:pPr>
            <w:r w:rsidRPr="00575922">
              <w:rPr>
                <w:rFonts w:ascii="Arial" w:eastAsia="BatangChe" w:hAnsi="Arial" w:cs="Arial"/>
              </w:rPr>
              <w:t xml:space="preserve">1.7- Acima de </w:t>
            </w:r>
            <w:smartTag w:uri="urn:schemas-microsoft-com:office:smarttags" w:element="metricconverter">
              <w:smartTagPr>
                <w:attr w:name="ProductID" w:val="1000 m2"/>
              </w:smartTagPr>
              <w:r w:rsidRPr="00575922">
                <w:rPr>
                  <w:rFonts w:ascii="Arial" w:eastAsia="BatangChe" w:hAnsi="Arial" w:cs="Arial"/>
                </w:rPr>
                <w:t>1000 m</w:t>
              </w:r>
              <w:r w:rsidRPr="00575922">
                <w:rPr>
                  <w:rFonts w:ascii="Arial" w:eastAsia="BatangChe" w:hAnsi="Arial" w:cs="Arial"/>
                  <w:vertAlign w:val="superscript"/>
                </w:rPr>
                <w:t>2</w:t>
              </w:r>
            </w:smartTag>
          </w:p>
        </w:tc>
        <w:tc>
          <w:tcPr>
            <w:tcW w:w="920" w:type="pct"/>
            <w:tcBorders>
              <w:top w:val="single" w:sz="4" w:space="0" w:color="auto"/>
              <w:left w:val="single" w:sz="4" w:space="0" w:color="auto"/>
              <w:bottom w:val="single" w:sz="4" w:space="0" w:color="auto"/>
              <w:right w:val="single" w:sz="4" w:space="0" w:color="auto"/>
            </w:tcBorders>
            <w:hideMark/>
          </w:tcPr>
          <w:p w:rsidR="000507B6" w:rsidRPr="00575922" w:rsidRDefault="00C52232" w:rsidP="000E3A22">
            <w:pPr>
              <w:spacing w:line="360" w:lineRule="auto"/>
              <w:jc w:val="center"/>
              <w:rPr>
                <w:rFonts w:ascii="Arial" w:eastAsia="BatangChe" w:hAnsi="Arial" w:cs="Arial"/>
              </w:rPr>
            </w:pPr>
            <w:r w:rsidRPr="00575922">
              <w:rPr>
                <w:rFonts w:ascii="Arial" w:eastAsia="BatangChe" w:hAnsi="Arial" w:cs="Arial"/>
              </w:rPr>
              <w:t>150</w:t>
            </w:r>
          </w:p>
        </w:tc>
      </w:tr>
      <w:tr w:rsidR="000507B6" w:rsidRPr="00575922" w:rsidTr="00F5487B">
        <w:trPr>
          <w:cantSplit/>
        </w:trPr>
        <w:tc>
          <w:tcPr>
            <w:tcW w:w="4080" w:type="pct"/>
            <w:gridSpan w:val="4"/>
            <w:tcBorders>
              <w:top w:val="single" w:sz="4" w:space="0" w:color="auto"/>
              <w:left w:val="single" w:sz="4" w:space="0" w:color="auto"/>
              <w:bottom w:val="single" w:sz="4" w:space="0" w:color="auto"/>
              <w:right w:val="single" w:sz="4" w:space="0" w:color="auto"/>
            </w:tcBorders>
          </w:tcPr>
          <w:p w:rsidR="000507B6" w:rsidRPr="00575922" w:rsidRDefault="000507B6" w:rsidP="000E3A22">
            <w:pPr>
              <w:tabs>
                <w:tab w:val="left" w:pos="1418"/>
              </w:tabs>
              <w:spacing w:line="360" w:lineRule="auto"/>
              <w:jc w:val="both"/>
              <w:rPr>
                <w:rFonts w:ascii="Arial" w:eastAsia="BatangChe" w:hAnsi="Arial" w:cs="Arial"/>
              </w:rPr>
            </w:pPr>
            <w:r w:rsidRPr="00575922">
              <w:rPr>
                <w:rFonts w:ascii="Arial" w:eastAsia="BatangChe" w:hAnsi="Arial" w:cs="Arial"/>
                <w:b/>
              </w:rPr>
              <w:lastRenderedPageBreak/>
              <w:t xml:space="preserve">1.8 – </w:t>
            </w:r>
            <w:r w:rsidRPr="00575922">
              <w:rPr>
                <w:rFonts w:ascii="Arial" w:eastAsia="BatangChe" w:hAnsi="Arial" w:cs="Arial"/>
              </w:rPr>
              <w:t>Valor da cobrança de Taxa de Localização, Funcionamento e Inspeção Municipal (TLLIF) para áreas descobertas utilizável.</w:t>
            </w:r>
          </w:p>
        </w:tc>
        <w:tc>
          <w:tcPr>
            <w:tcW w:w="920" w:type="pct"/>
            <w:tcBorders>
              <w:top w:val="single" w:sz="4" w:space="0" w:color="auto"/>
              <w:left w:val="single" w:sz="4" w:space="0" w:color="auto"/>
              <w:bottom w:val="single" w:sz="4" w:space="0" w:color="auto"/>
              <w:right w:val="single" w:sz="4" w:space="0" w:color="auto"/>
            </w:tcBorders>
          </w:tcPr>
          <w:p w:rsidR="000507B6" w:rsidRPr="00575922" w:rsidRDefault="000507B6" w:rsidP="000E3A22">
            <w:pPr>
              <w:tabs>
                <w:tab w:val="left" w:pos="830"/>
                <w:tab w:val="left" w:pos="1418"/>
              </w:tabs>
              <w:spacing w:line="360" w:lineRule="auto"/>
              <w:jc w:val="center"/>
              <w:rPr>
                <w:rFonts w:ascii="Arial" w:eastAsia="BatangChe" w:hAnsi="Arial" w:cs="Arial"/>
              </w:rPr>
            </w:pPr>
            <w:r w:rsidRPr="00575922">
              <w:rPr>
                <w:rFonts w:ascii="Arial" w:eastAsia="BatangChe" w:hAnsi="Arial" w:cs="Arial"/>
              </w:rPr>
              <w:t>0,</w:t>
            </w:r>
            <w:r w:rsidR="0026762C" w:rsidRPr="00575922">
              <w:rPr>
                <w:rFonts w:ascii="Arial" w:eastAsia="BatangChe" w:hAnsi="Arial" w:cs="Arial"/>
              </w:rPr>
              <w:t>2</w:t>
            </w:r>
            <w:r w:rsidRPr="00575922">
              <w:rPr>
                <w:rFonts w:ascii="Arial" w:eastAsia="BatangChe" w:hAnsi="Arial" w:cs="Arial"/>
              </w:rPr>
              <w:t xml:space="preserve"> UFM m²</w:t>
            </w:r>
          </w:p>
        </w:tc>
      </w:tr>
      <w:tr w:rsidR="009502CC" w:rsidRPr="00575922" w:rsidTr="009502CC">
        <w:trPr>
          <w:cantSplit/>
        </w:trPr>
        <w:tc>
          <w:tcPr>
            <w:tcW w:w="5000" w:type="pct"/>
            <w:gridSpan w:val="5"/>
            <w:tcBorders>
              <w:top w:val="single" w:sz="4" w:space="0" w:color="auto"/>
              <w:left w:val="single" w:sz="4" w:space="0" w:color="auto"/>
              <w:bottom w:val="single" w:sz="4" w:space="0" w:color="auto"/>
              <w:right w:val="single" w:sz="4" w:space="0" w:color="auto"/>
            </w:tcBorders>
          </w:tcPr>
          <w:p w:rsidR="009502CC" w:rsidRPr="00575922" w:rsidRDefault="009502CC" w:rsidP="009502CC">
            <w:pPr>
              <w:tabs>
                <w:tab w:val="left" w:pos="830"/>
                <w:tab w:val="left" w:pos="1418"/>
              </w:tabs>
              <w:spacing w:line="360" w:lineRule="auto"/>
              <w:rPr>
                <w:rFonts w:ascii="Arial" w:eastAsia="BatangChe" w:hAnsi="Arial" w:cs="Arial"/>
              </w:rPr>
            </w:pPr>
            <w:r w:rsidRPr="00575922">
              <w:rPr>
                <w:rFonts w:ascii="Arial" w:hAnsi="Arial" w:cs="Arial"/>
                <w:b/>
              </w:rPr>
              <w:t>2 - VEICULAÇÃO DE PUBLICIDADE EM GERAL</w:t>
            </w:r>
          </w:p>
        </w:tc>
      </w:tr>
      <w:tr w:rsidR="009502CC" w:rsidRPr="00575922" w:rsidTr="00F5487B">
        <w:trPr>
          <w:cantSplit/>
        </w:trPr>
        <w:tc>
          <w:tcPr>
            <w:tcW w:w="4080" w:type="pct"/>
            <w:gridSpan w:val="4"/>
            <w:tcBorders>
              <w:top w:val="single" w:sz="4" w:space="0" w:color="auto"/>
              <w:left w:val="single" w:sz="4" w:space="0" w:color="auto"/>
              <w:bottom w:val="single" w:sz="4" w:space="0" w:color="auto"/>
              <w:right w:val="single" w:sz="4" w:space="0" w:color="auto"/>
            </w:tcBorders>
          </w:tcPr>
          <w:p w:rsidR="009502CC" w:rsidRPr="00575922" w:rsidRDefault="009502CC" w:rsidP="009502CC">
            <w:pPr>
              <w:tabs>
                <w:tab w:val="left" w:pos="1418"/>
              </w:tabs>
              <w:spacing w:line="360" w:lineRule="auto"/>
              <w:jc w:val="both"/>
              <w:rPr>
                <w:rFonts w:ascii="Arial" w:eastAsia="BatangChe" w:hAnsi="Arial" w:cs="Arial"/>
                <w:b/>
              </w:rPr>
            </w:pPr>
            <w:r w:rsidRPr="00575922">
              <w:rPr>
                <w:rFonts w:ascii="Arial" w:hAnsi="Arial" w:cs="Arial"/>
              </w:rPr>
              <w:t>2.1- Publicidade afixada na parte externa de estabelecimentos industriais, comerciais, agropecuários, de prestação de serviços e outros, por autorização;</w:t>
            </w:r>
          </w:p>
        </w:tc>
        <w:tc>
          <w:tcPr>
            <w:tcW w:w="920" w:type="pct"/>
            <w:tcBorders>
              <w:top w:val="single" w:sz="4" w:space="0" w:color="auto"/>
              <w:left w:val="single" w:sz="4" w:space="0" w:color="auto"/>
              <w:bottom w:val="single" w:sz="4" w:space="0" w:color="auto"/>
              <w:right w:val="single" w:sz="4" w:space="0" w:color="auto"/>
            </w:tcBorders>
          </w:tcPr>
          <w:p w:rsidR="009502CC" w:rsidRPr="00575922" w:rsidRDefault="009502CC" w:rsidP="009502CC">
            <w:pPr>
              <w:tabs>
                <w:tab w:val="left" w:pos="830"/>
                <w:tab w:val="left" w:pos="1418"/>
              </w:tabs>
              <w:spacing w:line="360" w:lineRule="auto"/>
              <w:jc w:val="center"/>
              <w:rPr>
                <w:rFonts w:ascii="Arial" w:eastAsia="BatangChe" w:hAnsi="Arial" w:cs="Arial"/>
              </w:rPr>
            </w:pPr>
            <w:r w:rsidRPr="00575922">
              <w:rPr>
                <w:rFonts w:ascii="Arial" w:hAnsi="Arial" w:cs="Arial"/>
              </w:rPr>
              <w:t>10</w:t>
            </w:r>
            <w:r w:rsidR="006E519E" w:rsidRPr="00575922">
              <w:rPr>
                <w:rFonts w:ascii="Arial" w:hAnsi="Arial" w:cs="Arial"/>
              </w:rPr>
              <w:t xml:space="preserve"> </w:t>
            </w:r>
            <w:r w:rsidR="006E519E" w:rsidRPr="00575922">
              <w:rPr>
                <w:rFonts w:ascii="Arial" w:eastAsia="BatangChe" w:hAnsi="Arial" w:cs="Arial"/>
              </w:rPr>
              <w:t>UFM</w:t>
            </w:r>
          </w:p>
        </w:tc>
      </w:tr>
      <w:tr w:rsidR="009502CC" w:rsidRPr="00575922" w:rsidTr="00F5487B">
        <w:trPr>
          <w:cantSplit/>
        </w:trPr>
        <w:tc>
          <w:tcPr>
            <w:tcW w:w="4080" w:type="pct"/>
            <w:gridSpan w:val="4"/>
            <w:tcBorders>
              <w:top w:val="single" w:sz="4" w:space="0" w:color="auto"/>
              <w:left w:val="single" w:sz="4" w:space="0" w:color="auto"/>
              <w:bottom w:val="single" w:sz="4" w:space="0" w:color="auto"/>
              <w:right w:val="single" w:sz="4" w:space="0" w:color="auto"/>
            </w:tcBorders>
          </w:tcPr>
          <w:p w:rsidR="009502CC" w:rsidRPr="00575922" w:rsidRDefault="009502CC" w:rsidP="009502CC">
            <w:pPr>
              <w:tabs>
                <w:tab w:val="left" w:pos="1418"/>
              </w:tabs>
              <w:spacing w:line="360" w:lineRule="auto"/>
              <w:jc w:val="both"/>
              <w:rPr>
                <w:rFonts w:ascii="Arial" w:eastAsia="BatangChe" w:hAnsi="Arial" w:cs="Arial"/>
                <w:b/>
              </w:rPr>
            </w:pPr>
            <w:r w:rsidRPr="00575922">
              <w:rPr>
                <w:rFonts w:ascii="Arial" w:hAnsi="Arial" w:cs="Arial"/>
              </w:rPr>
              <w:t>2.2 Publicidade no exterior de veículo de transporte urbano municipal, por veículo</w:t>
            </w:r>
          </w:p>
        </w:tc>
        <w:tc>
          <w:tcPr>
            <w:tcW w:w="920" w:type="pct"/>
            <w:tcBorders>
              <w:top w:val="single" w:sz="4" w:space="0" w:color="auto"/>
              <w:left w:val="single" w:sz="4" w:space="0" w:color="auto"/>
              <w:bottom w:val="single" w:sz="4" w:space="0" w:color="auto"/>
              <w:right w:val="single" w:sz="4" w:space="0" w:color="auto"/>
            </w:tcBorders>
          </w:tcPr>
          <w:p w:rsidR="009502CC" w:rsidRPr="00575922" w:rsidRDefault="009502CC" w:rsidP="009502CC">
            <w:pPr>
              <w:pStyle w:val="NormalWeb"/>
              <w:spacing w:line="276" w:lineRule="auto"/>
              <w:jc w:val="center"/>
              <w:rPr>
                <w:rFonts w:ascii="Arial" w:hAnsi="Arial" w:cs="Arial"/>
              </w:rPr>
            </w:pPr>
            <w:r w:rsidRPr="00575922">
              <w:rPr>
                <w:rFonts w:ascii="Arial" w:hAnsi="Arial" w:cs="Arial"/>
              </w:rPr>
              <w:t>5</w:t>
            </w:r>
            <w:r w:rsidR="006E519E" w:rsidRPr="00575922">
              <w:rPr>
                <w:rFonts w:ascii="Arial" w:hAnsi="Arial" w:cs="Arial"/>
              </w:rPr>
              <w:t xml:space="preserve">  </w:t>
            </w:r>
            <w:r w:rsidR="006E519E" w:rsidRPr="00575922">
              <w:rPr>
                <w:rFonts w:ascii="Arial" w:eastAsia="BatangChe" w:hAnsi="Arial" w:cs="Arial"/>
              </w:rPr>
              <w:t>UFM</w:t>
            </w:r>
          </w:p>
          <w:p w:rsidR="009502CC" w:rsidRPr="00575922" w:rsidRDefault="009502CC" w:rsidP="009502CC">
            <w:pPr>
              <w:tabs>
                <w:tab w:val="left" w:pos="830"/>
                <w:tab w:val="left" w:pos="1418"/>
              </w:tabs>
              <w:spacing w:line="360" w:lineRule="auto"/>
              <w:jc w:val="center"/>
              <w:rPr>
                <w:rFonts w:ascii="Arial" w:eastAsia="BatangChe" w:hAnsi="Arial" w:cs="Arial"/>
              </w:rPr>
            </w:pPr>
          </w:p>
        </w:tc>
      </w:tr>
      <w:tr w:rsidR="009502CC" w:rsidRPr="00575922" w:rsidTr="00F5487B">
        <w:trPr>
          <w:cantSplit/>
        </w:trPr>
        <w:tc>
          <w:tcPr>
            <w:tcW w:w="4080" w:type="pct"/>
            <w:gridSpan w:val="4"/>
            <w:tcBorders>
              <w:top w:val="single" w:sz="4" w:space="0" w:color="auto"/>
              <w:left w:val="single" w:sz="4" w:space="0" w:color="auto"/>
              <w:bottom w:val="single" w:sz="4" w:space="0" w:color="auto"/>
              <w:right w:val="single" w:sz="4" w:space="0" w:color="auto"/>
            </w:tcBorders>
          </w:tcPr>
          <w:p w:rsidR="009502CC" w:rsidRPr="00575922" w:rsidRDefault="009502CC" w:rsidP="009502CC">
            <w:pPr>
              <w:tabs>
                <w:tab w:val="left" w:pos="1418"/>
              </w:tabs>
              <w:spacing w:line="360" w:lineRule="auto"/>
              <w:jc w:val="both"/>
              <w:rPr>
                <w:rFonts w:ascii="Arial" w:eastAsia="BatangChe" w:hAnsi="Arial" w:cs="Arial"/>
                <w:b/>
              </w:rPr>
            </w:pPr>
            <w:r w:rsidRPr="00575922">
              <w:rPr>
                <w:rFonts w:ascii="Arial" w:hAnsi="Arial" w:cs="Arial"/>
              </w:rPr>
              <w:t>2.3 - Publicidade sonora, em veículos destinados a qualquer modalidade de publicidade, por veículo;</w:t>
            </w:r>
          </w:p>
        </w:tc>
        <w:tc>
          <w:tcPr>
            <w:tcW w:w="920" w:type="pct"/>
            <w:tcBorders>
              <w:top w:val="single" w:sz="4" w:space="0" w:color="auto"/>
              <w:left w:val="single" w:sz="4" w:space="0" w:color="auto"/>
              <w:bottom w:val="single" w:sz="4" w:space="0" w:color="auto"/>
              <w:right w:val="single" w:sz="4" w:space="0" w:color="auto"/>
            </w:tcBorders>
          </w:tcPr>
          <w:p w:rsidR="009502CC" w:rsidRPr="00575922" w:rsidRDefault="009502CC" w:rsidP="009502CC">
            <w:pPr>
              <w:tabs>
                <w:tab w:val="left" w:pos="830"/>
                <w:tab w:val="left" w:pos="1418"/>
              </w:tabs>
              <w:spacing w:line="360" w:lineRule="auto"/>
              <w:jc w:val="center"/>
              <w:rPr>
                <w:rFonts w:ascii="Arial" w:eastAsia="BatangChe" w:hAnsi="Arial" w:cs="Arial"/>
              </w:rPr>
            </w:pPr>
            <w:r w:rsidRPr="00575922">
              <w:rPr>
                <w:rFonts w:ascii="Arial" w:eastAsia="BatangChe" w:hAnsi="Arial" w:cs="Arial"/>
              </w:rPr>
              <w:t>4</w:t>
            </w:r>
            <w:r w:rsidR="006E519E" w:rsidRPr="00575922">
              <w:rPr>
                <w:rFonts w:ascii="Arial" w:eastAsia="BatangChe" w:hAnsi="Arial" w:cs="Arial"/>
              </w:rPr>
              <w:t xml:space="preserve"> UFM</w:t>
            </w:r>
          </w:p>
        </w:tc>
      </w:tr>
      <w:tr w:rsidR="009502CC" w:rsidRPr="00575922" w:rsidTr="00FE6247">
        <w:trPr>
          <w:trHeight w:val="223"/>
        </w:trPr>
        <w:tc>
          <w:tcPr>
            <w:tcW w:w="4080" w:type="pct"/>
            <w:gridSpan w:val="4"/>
            <w:tcBorders>
              <w:top w:val="single" w:sz="4" w:space="0" w:color="auto"/>
              <w:left w:val="single" w:sz="4" w:space="0" w:color="auto"/>
              <w:bottom w:val="single" w:sz="4" w:space="0" w:color="auto"/>
              <w:right w:val="single" w:sz="4" w:space="0" w:color="auto"/>
            </w:tcBorders>
            <w:hideMark/>
          </w:tcPr>
          <w:p w:rsidR="009502CC" w:rsidRPr="00575922" w:rsidRDefault="009502CC" w:rsidP="009502CC">
            <w:pPr>
              <w:rPr>
                <w:rFonts w:ascii="Arial" w:eastAsia="BatangChe" w:hAnsi="Arial" w:cs="Arial"/>
                <w:lang w:val="en-US"/>
              </w:rPr>
            </w:pPr>
            <w:r w:rsidRPr="00575922">
              <w:rPr>
                <w:rFonts w:ascii="Arial" w:eastAsia="BatangChe" w:hAnsi="Arial" w:cs="Arial"/>
              </w:rPr>
              <w:t>2.4- Publicidade colocada em terrenos, campos de esportes, clubes, associações, qualquer que seja o sistema de colocação, desde que visível de quaisquer vias ou logradouros públicos, inclusive as rodovias, estradas e caminhos municipais, por m</w:t>
            </w:r>
            <w:r w:rsidRPr="00575922">
              <w:rPr>
                <w:rFonts w:ascii="Arial" w:eastAsia="BatangChe" w:hAnsi="Arial" w:cs="Arial"/>
                <w:vertAlign w:val="superscript"/>
              </w:rPr>
              <w:t>2</w:t>
            </w:r>
            <w:r w:rsidRPr="00575922">
              <w:rPr>
                <w:rFonts w:ascii="Arial" w:eastAsia="BatangChe" w:hAnsi="Arial" w:cs="Arial"/>
              </w:rPr>
              <w:t>, durante o período de 30 (trinta) dias.</w:t>
            </w:r>
          </w:p>
        </w:tc>
        <w:tc>
          <w:tcPr>
            <w:tcW w:w="920" w:type="pct"/>
            <w:tcBorders>
              <w:top w:val="single" w:sz="4" w:space="0" w:color="auto"/>
              <w:left w:val="single" w:sz="4" w:space="0" w:color="auto"/>
              <w:bottom w:val="single" w:sz="4" w:space="0" w:color="auto"/>
              <w:right w:val="single" w:sz="4" w:space="0" w:color="auto"/>
            </w:tcBorders>
            <w:hideMark/>
          </w:tcPr>
          <w:p w:rsidR="009502CC" w:rsidRPr="00575922" w:rsidRDefault="006E519E" w:rsidP="009502CC">
            <w:pPr>
              <w:jc w:val="center"/>
              <w:rPr>
                <w:rFonts w:ascii="Arial" w:eastAsia="BatangChe" w:hAnsi="Arial" w:cs="Arial"/>
                <w:lang w:val="en-US"/>
              </w:rPr>
            </w:pPr>
            <w:r w:rsidRPr="00575922">
              <w:rPr>
                <w:rFonts w:ascii="Arial" w:eastAsia="BatangChe" w:hAnsi="Arial" w:cs="Arial"/>
              </w:rPr>
              <w:t>2</w:t>
            </w:r>
            <w:r w:rsidR="009502CC" w:rsidRPr="00575922">
              <w:rPr>
                <w:rFonts w:ascii="Arial" w:eastAsia="BatangChe" w:hAnsi="Arial" w:cs="Arial"/>
              </w:rPr>
              <w:t xml:space="preserve"> UFM</w:t>
            </w:r>
            <w:r w:rsidRPr="00575922">
              <w:rPr>
                <w:rFonts w:ascii="Arial" w:eastAsia="BatangChe" w:hAnsi="Arial" w:cs="Arial"/>
              </w:rPr>
              <w:t xml:space="preserve"> m²</w:t>
            </w:r>
          </w:p>
        </w:tc>
      </w:tr>
      <w:tr w:rsidR="009502CC" w:rsidRPr="00575922" w:rsidTr="00FE6247">
        <w:trPr>
          <w:trHeight w:val="223"/>
        </w:trPr>
        <w:tc>
          <w:tcPr>
            <w:tcW w:w="4080" w:type="pct"/>
            <w:gridSpan w:val="4"/>
            <w:tcBorders>
              <w:top w:val="single" w:sz="4" w:space="0" w:color="auto"/>
              <w:left w:val="single" w:sz="4" w:space="0" w:color="auto"/>
              <w:bottom w:val="single" w:sz="4" w:space="0" w:color="auto"/>
              <w:right w:val="single" w:sz="4" w:space="0" w:color="auto"/>
            </w:tcBorders>
            <w:hideMark/>
          </w:tcPr>
          <w:p w:rsidR="009502CC" w:rsidRPr="00575922" w:rsidRDefault="009502CC" w:rsidP="009502CC">
            <w:pPr>
              <w:rPr>
                <w:rFonts w:ascii="Arial" w:eastAsia="BatangChe" w:hAnsi="Arial" w:cs="Arial"/>
                <w:lang w:val="en-US"/>
              </w:rPr>
            </w:pPr>
            <w:r w:rsidRPr="00575922">
              <w:rPr>
                <w:rFonts w:ascii="Arial" w:eastAsia="BatangChe" w:hAnsi="Arial" w:cs="Arial"/>
              </w:rPr>
              <w:t>2.5- Quaisquer outros tipos de publicidade para terceiros não constantes dos itens anteriores, por autorização.</w:t>
            </w:r>
          </w:p>
        </w:tc>
        <w:tc>
          <w:tcPr>
            <w:tcW w:w="920" w:type="pct"/>
            <w:tcBorders>
              <w:top w:val="single" w:sz="4" w:space="0" w:color="auto"/>
              <w:left w:val="single" w:sz="4" w:space="0" w:color="auto"/>
              <w:bottom w:val="single" w:sz="4" w:space="0" w:color="auto"/>
              <w:right w:val="single" w:sz="4" w:space="0" w:color="auto"/>
            </w:tcBorders>
            <w:hideMark/>
          </w:tcPr>
          <w:p w:rsidR="009502CC" w:rsidRPr="00575922" w:rsidRDefault="006E519E" w:rsidP="009502CC">
            <w:pPr>
              <w:jc w:val="center"/>
              <w:rPr>
                <w:rFonts w:ascii="Arial" w:eastAsia="BatangChe" w:hAnsi="Arial" w:cs="Arial"/>
                <w:lang w:val="en-US"/>
              </w:rPr>
            </w:pPr>
            <w:r w:rsidRPr="00575922">
              <w:rPr>
                <w:rFonts w:ascii="Arial" w:eastAsia="BatangChe" w:hAnsi="Arial" w:cs="Arial"/>
              </w:rPr>
              <w:t>3</w:t>
            </w:r>
            <w:r w:rsidR="009502CC" w:rsidRPr="00575922">
              <w:rPr>
                <w:rFonts w:ascii="Arial" w:eastAsia="BatangChe" w:hAnsi="Arial" w:cs="Arial"/>
              </w:rPr>
              <w:t xml:space="preserve"> UFM</w:t>
            </w:r>
          </w:p>
        </w:tc>
      </w:tr>
      <w:tr w:rsidR="009502CC" w:rsidRPr="00575922" w:rsidTr="00FE6247">
        <w:trPr>
          <w:trHeight w:val="223"/>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rsidR="009502CC" w:rsidRPr="00575922" w:rsidRDefault="009502CC" w:rsidP="009502CC">
            <w:pPr>
              <w:jc w:val="both"/>
              <w:rPr>
                <w:rFonts w:ascii="Arial" w:eastAsia="BatangChe" w:hAnsi="Arial" w:cs="Arial"/>
                <w:b/>
              </w:rPr>
            </w:pPr>
            <w:r w:rsidRPr="00575922">
              <w:rPr>
                <w:rStyle w:val="Forte"/>
                <w:rFonts w:ascii="Arial" w:eastAsia="BatangChe" w:hAnsi="Arial" w:cs="Arial"/>
              </w:rPr>
              <w:t xml:space="preserve">3 </w:t>
            </w:r>
            <w:r w:rsidRPr="00575922">
              <w:rPr>
                <w:rStyle w:val="Forte"/>
                <w:rFonts w:ascii="Arial" w:eastAsia="BatangChe" w:hAnsi="Arial" w:cs="Arial"/>
                <w:i/>
              </w:rPr>
              <w:t xml:space="preserve">. </w:t>
            </w:r>
            <w:r w:rsidRPr="00575922">
              <w:rPr>
                <w:rStyle w:val="nfaseIntensa"/>
                <w:rFonts w:ascii="Arial" w:eastAsia="BatangChe" w:hAnsi="Arial" w:cs="Arial"/>
                <w:color w:val="auto"/>
              </w:rPr>
              <w:t>EXECUÇÃO DE OBRAS, ARRUAMENTOS E LOTEAMENTOS (LICENÇA  POR M²)</w:t>
            </w:r>
          </w:p>
        </w:tc>
      </w:tr>
      <w:tr w:rsidR="009502CC" w:rsidRPr="00575922" w:rsidTr="00FE6247">
        <w:trPr>
          <w:trHeight w:val="223"/>
        </w:trPr>
        <w:tc>
          <w:tcPr>
            <w:tcW w:w="4080" w:type="pct"/>
            <w:gridSpan w:val="4"/>
            <w:tcBorders>
              <w:top w:val="single" w:sz="4" w:space="0" w:color="auto"/>
              <w:left w:val="single" w:sz="4" w:space="0" w:color="auto"/>
              <w:bottom w:val="single" w:sz="4" w:space="0" w:color="auto"/>
              <w:right w:val="single" w:sz="4" w:space="0" w:color="auto"/>
            </w:tcBorders>
            <w:vAlign w:val="center"/>
            <w:hideMark/>
          </w:tcPr>
          <w:p w:rsidR="009502CC" w:rsidRPr="00575922" w:rsidRDefault="009502CC" w:rsidP="009502CC">
            <w:pPr>
              <w:jc w:val="both"/>
              <w:rPr>
                <w:rFonts w:ascii="Arial" w:eastAsia="BatangChe" w:hAnsi="Arial" w:cs="Arial"/>
                <w:b/>
                <w:bCs/>
              </w:rPr>
            </w:pPr>
            <w:r w:rsidRPr="00575922">
              <w:rPr>
                <w:rFonts w:ascii="Arial" w:eastAsia="BatangChe" w:hAnsi="Arial" w:cs="Arial"/>
                <w:b/>
              </w:rPr>
              <w:t xml:space="preserve">3.1- </w:t>
            </w:r>
            <w:r w:rsidRPr="00575922">
              <w:rPr>
                <w:rFonts w:ascii="Arial" w:eastAsia="BatangChe" w:hAnsi="Arial" w:cs="Arial"/>
                <w:b/>
                <w:bCs/>
              </w:rPr>
              <w:t>Taxa de Licença e Fiscalização de Obras (licença de</w:t>
            </w:r>
          </w:p>
          <w:p w:rsidR="009502CC" w:rsidRPr="00575922" w:rsidRDefault="009502CC" w:rsidP="009502CC">
            <w:pPr>
              <w:jc w:val="both"/>
              <w:rPr>
                <w:rFonts w:ascii="Arial" w:eastAsia="BatangChe" w:hAnsi="Arial" w:cs="Arial"/>
              </w:rPr>
            </w:pPr>
            <w:r w:rsidRPr="00575922">
              <w:rPr>
                <w:rFonts w:ascii="Arial" w:eastAsia="BatangChe" w:hAnsi="Arial" w:cs="Arial"/>
                <w:b/>
                <w:bCs/>
              </w:rPr>
              <w:t>construção por m²) - (TLFO)</w:t>
            </w:r>
          </w:p>
        </w:tc>
        <w:tc>
          <w:tcPr>
            <w:tcW w:w="920" w:type="pct"/>
            <w:tcBorders>
              <w:top w:val="single" w:sz="4" w:space="0" w:color="auto"/>
              <w:left w:val="single" w:sz="4" w:space="0" w:color="auto"/>
              <w:bottom w:val="single" w:sz="4" w:space="0" w:color="auto"/>
              <w:right w:val="single" w:sz="4" w:space="0" w:color="auto"/>
            </w:tcBorders>
            <w:vAlign w:val="center"/>
            <w:hideMark/>
          </w:tcPr>
          <w:p w:rsidR="009502CC" w:rsidRPr="00575922" w:rsidRDefault="009502CC" w:rsidP="009502CC">
            <w:pPr>
              <w:jc w:val="both"/>
              <w:rPr>
                <w:rFonts w:ascii="Arial" w:eastAsia="BatangChe" w:hAnsi="Arial" w:cs="Arial"/>
                <w:b/>
                <w:lang w:val="en-US"/>
              </w:rPr>
            </w:pPr>
            <w:r w:rsidRPr="00575922">
              <w:rPr>
                <w:rFonts w:ascii="Arial" w:eastAsia="BatangChe" w:hAnsi="Arial" w:cs="Arial"/>
                <w:b/>
              </w:rPr>
              <w:t>VALOR EM UFM</w:t>
            </w:r>
            <w:r w:rsidR="005152B5" w:rsidRPr="00575922">
              <w:rPr>
                <w:rFonts w:ascii="Arial" w:eastAsia="BatangChe" w:hAnsi="Arial" w:cs="Arial"/>
                <w:b/>
              </w:rPr>
              <w:t xml:space="preserve"> - m² </w:t>
            </w:r>
          </w:p>
        </w:tc>
      </w:tr>
      <w:tr w:rsidR="009502CC" w:rsidRPr="00575922" w:rsidTr="00FE6247">
        <w:trPr>
          <w:trHeight w:val="243"/>
        </w:trPr>
        <w:tc>
          <w:tcPr>
            <w:tcW w:w="4080" w:type="pct"/>
            <w:gridSpan w:val="4"/>
            <w:tcBorders>
              <w:top w:val="single" w:sz="4" w:space="0" w:color="auto"/>
              <w:left w:val="single" w:sz="4" w:space="0" w:color="auto"/>
              <w:bottom w:val="single" w:sz="4" w:space="0" w:color="auto"/>
              <w:right w:val="single" w:sz="4" w:space="0" w:color="auto"/>
            </w:tcBorders>
            <w:hideMark/>
          </w:tcPr>
          <w:p w:rsidR="009502CC" w:rsidRPr="00575922" w:rsidRDefault="009502CC" w:rsidP="009502CC">
            <w:pPr>
              <w:rPr>
                <w:rFonts w:ascii="Arial" w:eastAsia="BatangChe" w:hAnsi="Arial" w:cs="Arial"/>
                <w:lang w:val="en-US"/>
              </w:rPr>
            </w:pPr>
            <w:r w:rsidRPr="00575922">
              <w:rPr>
                <w:rFonts w:ascii="Arial" w:eastAsia="BatangChe" w:hAnsi="Arial" w:cs="Arial"/>
              </w:rPr>
              <w:t>3.1.1- Prédios residenciais;</w:t>
            </w:r>
          </w:p>
        </w:tc>
        <w:tc>
          <w:tcPr>
            <w:tcW w:w="920" w:type="pct"/>
            <w:tcBorders>
              <w:top w:val="single" w:sz="4" w:space="0" w:color="auto"/>
              <w:left w:val="single" w:sz="4" w:space="0" w:color="auto"/>
              <w:bottom w:val="single" w:sz="4" w:space="0" w:color="auto"/>
              <w:right w:val="single" w:sz="4" w:space="0" w:color="auto"/>
            </w:tcBorders>
            <w:hideMark/>
          </w:tcPr>
          <w:p w:rsidR="009502CC" w:rsidRPr="00575922" w:rsidRDefault="009502CC" w:rsidP="009502CC">
            <w:pPr>
              <w:jc w:val="center"/>
              <w:rPr>
                <w:rFonts w:ascii="Arial" w:eastAsia="BatangChe" w:hAnsi="Arial" w:cs="Arial"/>
                <w:bCs/>
              </w:rPr>
            </w:pPr>
            <w:r w:rsidRPr="00575922">
              <w:rPr>
                <w:rFonts w:ascii="Arial" w:eastAsia="BatangChe" w:hAnsi="Arial" w:cs="Arial"/>
                <w:bCs/>
              </w:rPr>
              <w:t>0,</w:t>
            </w:r>
            <w:r w:rsidR="005152B5" w:rsidRPr="00575922">
              <w:rPr>
                <w:rFonts w:ascii="Arial" w:eastAsia="BatangChe" w:hAnsi="Arial" w:cs="Arial"/>
                <w:bCs/>
              </w:rPr>
              <w:t>5 UFM (m²)</w:t>
            </w:r>
          </w:p>
        </w:tc>
      </w:tr>
      <w:tr w:rsidR="009502CC" w:rsidRPr="00575922" w:rsidTr="00FE6247">
        <w:trPr>
          <w:trHeight w:val="284"/>
        </w:trPr>
        <w:tc>
          <w:tcPr>
            <w:tcW w:w="4080" w:type="pct"/>
            <w:gridSpan w:val="4"/>
            <w:tcBorders>
              <w:top w:val="single" w:sz="4" w:space="0" w:color="auto"/>
              <w:left w:val="single" w:sz="4" w:space="0" w:color="auto"/>
              <w:bottom w:val="single" w:sz="4" w:space="0" w:color="auto"/>
              <w:right w:val="single" w:sz="4" w:space="0" w:color="auto"/>
            </w:tcBorders>
            <w:hideMark/>
          </w:tcPr>
          <w:p w:rsidR="009502CC" w:rsidRPr="00575922" w:rsidRDefault="009502CC" w:rsidP="009502CC">
            <w:pPr>
              <w:rPr>
                <w:rFonts w:ascii="Arial" w:eastAsia="BatangChe" w:hAnsi="Arial" w:cs="Arial"/>
                <w:lang w:val="en-US"/>
              </w:rPr>
            </w:pPr>
            <w:r w:rsidRPr="00575922">
              <w:rPr>
                <w:rFonts w:ascii="Arial" w:eastAsia="BatangChe" w:hAnsi="Arial" w:cs="Arial"/>
              </w:rPr>
              <w:t>3.1.2- Prédios industriais;</w:t>
            </w:r>
          </w:p>
        </w:tc>
        <w:tc>
          <w:tcPr>
            <w:tcW w:w="920" w:type="pct"/>
            <w:tcBorders>
              <w:top w:val="single" w:sz="4" w:space="0" w:color="auto"/>
              <w:left w:val="single" w:sz="4" w:space="0" w:color="auto"/>
              <w:bottom w:val="single" w:sz="4" w:space="0" w:color="auto"/>
              <w:right w:val="single" w:sz="4" w:space="0" w:color="auto"/>
            </w:tcBorders>
            <w:hideMark/>
          </w:tcPr>
          <w:p w:rsidR="009502CC" w:rsidRPr="00575922" w:rsidRDefault="005152B5" w:rsidP="009502CC">
            <w:pPr>
              <w:jc w:val="center"/>
              <w:rPr>
                <w:rFonts w:ascii="Arial" w:eastAsia="BatangChe" w:hAnsi="Arial" w:cs="Arial"/>
                <w:bCs/>
                <w:lang w:val="en-US"/>
              </w:rPr>
            </w:pPr>
            <w:r w:rsidRPr="00575922">
              <w:rPr>
                <w:rFonts w:ascii="Arial" w:eastAsia="BatangChe" w:hAnsi="Arial" w:cs="Arial"/>
                <w:bCs/>
                <w:lang w:val="en-US"/>
              </w:rPr>
              <w:t xml:space="preserve">0,6  </w:t>
            </w:r>
            <w:r w:rsidRPr="00575922">
              <w:rPr>
                <w:rFonts w:ascii="Arial" w:eastAsia="BatangChe" w:hAnsi="Arial" w:cs="Arial"/>
                <w:bCs/>
              </w:rPr>
              <w:t>UFM (m²)</w:t>
            </w:r>
          </w:p>
        </w:tc>
      </w:tr>
      <w:tr w:rsidR="009502CC" w:rsidRPr="00575922" w:rsidTr="00FE6247">
        <w:trPr>
          <w:trHeight w:val="284"/>
        </w:trPr>
        <w:tc>
          <w:tcPr>
            <w:tcW w:w="4080" w:type="pct"/>
            <w:gridSpan w:val="4"/>
            <w:tcBorders>
              <w:top w:val="single" w:sz="4" w:space="0" w:color="auto"/>
              <w:left w:val="single" w:sz="4" w:space="0" w:color="auto"/>
              <w:bottom w:val="single" w:sz="4" w:space="0" w:color="auto"/>
              <w:right w:val="single" w:sz="4" w:space="0" w:color="auto"/>
            </w:tcBorders>
            <w:hideMark/>
          </w:tcPr>
          <w:p w:rsidR="009502CC" w:rsidRPr="00575922" w:rsidRDefault="009502CC" w:rsidP="009502CC">
            <w:pPr>
              <w:rPr>
                <w:rFonts w:ascii="Arial" w:eastAsia="BatangChe" w:hAnsi="Arial" w:cs="Arial"/>
                <w:lang w:val="en-US"/>
              </w:rPr>
            </w:pPr>
            <w:r w:rsidRPr="00575922">
              <w:rPr>
                <w:rFonts w:ascii="Arial" w:eastAsia="BatangChe" w:hAnsi="Arial" w:cs="Arial"/>
              </w:rPr>
              <w:t>3.1.3- Prédios comerciais;</w:t>
            </w:r>
          </w:p>
        </w:tc>
        <w:tc>
          <w:tcPr>
            <w:tcW w:w="920" w:type="pct"/>
            <w:tcBorders>
              <w:top w:val="single" w:sz="4" w:space="0" w:color="auto"/>
              <w:left w:val="single" w:sz="4" w:space="0" w:color="auto"/>
              <w:bottom w:val="single" w:sz="4" w:space="0" w:color="auto"/>
              <w:right w:val="single" w:sz="4" w:space="0" w:color="auto"/>
            </w:tcBorders>
            <w:hideMark/>
          </w:tcPr>
          <w:p w:rsidR="009502CC" w:rsidRPr="00575922" w:rsidRDefault="009502CC" w:rsidP="009502CC">
            <w:pPr>
              <w:jc w:val="center"/>
              <w:rPr>
                <w:rFonts w:ascii="Arial" w:eastAsia="BatangChe" w:hAnsi="Arial" w:cs="Arial"/>
                <w:bCs/>
                <w:lang w:val="en-US"/>
              </w:rPr>
            </w:pPr>
            <w:r w:rsidRPr="00575922">
              <w:rPr>
                <w:rFonts w:ascii="Arial" w:eastAsia="BatangChe" w:hAnsi="Arial" w:cs="Arial"/>
                <w:bCs/>
              </w:rPr>
              <w:t>0,</w:t>
            </w:r>
            <w:r w:rsidR="005152B5" w:rsidRPr="00575922">
              <w:rPr>
                <w:rFonts w:ascii="Arial" w:eastAsia="BatangChe" w:hAnsi="Arial" w:cs="Arial"/>
                <w:bCs/>
              </w:rPr>
              <w:t>8 UFM (m²)</w:t>
            </w:r>
          </w:p>
        </w:tc>
      </w:tr>
      <w:tr w:rsidR="009502CC" w:rsidRPr="00575922" w:rsidTr="00FE6247">
        <w:trPr>
          <w:trHeight w:val="284"/>
        </w:trPr>
        <w:tc>
          <w:tcPr>
            <w:tcW w:w="4080" w:type="pct"/>
            <w:gridSpan w:val="4"/>
            <w:tcBorders>
              <w:top w:val="single" w:sz="4" w:space="0" w:color="auto"/>
              <w:left w:val="single" w:sz="4" w:space="0" w:color="auto"/>
              <w:bottom w:val="single" w:sz="4" w:space="0" w:color="auto"/>
              <w:right w:val="single" w:sz="4" w:space="0" w:color="auto"/>
            </w:tcBorders>
            <w:hideMark/>
          </w:tcPr>
          <w:p w:rsidR="009502CC" w:rsidRPr="00575922" w:rsidRDefault="009502CC" w:rsidP="009502CC">
            <w:pPr>
              <w:rPr>
                <w:rFonts w:ascii="Arial" w:eastAsia="BatangChe" w:hAnsi="Arial" w:cs="Arial"/>
                <w:lang w:val="en-US"/>
              </w:rPr>
            </w:pPr>
            <w:r w:rsidRPr="00575922">
              <w:rPr>
                <w:rFonts w:ascii="Arial" w:eastAsia="BatangChe" w:hAnsi="Arial" w:cs="Arial"/>
              </w:rPr>
              <w:t>3.1.4- Prédios públicos;</w:t>
            </w:r>
          </w:p>
        </w:tc>
        <w:tc>
          <w:tcPr>
            <w:tcW w:w="920" w:type="pct"/>
            <w:tcBorders>
              <w:top w:val="single" w:sz="4" w:space="0" w:color="auto"/>
              <w:left w:val="single" w:sz="4" w:space="0" w:color="auto"/>
              <w:bottom w:val="single" w:sz="4" w:space="0" w:color="auto"/>
              <w:right w:val="single" w:sz="4" w:space="0" w:color="auto"/>
            </w:tcBorders>
            <w:hideMark/>
          </w:tcPr>
          <w:p w:rsidR="009502CC" w:rsidRPr="00575922" w:rsidRDefault="009502CC" w:rsidP="009502CC">
            <w:pPr>
              <w:jc w:val="center"/>
              <w:rPr>
                <w:rFonts w:ascii="Arial" w:eastAsia="BatangChe" w:hAnsi="Arial" w:cs="Arial"/>
                <w:bCs/>
                <w:lang w:val="en-US"/>
              </w:rPr>
            </w:pPr>
            <w:r w:rsidRPr="00575922">
              <w:rPr>
                <w:rFonts w:ascii="Arial" w:eastAsia="BatangChe" w:hAnsi="Arial" w:cs="Arial"/>
                <w:bCs/>
              </w:rPr>
              <w:t>1,5</w:t>
            </w:r>
            <w:r w:rsidR="005152B5" w:rsidRPr="00575922">
              <w:rPr>
                <w:rFonts w:ascii="Arial" w:eastAsia="BatangChe" w:hAnsi="Arial" w:cs="Arial"/>
                <w:bCs/>
              </w:rPr>
              <w:t xml:space="preserve"> UFM (m²)</w:t>
            </w:r>
          </w:p>
        </w:tc>
      </w:tr>
      <w:tr w:rsidR="009502CC" w:rsidRPr="00575922" w:rsidTr="00FE6247">
        <w:trPr>
          <w:trHeight w:val="284"/>
        </w:trPr>
        <w:tc>
          <w:tcPr>
            <w:tcW w:w="4080" w:type="pct"/>
            <w:gridSpan w:val="4"/>
            <w:tcBorders>
              <w:top w:val="single" w:sz="4" w:space="0" w:color="auto"/>
              <w:left w:val="single" w:sz="4" w:space="0" w:color="auto"/>
              <w:bottom w:val="single" w:sz="4" w:space="0" w:color="auto"/>
              <w:right w:val="single" w:sz="4" w:space="0" w:color="auto"/>
            </w:tcBorders>
          </w:tcPr>
          <w:p w:rsidR="009502CC" w:rsidRPr="00575922" w:rsidRDefault="009502CC" w:rsidP="009502CC">
            <w:pPr>
              <w:tabs>
                <w:tab w:val="left" w:pos="1418"/>
              </w:tabs>
              <w:spacing w:line="360" w:lineRule="auto"/>
              <w:rPr>
                <w:rFonts w:ascii="Arial" w:eastAsia="BatangChe" w:hAnsi="Arial" w:cs="Arial"/>
              </w:rPr>
            </w:pPr>
            <w:r w:rsidRPr="00575922">
              <w:rPr>
                <w:rFonts w:ascii="Arial" w:eastAsia="BatangChe" w:hAnsi="Arial" w:cs="Arial"/>
              </w:rPr>
              <w:t>3.1.5 - Legalização de construção Muro de Divisa (por m²)</w:t>
            </w:r>
          </w:p>
        </w:tc>
        <w:tc>
          <w:tcPr>
            <w:tcW w:w="920" w:type="pct"/>
            <w:tcBorders>
              <w:top w:val="single" w:sz="4" w:space="0" w:color="auto"/>
              <w:left w:val="single" w:sz="4" w:space="0" w:color="auto"/>
              <w:bottom w:val="single" w:sz="4" w:space="0" w:color="auto"/>
              <w:right w:val="single" w:sz="4" w:space="0" w:color="auto"/>
            </w:tcBorders>
          </w:tcPr>
          <w:p w:rsidR="009502CC" w:rsidRPr="00575922" w:rsidRDefault="009502CC" w:rsidP="009502CC">
            <w:pPr>
              <w:spacing w:line="360" w:lineRule="auto"/>
              <w:jc w:val="center"/>
              <w:rPr>
                <w:rFonts w:ascii="Arial" w:eastAsia="BatangChe" w:hAnsi="Arial" w:cs="Arial"/>
                <w:bCs/>
              </w:rPr>
            </w:pPr>
            <w:r w:rsidRPr="00575922">
              <w:rPr>
                <w:rFonts w:ascii="Arial" w:eastAsia="BatangChe" w:hAnsi="Arial" w:cs="Arial"/>
                <w:bCs/>
              </w:rPr>
              <w:t>0,1 UFM</w:t>
            </w:r>
            <w:r w:rsidR="005152B5" w:rsidRPr="00575922">
              <w:rPr>
                <w:rFonts w:ascii="Arial" w:eastAsia="BatangChe" w:hAnsi="Arial" w:cs="Arial"/>
                <w:bCs/>
              </w:rPr>
              <w:t xml:space="preserve"> </w:t>
            </w:r>
            <w:r w:rsidRPr="00575922">
              <w:rPr>
                <w:rFonts w:ascii="Arial" w:eastAsia="BatangChe" w:hAnsi="Arial" w:cs="Arial"/>
                <w:bCs/>
              </w:rPr>
              <w:t>(m²)</w:t>
            </w:r>
          </w:p>
        </w:tc>
      </w:tr>
      <w:tr w:rsidR="009502CC" w:rsidRPr="00575922" w:rsidTr="00FE6247">
        <w:trPr>
          <w:trHeight w:val="284"/>
        </w:trPr>
        <w:tc>
          <w:tcPr>
            <w:tcW w:w="4080" w:type="pct"/>
            <w:gridSpan w:val="4"/>
            <w:tcBorders>
              <w:top w:val="single" w:sz="4" w:space="0" w:color="auto"/>
              <w:left w:val="single" w:sz="4" w:space="0" w:color="auto"/>
              <w:bottom w:val="single" w:sz="4" w:space="0" w:color="auto"/>
              <w:right w:val="single" w:sz="4" w:space="0" w:color="auto"/>
            </w:tcBorders>
          </w:tcPr>
          <w:p w:rsidR="009502CC" w:rsidRPr="00575922" w:rsidRDefault="009502CC" w:rsidP="009502CC">
            <w:pPr>
              <w:tabs>
                <w:tab w:val="left" w:pos="1418"/>
              </w:tabs>
              <w:spacing w:line="360" w:lineRule="auto"/>
              <w:rPr>
                <w:rFonts w:ascii="Arial" w:eastAsia="BatangChe" w:hAnsi="Arial" w:cs="Arial"/>
              </w:rPr>
            </w:pPr>
            <w:r w:rsidRPr="00575922">
              <w:rPr>
                <w:rFonts w:ascii="Arial" w:eastAsia="BatangChe" w:hAnsi="Arial" w:cs="Arial"/>
              </w:rPr>
              <w:t>3.1.6 - Legalização de construção Muro de Arrimo (por m²)</w:t>
            </w:r>
          </w:p>
        </w:tc>
        <w:tc>
          <w:tcPr>
            <w:tcW w:w="920" w:type="pct"/>
            <w:tcBorders>
              <w:top w:val="single" w:sz="4" w:space="0" w:color="auto"/>
              <w:left w:val="single" w:sz="4" w:space="0" w:color="auto"/>
              <w:bottom w:val="single" w:sz="4" w:space="0" w:color="auto"/>
              <w:right w:val="single" w:sz="4" w:space="0" w:color="auto"/>
            </w:tcBorders>
          </w:tcPr>
          <w:p w:rsidR="009502CC" w:rsidRPr="00575922" w:rsidRDefault="009502CC" w:rsidP="009502CC">
            <w:pPr>
              <w:spacing w:line="360" w:lineRule="auto"/>
              <w:jc w:val="center"/>
              <w:rPr>
                <w:rFonts w:ascii="Arial" w:eastAsia="BatangChe" w:hAnsi="Arial" w:cs="Arial"/>
                <w:bCs/>
              </w:rPr>
            </w:pPr>
            <w:r w:rsidRPr="00575922">
              <w:rPr>
                <w:rFonts w:ascii="Arial" w:eastAsia="BatangChe" w:hAnsi="Arial" w:cs="Arial"/>
                <w:bCs/>
              </w:rPr>
              <w:t>0,</w:t>
            </w:r>
            <w:r w:rsidR="00C936F4" w:rsidRPr="00575922">
              <w:rPr>
                <w:rFonts w:ascii="Arial" w:eastAsia="BatangChe" w:hAnsi="Arial" w:cs="Arial"/>
                <w:bCs/>
              </w:rPr>
              <w:t>4</w:t>
            </w:r>
            <w:r w:rsidRPr="00575922">
              <w:rPr>
                <w:rFonts w:ascii="Arial" w:eastAsia="BatangChe" w:hAnsi="Arial" w:cs="Arial"/>
                <w:bCs/>
              </w:rPr>
              <w:t xml:space="preserve"> UFM (m²)</w:t>
            </w:r>
          </w:p>
        </w:tc>
      </w:tr>
      <w:tr w:rsidR="009502CC" w:rsidRPr="00575922" w:rsidTr="00FE6247">
        <w:tc>
          <w:tcPr>
            <w:tcW w:w="4080" w:type="pct"/>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502CC" w:rsidRPr="00575922" w:rsidRDefault="009502CC" w:rsidP="009502CC">
            <w:pPr>
              <w:pStyle w:val="TextoLei"/>
              <w:spacing w:line="276" w:lineRule="auto"/>
              <w:rPr>
                <w:rFonts w:ascii="Arial" w:eastAsia="BatangChe" w:hAnsi="Arial" w:cs="Arial"/>
                <w:color w:val="auto"/>
              </w:rPr>
            </w:pPr>
            <w:r w:rsidRPr="00575922">
              <w:rPr>
                <w:rFonts w:ascii="Arial" w:eastAsia="BatangChe" w:hAnsi="Arial" w:cs="Arial"/>
                <w:b/>
                <w:color w:val="auto"/>
              </w:rPr>
              <w:t>3.2 TAXA DE LICENÇA PARA L</w:t>
            </w:r>
            <w:r w:rsidR="00AD07D3" w:rsidRPr="00575922">
              <w:rPr>
                <w:rFonts w:ascii="Arial" w:eastAsia="BatangChe" w:hAnsi="Arial" w:cs="Arial"/>
                <w:b/>
                <w:color w:val="auto"/>
              </w:rPr>
              <w:t>E</w:t>
            </w:r>
            <w:r w:rsidRPr="00575922">
              <w:rPr>
                <w:rFonts w:ascii="Arial" w:eastAsia="BatangChe" w:hAnsi="Arial" w:cs="Arial"/>
                <w:b/>
                <w:color w:val="auto"/>
              </w:rPr>
              <w:t>GALIZAÇÃO DE LOTEAMNETOS (TLLL)</w:t>
            </w:r>
          </w:p>
        </w:tc>
        <w:tc>
          <w:tcPr>
            <w:tcW w:w="9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502CC" w:rsidRPr="00575922" w:rsidRDefault="009502CC" w:rsidP="009502CC">
            <w:pPr>
              <w:pStyle w:val="TextoLei"/>
              <w:spacing w:line="276" w:lineRule="auto"/>
              <w:jc w:val="center"/>
              <w:rPr>
                <w:rFonts w:ascii="Arial" w:eastAsia="BatangChe" w:hAnsi="Arial" w:cs="Arial"/>
                <w:color w:val="auto"/>
              </w:rPr>
            </w:pPr>
            <w:r w:rsidRPr="00575922">
              <w:rPr>
                <w:rFonts w:ascii="Arial" w:eastAsia="BatangChe" w:hAnsi="Arial" w:cs="Arial"/>
                <w:b/>
                <w:color w:val="auto"/>
              </w:rPr>
              <w:t>VALOR EM UFM</w:t>
            </w:r>
          </w:p>
        </w:tc>
      </w:tr>
      <w:tr w:rsidR="00FD7DF2" w:rsidRPr="00575922" w:rsidTr="00FE6247">
        <w:tc>
          <w:tcPr>
            <w:tcW w:w="4080" w:type="pct"/>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D7DF2" w:rsidRPr="00575922" w:rsidRDefault="00FD7DF2" w:rsidP="00FD7DF2">
            <w:pPr>
              <w:pStyle w:val="TextoLei"/>
              <w:spacing w:before="0" w:beforeAutospacing="0" w:after="0" w:afterAutospacing="0" w:line="276" w:lineRule="auto"/>
              <w:rPr>
                <w:rFonts w:ascii="Arial" w:eastAsia="BatangChe" w:hAnsi="Arial" w:cs="Arial"/>
                <w:color w:val="auto"/>
              </w:rPr>
            </w:pPr>
            <w:r w:rsidRPr="00575922">
              <w:rPr>
                <w:rFonts w:ascii="Arial" w:eastAsia="BatangChe" w:hAnsi="Arial" w:cs="Arial"/>
                <w:color w:val="auto"/>
              </w:rPr>
              <w:t>3.2.1 Aprovação de loteamentos por m²;  até 5.000 m²</w:t>
            </w:r>
          </w:p>
        </w:tc>
        <w:tc>
          <w:tcPr>
            <w:tcW w:w="9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D7DF2" w:rsidRPr="00575922" w:rsidRDefault="00FD7DF2" w:rsidP="00FD7DF2">
            <w:pPr>
              <w:pStyle w:val="TextoLei"/>
              <w:spacing w:line="276" w:lineRule="auto"/>
              <w:jc w:val="center"/>
              <w:rPr>
                <w:rFonts w:ascii="Arial" w:eastAsia="BatangChe" w:hAnsi="Arial" w:cs="Arial"/>
                <w:bCs/>
                <w:color w:val="auto"/>
              </w:rPr>
            </w:pPr>
            <w:r w:rsidRPr="00575922">
              <w:rPr>
                <w:rFonts w:ascii="Arial" w:eastAsia="BatangChe" w:hAnsi="Arial" w:cs="Arial"/>
                <w:bCs/>
                <w:color w:val="auto"/>
              </w:rPr>
              <w:t>0,1 UFM (m²)</w:t>
            </w:r>
          </w:p>
        </w:tc>
      </w:tr>
      <w:tr w:rsidR="00FD7DF2" w:rsidRPr="00575922" w:rsidTr="00FE6247">
        <w:tc>
          <w:tcPr>
            <w:tcW w:w="4080" w:type="pct"/>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D7DF2" w:rsidRPr="00575922" w:rsidRDefault="00FD7DF2" w:rsidP="00FD7DF2">
            <w:pPr>
              <w:pStyle w:val="TextoLei"/>
              <w:spacing w:before="0" w:beforeAutospacing="0" w:after="0" w:afterAutospacing="0" w:line="276" w:lineRule="auto"/>
              <w:rPr>
                <w:rFonts w:ascii="Arial" w:eastAsia="BatangChe" w:hAnsi="Arial" w:cs="Arial"/>
                <w:color w:val="auto"/>
              </w:rPr>
            </w:pPr>
            <w:r w:rsidRPr="00575922">
              <w:rPr>
                <w:rFonts w:ascii="Arial" w:eastAsia="BatangChe" w:hAnsi="Arial" w:cs="Arial"/>
                <w:color w:val="auto"/>
              </w:rPr>
              <w:t xml:space="preserve">3.2.2 Aprovação de loteamentos por m²;  de 5.001 m² </w:t>
            </w:r>
            <w:proofErr w:type="spellStart"/>
            <w:r w:rsidRPr="00575922">
              <w:rPr>
                <w:rFonts w:ascii="Arial" w:eastAsia="BatangChe" w:hAnsi="Arial" w:cs="Arial"/>
                <w:color w:val="auto"/>
              </w:rPr>
              <w:t>ate</w:t>
            </w:r>
            <w:proofErr w:type="spellEnd"/>
            <w:r w:rsidRPr="00575922">
              <w:rPr>
                <w:rFonts w:ascii="Arial" w:eastAsia="BatangChe" w:hAnsi="Arial" w:cs="Arial"/>
                <w:color w:val="auto"/>
              </w:rPr>
              <w:t xml:space="preserve"> 10.000 m²</w:t>
            </w:r>
          </w:p>
        </w:tc>
        <w:tc>
          <w:tcPr>
            <w:tcW w:w="9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D7DF2" w:rsidRPr="00575922" w:rsidRDefault="00FD7DF2" w:rsidP="00FD7DF2">
            <w:pPr>
              <w:pStyle w:val="TextoLei"/>
              <w:spacing w:line="276" w:lineRule="auto"/>
              <w:jc w:val="center"/>
              <w:rPr>
                <w:rFonts w:ascii="Arial" w:eastAsia="BatangChe" w:hAnsi="Arial" w:cs="Arial"/>
                <w:bCs/>
                <w:color w:val="auto"/>
              </w:rPr>
            </w:pPr>
            <w:r w:rsidRPr="00575922">
              <w:rPr>
                <w:rFonts w:ascii="Arial" w:eastAsia="BatangChe" w:hAnsi="Arial" w:cs="Arial"/>
                <w:bCs/>
                <w:color w:val="auto"/>
              </w:rPr>
              <w:t>0,08 UFM (m²)</w:t>
            </w:r>
          </w:p>
        </w:tc>
      </w:tr>
      <w:tr w:rsidR="00FD7DF2" w:rsidRPr="00575922" w:rsidTr="00FE6247">
        <w:tc>
          <w:tcPr>
            <w:tcW w:w="4080" w:type="pct"/>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D7DF2" w:rsidRPr="00575922" w:rsidRDefault="00FD7DF2" w:rsidP="00FD7DF2">
            <w:pPr>
              <w:pStyle w:val="TextoLei"/>
              <w:spacing w:before="0" w:beforeAutospacing="0" w:after="0" w:afterAutospacing="0" w:line="276" w:lineRule="auto"/>
              <w:rPr>
                <w:rFonts w:ascii="Arial" w:eastAsia="BatangChe" w:hAnsi="Arial" w:cs="Arial"/>
                <w:color w:val="auto"/>
              </w:rPr>
            </w:pPr>
            <w:r w:rsidRPr="00575922">
              <w:rPr>
                <w:rFonts w:ascii="Arial" w:eastAsia="BatangChe" w:hAnsi="Arial" w:cs="Arial"/>
                <w:color w:val="auto"/>
              </w:rPr>
              <w:t>3.2.3 Aprovação de loteamentos por m²; maior que 10.000 m²</w:t>
            </w:r>
          </w:p>
        </w:tc>
        <w:tc>
          <w:tcPr>
            <w:tcW w:w="9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D7DF2" w:rsidRPr="00575922" w:rsidRDefault="00FD7DF2" w:rsidP="00FD7DF2">
            <w:pPr>
              <w:pStyle w:val="TextoLei"/>
              <w:spacing w:line="276" w:lineRule="auto"/>
              <w:jc w:val="center"/>
              <w:rPr>
                <w:rFonts w:ascii="Arial" w:eastAsia="BatangChe" w:hAnsi="Arial" w:cs="Arial"/>
                <w:bCs/>
                <w:color w:val="auto"/>
              </w:rPr>
            </w:pPr>
            <w:r w:rsidRPr="00575922">
              <w:rPr>
                <w:rFonts w:ascii="Arial" w:eastAsia="BatangChe" w:hAnsi="Arial" w:cs="Arial"/>
                <w:bCs/>
                <w:color w:val="auto"/>
              </w:rPr>
              <w:t>0,06 UFM (m²)</w:t>
            </w:r>
          </w:p>
        </w:tc>
      </w:tr>
      <w:tr w:rsidR="00FD7DF2" w:rsidRPr="00575922" w:rsidTr="00FE6247">
        <w:tc>
          <w:tcPr>
            <w:tcW w:w="4080" w:type="pct"/>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D7DF2" w:rsidRPr="00575922" w:rsidRDefault="00FD7DF2" w:rsidP="00FD7DF2">
            <w:pPr>
              <w:pStyle w:val="TextoLei"/>
              <w:spacing w:before="0" w:beforeAutospacing="0" w:after="0" w:afterAutospacing="0" w:line="276" w:lineRule="auto"/>
              <w:rPr>
                <w:rFonts w:ascii="Arial" w:eastAsia="BatangChe" w:hAnsi="Arial" w:cs="Arial"/>
                <w:color w:val="auto"/>
              </w:rPr>
            </w:pPr>
            <w:r w:rsidRPr="00575922">
              <w:rPr>
                <w:rFonts w:ascii="Arial" w:eastAsia="BatangChe" w:hAnsi="Arial" w:cs="Arial"/>
                <w:color w:val="auto"/>
              </w:rPr>
              <w:t>3.2.4 Desmembramentos de lotes por m²;  até 5.000 m²</w:t>
            </w:r>
          </w:p>
        </w:tc>
        <w:tc>
          <w:tcPr>
            <w:tcW w:w="9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D7DF2" w:rsidRPr="00575922" w:rsidRDefault="00FD7DF2" w:rsidP="00FD7DF2">
            <w:pPr>
              <w:pStyle w:val="TextoLei"/>
              <w:spacing w:line="276" w:lineRule="auto"/>
              <w:jc w:val="center"/>
              <w:rPr>
                <w:rFonts w:ascii="Arial" w:eastAsia="BatangChe" w:hAnsi="Arial" w:cs="Arial"/>
                <w:bCs/>
                <w:color w:val="auto"/>
              </w:rPr>
            </w:pPr>
            <w:r w:rsidRPr="00575922">
              <w:rPr>
                <w:rFonts w:ascii="Arial" w:eastAsia="BatangChe" w:hAnsi="Arial" w:cs="Arial"/>
                <w:bCs/>
                <w:color w:val="auto"/>
              </w:rPr>
              <w:t>0,2 UFM (m²)</w:t>
            </w:r>
          </w:p>
        </w:tc>
      </w:tr>
      <w:tr w:rsidR="00FD7DF2" w:rsidRPr="00575922" w:rsidTr="00FE6247">
        <w:tc>
          <w:tcPr>
            <w:tcW w:w="4080" w:type="pct"/>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D7DF2" w:rsidRPr="00575922" w:rsidRDefault="00FD7DF2" w:rsidP="00FD7DF2">
            <w:pPr>
              <w:pStyle w:val="TextoLei"/>
              <w:spacing w:before="0" w:beforeAutospacing="0" w:after="0" w:afterAutospacing="0" w:line="276" w:lineRule="auto"/>
              <w:rPr>
                <w:rFonts w:ascii="Arial" w:eastAsia="BatangChe" w:hAnsi="Arial" w:cs="Arial"/>
                <w:color w:val="auto"/>
              </w:rPr>
            </w:pPr>
            <w:r w:rsidRPr="00575922">
              <w:rPr>
                <w:rFonts w:ascii="Arial" w:eastAsia="BatangChe" w:hAnsi="Arial" w:cs="Arial"/>
                <w:color w:val="auto"/>
              </w:rPr>
              <w:t xml:space="preserve">3.2.5 Desmembramentos de lotes por m²; 5.001 m² </w:t>
            </w:r>
            <w:proofErr w:type="spellStart"/>
            <w:r w:rsidRPr="00575922">
              <w:rPr>
                <w:rFonts w:ascii="Arial" w:eastAsia="BatangChe" w:hAnsi="Arial" w:cs="Arial"/>
                <w:color w:val="auto"/>
              </w:rPr>
              <w:t>ate</w:t>
            </w:r>
            <w:proofErr w:type="spellEnd"/>
            <w:r w:rsidRPr="00575922">
              <w:rPr>
                <w:rFonts w:ascii="Arial" w:eastAsia="BatangChe" w:hAnsi="Arial" w:cs="Arial"/>
                <w:color w:val="auto"/>
              </w:rPr>
              <w:t xml:space="preserve"> 10.000 m²</w:t>
            </w:r>
          </w:p>
        </w:tc>
        <w:tc>
          <w:tcPr>
            <w:tcW w:w="9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D7DF2" w:rsidRPr="00575922" w:rsidRDefault="00FD7DF2" w:rsidP="00FD7DF2">
            <w:pPr>
              <w:pStyle w:val="TextoLei"/>
              <w:spacing w:line="276" w:lineRule="auto"/>
              <w:jc w:val="center"/>
              <w:rPr>
                <w:rFonts w:ascii="Arial" w:eastAsia="BatangChe" w:hAnsi="Arial" w:cs="Arial"/>
                <w:bCs/>
                <w:color w:val="auto"/>
              </w:rPr>
            </w:pPr>
            <w:r w:rsidRPr="00575922">
              <w:rPr>
                <w:rFonts w:ascii="Arial" w:eastAsia="BatangChe" w:hAnsi="Arial" w:cs="Arial"/>
                <w:bCs/>
                <w:color w:val="auto"/>
              </w:rPr>
              <w:t>0,1 UFM (m²)</w:t>
            </w:r>
          </w:p>
        </w:tc>
      </w:tr>
      <w:tr w:rsidR="00FD7DF2" w:rsidRPr="00575922" w:rsidTr="00FE6247">
        <w:tc>
          <w:tcPr>
            <w:tcW w:w="4080" w:type="pct"/>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D7DF2" w:rsidRPr="00575922" w:rsidRDefault="00FD7DF2" w:rsidP="00FD7DF2">
            <w:pPr>
              <w:pStyle w:val="TextoLei"/>
              <w:spacing w:before="0" w:beforeAutospacing="0" w:after="0" w:afterAutospacing="0" w:line="276" w:lineRule="auto"/>
              <w:rPr>
                <w:rFonts w:ascii="Arial" w:eastAsia="BatangChe" w:hAnsi="Arial" w:cs="Arial"/>
                <w:color w:val="auto"/>
              </w:rPr>
            </w:pPr>
            <w:r w:rsidRPr="00575922">
              <w:rPr>
                <w:rFonts w:ascii="Arial" w:eastAsia="BatangChe" w:hAnsi="Arial" w:cs="Arial"/>
                <w:color w:val="auto"/>
              </w:rPr>
              <w:lastRenderedPageBreak/>
              <w:t>3.2.6 Desmembramentos de lotes por m²; maior que 10.000 m²</w:t>
            </w:r>
          </w:p>
        </w:tc>
        <w:tc>
          <w:tcPr>
            <w:tcW w:w="9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D7DF2" w:rsidRPr="00575922" w:rsidRDefault="00FD7DF2" w:rsidP="00FD7DF2">
            <w:pPr>
              <w:pStyle w:val="TextoLei"/>
              <w:spacing w:line="276" w:lineRule="auto"/>
              <w:jc w:val="center"/>
              <w:rPr>
                <w:rFonts w:ascii="Arial" w:eastAsia="BatangChe" w:hAnsi="Arial" w:cs="Arial"/>
                <w:bCs/>
                <w:color w:val="auto"/>
              </w:rPr>
            </w:pPr>
            <w:r w:rsidRPr="00575922">
              <w:rPr>
                <w:rFonts w:ascii="Arial" w:eastAsia="BatangChe" w:hAnsi="Arial" w:cs="Arial"/>
                <w:bCs/>
                <w:color w:val="auto"/>
              </w:rPr>
              <w:t>0,08 UFM (m²)</w:t>
            </w:r>
          </w:p>
        </w:tc>
      </w:tr>
      <w:tr w:rsidR="00FD7DF2" w:rsidRPr="00575922" w:rsidTr="00FE6247">
        <w:tc>
          <w:tcPr>
            <w:tcW w:w="4080" w:type="pct"/>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D7DF2" w:rsidRPr="00575922" w:rsidRDefault="00FD7DF2" w:rsidP="00FD7DF2">
            <w:pPr>
              <w:pStyle w:val="TextoLei"/>
              <w:spacing w:before="0" w:beforeAutospacing="0" w:after="0" w:afterAutospacing="0" w:line="276" w:lineRule="auto"/>
              <w:rPr>
                <w:rFonts w:ascii="Arial" w:eastAsia="BatangChe" w:hAnsi="Arial" w:cs="Arial"/>
                <w:color w:val="auto"/>
              </w:rPr>
            </w:pPr>
            <w:r w:rsidRPr="00575922">
              <w:rPr>
                <w:rFonts w:ascii="Arial" w:eastAsia="BatangChe" w:hAnsi="Arial" w:cs="Arial"/>
                <w:color w:val="auto"/>
              </w:rPr>
              <w:t xml:space="preserve">3.2.7 </w:t>
            </w:r>
            <w:proofErr w:type="spellStart"/>
            <w:r w:rsidRPr="00575922">
              <w:rPr>
                <w:rFonts w:ascii="Arial" w:eastAsia="BatangChe" w:hAnsi="Arial" w:cs="Arial"/>
                <w:color w:val="auto"/>
              </w:rPr>
              <w:t>Remembramentos</w:t>
            </w:r>
            <w:proofErr w:type="spellEnd"/>
            <w:r w:rsidRPr="00575922">
              <w:rPr>
                <w:rFonts w:ascii="Arial" w:eastAsia="BatangChe" w:hAnsi="Arial" w:cs="Arial"/>
                <w:color w:val="auto"/>
              </w:rPr>
              <w:t xml:space="preserve"> de lotes por m²;</w:t>
            </w:r>
          </w:p>
        </w:tc>
        <w:tc>
          <w:tcPr>
            <w:tcW w:w="9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D7DF2" w:rsidRPr="00575922" w:rsidRDefault="00FD7DF2" w:rsidP="00FD7DF2">
            <w:pPr>
              <w:pStyle w:val="TextoLei"/>
              <w:spacing w:line="276" w:lineRule="auto"/>
              <w:rPr>
                <w:rFonts w:ascii="Arial" w:eastAsia="BatangChe" w:hAnsi="Arial" w:cs="Arial"/>
                <w:color w:val="auto"/>
              </w:rPr>
            </w:pPr>
            <w:r w:rsidRPr="00575922">
              <w:rPr>
                <w:rFonts w:ascii="Arial" w:eastAsia="BatangChe" w:hAnsi="Arial" w:cs="Arial"/>
                <w:color w:val="auto"/>
              </w:rPr>
              <w:t xml:space="preserve">0,2 UFM </w:t>
            </w:r>
            <w:r w:rsidRPr="00575922">
              <w:rPr>
                <w:rFonts w:ascii="Arial" w:eastAsia="BatangChe" w:hAnsi="Arial" w:cs="Arial"/>
                <w:bCs/>
                <w:color w:val="auto"/>
              </w:rPr>
              <w:t>(m²)</w:t>
            </w:r>
          </w:p>
        </w:tc>
      </w:tr>
      <w:tr w:rsidR="00FD7DF2" w:rsidRPr="00575922" w:rsidTr="00FE6247">
        <w:trPr>
          <w:trHeight w:val="244"/>
        </w:trPr>
        <w:tc>
          <w:tcPr>
            <w:tcW w:w="4080" w:type="pct"/>
            <w:gridSpan w:val="4"/>
            <w:tcBorders>
              <w:top w:val="single" w:sz="4" w:space="0" w:color="auto"/>
              <w:left w:val="single" w:sz="4" w:space="0" w:color="auto"/>
              <w:bottom w:val="single" w:sz="4" w:space="0" w:color="auto"/>
              <w:right w:val="single" w:sz="4" w:space="0" w:color="auto"/>
            </w:tcBorders>
            <w:hideMark/>
          </w:tcPr>
          <w:p w:rsidR="00FD7DF2" w:rsidRPr="00575922" w:rsidRDefault="00FD7DF2" w:rsidP="00FD7DF2">
            <w:pPr>
              <w:jc w:val="both"/>
              <w:rPr>
                <w:rFonts w:ascii="Arial" w:eastAsia="BatangChe" w:hAnsi="Arial" w:cs="Arial"/>
                <w:lang w:val="en-US"/>
              </w:rPr>
            </w:pPr>
            <w:r w:rsidRPr="00575922">
              <w:rPr>
                <w:rFonts w:ascii="Arial" w:eastAsia="BatangChe" w:hAnsi="Arial" w:cs="Arial"/>
              </w:rPr>
              <w:t>3.3 - Demolições, por m</w:t>
            </w:r>
            <w:r w:rsidRPr="00575922">
              <w:rPr>
                <w:rFonts w:ascii="Arial" w:eastAsia="BatangChe" w:hAnsi="Arial" w:cs="Arial"/>
                <w:vertAlign w:val="superscript"/>
              </w:rPr>
              <w:t>2</w:t>
            </w:r>
            <w:r w:rsidRPr="00575922">
              <w:rPr>
                <w:rFonts w:ascii="Arial" w:eastAsia="BatangChe" w:hAnsi="Arial" w:cs="Arial"/>
              </w:rPr>
              <w:t>;</w:t>
            </w:r>
          </w:p>
        </w:tc>
        <w:tc>
          <w:tcPr>
            <w:tcW w:w="920" w:type="pct"/>
            <w:tcBorders>
              <w:top w:val="single" w:sz="4" w:space="0" w:color="auto"/>
              <w:left w:val="single" w:sz="4" w:space="0" w:color="auto"/>
              <w:bottom w:val="single" w:sz="4" w:space="0" w:color="auto"/>
              <w:right w:val="single" w:sz="4" w:space="0" w:color="auto"/>
            </w:tcBorders>
            <w:hideMark/>
          </w:tcPr>
          <w:p w:rsidR="00FD7DF2" w:rsidRPr="00575922" w:rsidRDefault="00FD7DF2" w:rsidP="00FD7DF2">
            <w:pPr>
              <w:jc w:val="center"/>
              <w:rPr>
                <w:rFonts w:ascii="Arial" w:eastAsia="BatangChe" w:hAnsi="Arial" w:cs="Arial"/>
                <w:lang w:val="en-US"/>
              </w:rPr>
            </w:pPr>
            <w:r w:rsidRPr="00575922">
              <w:rPr>
                <w:rFonts w:ascii="Arial" w:eastAsia="BatangChe" w:hAnsi="Arial" w:cs="Arial"/>
              </w:rPr>
              <w:t xml:space="preserve">0,1 UFM </w:t>
            </w:r>
            <w:r w:rsidRPr="00575922">
              <w:rPr>
                <w:rFonts w:ascii="Arial" w:eastAsia="BatangChe" w:hAnsi="Arial" w:cs="Arial"/>
                <w:bCs/>
              </w:rPr>
              <w:t>(m²)</w:t>
            </w:r>
          </w:p>
        </w:tc>
      </w:tr>
      <w:tr w:rsidR="009502CC" w:rsidRPr="00575922" w:rsidTr="00FE6247">
        <w:trPr>
          <w:trHeight w:val="244"/>
        </w:trPr>
        <w:tc>
          <w:tcPr>
            <w:tcW w:w="4080" w:type="pct"/>
            <w:gridSpan w:val="4"/>
            <w:tcBorders>
              <w:top w:val="single" w:sz="4" w:space="0" w:color="auto"/>
              <w:left w:val="single" w:sz="4" w:space="0" w:color="auto"/>
              <w:bottom w:val="single" w:sz="4" w:space="0" w:color="auto"/>
              <w:right w:val="single" w:sz="4" w:space="0" w:color="auto"/>
            </w:tcBorders>
            <w:hideMark/>
          </w:tcPr>
          <w:p w:rsidR="009502CC" w:rsidRPr="00575922" w:rsidRDefault="009502CC" w:rsidP="009502CC">
            <w:pPr>
              <w:rPr>
                <w:rFonts w:ascii="Arial" w:eastAsia="BatangChe" w:hAnsi="Arial" w:cs="Arial"/>
                <w:b/>
                <w:lang w:val="en-US"/>
              </w:rPr>
            </w:pPr>
            <w:r w:rsidRPr="00575922">
              <w:rPr>
                <w:rFonts w:ascii="Arial" w:eastAsia="BatangChe" w:hAnsi="Arial" w:cs="Arial"/>
                <w:b/>
              </w:rPr>
              <w:t>3.4- Licença para habitar, por m</w:t>
            </w:r>
            <w:r w:rsidRPr="00575922">
              <w:rPr>
                <w:rFonts w:ascii="Arial" w:eastAsia="BatangChe" w:hAnsi="Arial" w:cs="Arial"/>
                <w:b/>
                <w:vertAlign w:val="superscript"/>
              </w:rPr>
              <w:t>2</w:t>
            </w:r>
            <w:r w:rsidRPr="00575922">
              <w:rPr>
                <w:rFonts w:ascii="Arial" w:eastAsia="BatangChe" w:hAnsi="Arial" w:cs="Arial"/>
                <w:b/>
              </w:rPr>
              <w:t>;</w:t>
            </w:r>
          </w:p>
        </w:tc>
        <w:tc>
          <w:tcPr>
            <w:tcW w:w="920" w:type="pct"/>
            <w:tcBorders>
              <w:top w:val="single" w:sz="4" w:space="0" w:color="auto"/>
              <w:left w:val="single" w:sz="4" w:space="0" w:color="auto"/>
              <w:bottom w:val="single" w:sz="4" w:space="0" w:color="auto"/>
              <w:right w:val="single" w:sz="4" w:space="0" w:color="auto"/>
            </w:tcBorders>
            <w:hideMark/>
          </w:tcPr>
          <w:p w:rsidR="009502CC" w:rsidRPr="00575922" w:rsidRDefault="009502CC" w:rsidP="009502CC">
            <w:pPr>
              <w:jc w:val="center"/>
              <w:rPr>
                <w:rFonts w:ascii="Arial" w:eastAsia="BatangChe" w:hAnsi="Arial" w:cs="Arial"/>
                <w:b/>
                <w:bCs/>
                <w:lang w:val="en-US"/>
              </w:rPr>
            </w:pPr>
            <w:r w:rsidRPr="00575922">
              <w:rPr>
                <w:rFonts w:ascii="Arial" w:eastAsia="BatangChe" w:hAnsi="Arial" w:cs="Arial"/>
                <w:b/>
                <w:bCs/>
              </w:rPr>
              <w:t>0,5 UFM</w:t>
            </w:r>
            <w:r w:rsidR="0027298D" w:rsidRPr="00575922">
              <w:rPr>
                <w:rFonts w:ascii="Arial" w:eastAsia="BatangChe" w:hAnsi="Arial" w:cs="Arial"/>
                <w:b/>
                <w:bCs/>
              </w:rPr>
              <w:t xml:space="preserve"> (m²)</w:t>
            </w:r>
          </w:p>
        </w:tc>
      </w:tr>
      <w:tr w:rsidR="009502CC" w:rsidRPr="00575922" w:rsidTr="00FE6247">
        <w:trPr>
          <w:trHeight w:val="244"/>
        </w:trPr>
        <w:tc>
          <w:tcPr>
            <w:tcW w:w="4080" w:type="pct"/>
            <w:gridSpan w:val="4"/>
            <w:tcBorders>
              <w:top w:val="single" w:sz="4" w:space="0" w:color="auto"/>
              <w:left w:val="single" w:sz="4" w:space="0" w:color="auto"/>
              <w:bottom w:val="single" w:sz="4" w:space="0" w:color="auto"/>
              <w:right w:val="single" w:sz="4" w:space="0" w:color="auto"/>
            </w:tcBorders>
            <w:hideMark/>
          </w:tcPr>
          <w:p w:rsidR="009502CC" w:rsidRPr="00575922" w:rsidRDefault="009502CC" w:rsidP="009502CC">
            <w:pPr>
              <w:pStyle w:val="TextoLei"/>
              <w:spacing w:line="276" w:lineRule="auto"/>
              <w:rPr>
                <w:rFonts w:ascii="Arial" w:eastAsia="BatangChe" w:hAnsi="Arial" w:cs="Arial"/>
                <w:color w:val="auto"/>
              </w:rPr>
            </w:pPr>
            <w:r w:rsidRPr="00575922">
              <w:rPr>
                <w:rFonts w:ascii="Arial" w:eastAsia="BatangChe" w:hAnsi="Arial" w:cs="Arial"/>
                <w:color w:val="auto"/>
              </w:rPr>
              <w:t xml:space="preserve">3.4.1 </w:t>
            </w:r>
            <w:r w:rsidRPr="00575922">
              <w:rPr>
                <w:rFonts w:ascii="Arial" w:eastAsia="BatangChe" w:hAnsi="Arial" w:cs="Arial"/>
                <w:b/>
                <w:color w:val="auto"/>
              </w:rPr>
              <w:t xml:space="preserve"> </w:t>
            </w:r>
            <w:r w:rsidRPr="00575922">
              <w:rPr>
                <w:rFonts w:ascii="Arial" w:eastAsia="BatangChe" w:hAnsi="Arial" w:cs="Arial"/>
                <w:color w:val="auto"/>
              </w:rPr>
              <w:t xml:space="preserve">Licença para habitar (até </w:t>
            </w:r>
            <w:r w:rsidR="00CB60BF" w:rsidRPr="00575922">
              <w:rPr>
                <w:rFonts w:ascii="Arial" w:eastAsia="BatangChe" w:hAnsi="Arial" w:cs="Arial"/>
                <w:color w:val="auto"/>
              </w:rPr>
              <w:t xml:space="preserve">50 </w:t>
            </w:r>
            <w:r w:rsidRPr="00575922">
              <w:rPr>
                <w:rFonts w:ascii="Arial" w:eastAsia="BatangChe" w:hAnsi="Arial" w:cs="Arial"/>
                <w:color w:val="auto"/>
              </w:rPr>
              <w:t>m²)</w:t>
            </w:r>
          </w:p>
        </w:tc>
        <w:tc>
          <w:tcPr>
            <w:tcW w:w="920" w:type="pct"/>
            <w:tcBorders>
              <w:top w:val="single" w:sz="4" w:space="0" w:color="auto"/>
              <w:left w:val="single" w:sz="4" w:space="0" w:color="auto"/>
              <w:bottom w:val="single" w:sz="4" w:space="0" w:color="auto"/>
              <w:right w:val="single" w:sz="4" w:space="0" w:color="auto"/>
            </w:tcBorders>
            <w:hideMark/>
          </w:tcPr>
          <w:p w:rsidR="009502CC" w:rsidRPr="00575922" w:rsidRDefault="009502CC" w:rsidP="009502CC">
            <w:pPr>
              <w:pStyle w:val="TextoLei"/>
              <w:spacing w:line="276" w:lineRule="auto"/>
              <w:jc w:val="center"/>
              <w:rPr>
                <w:rFonts w:ascii="Arial" w:eastAsia="BatangChe" w:hAnsi="Arial" w:cs="Arial"/>
                <w:b/>
                <w:color w:val="auto"/>
              </w:rPr>
            </w:pPr>
            <w:r w:rsidRPr="00575922">
              <w:rPr>
                <w:rFonts w:ascii="Arial" w:eastAsia="BatangChe" w:hAnsi="Arial" w:cs="Arial"/>
                <w:b/>
                <w:color w:val="auto"/>
              </w:rPr>
              <w:t xml:space="preserve">“Isento” </w:t>
            </w:r>
          </w:p>
        </w:tc>
      </w:tr>
      <w:tr w:rsidR="009502CC" w:rsidRPr="00575922" w:rsidTr="00FE6247">
        <w:trPr>
          <w:trHeight w:val="274"/>
        </w:trPr>
        <w:tc>
          <w:tcPr>
            <w:tcW w:w="5000" w:type="pct"/>
            <w:gridSpan w:val="5"/>
            <w:tcBorders>
              <w:top w:val="single" w:sz="4" w:space="0" w:color="auto"/>
              <w:left w:val="single" w:sz="4" w:space="0" w:color="auto"/>
              <w:bottom w:val="single" w:sz="4" w:space="0" w:color="auto"/>
              <w:right w:val="single" w:sz="4" w:space="0" w:color="auto"/>
            </w:tcBorders>
            <w:hideMark/>
          </w:tcPr>
          <w:p w:rsidR="009502CC" w:rsidRPr="00575922" w:rsidRDefault="009502CC" w:rsidP="009502CC">
            <w:pPr>
              <w:pStyle w:val="TextoLei"/>
              <w:spacing w:before="0" w:beforeAutospacing="0" w:after="0" w:afterAutospacing="0" w:line="276" w:lineRule="auto"/>
              <w:rPr>
                <w:rFonts w:ascii="Arial" w:eastAsia="BatangChe" w:hAnsi="Arial" w:cs="Arial"/>
                <w:b/>
                <w:color w:val="auto"/>
              </w:rPr>
            </w:pPr>
            <w:r w:rsidRPr="00575922">
              <w:rPr>
                <w:rFonts w:ascii="Arial" w:eastAsia="BatangChe" w:hAnsi="Arial" w:cs="Arial"/>
                <w:b/>
                <w:color w:val="auto"/>
              </w:rPr>
              <w:t xml:space="preserve">3.5 Legalização de construção (não licenciada), por m²:  </w:t>
            </w:r>
          </w:p>
        </w:tc>
      </w:tr>
      <w:tr w:rsidR="009502CC" w:rsidRPr="00575922" w:rsidTr="00FE6247">
        <w:trPr>
          <w:trHeight w:val="274"/>
        </w:trPr>
        <w:tc>
          <w:tcPr>
            <w:tcW w:w="4013" w:type="pct"/>
            <w:gridSpan w:val="3"/>
            <w:tcBorders>
              <w:top w:val="single" w:sz="4" w:space="0" w:color="auto"/>
              <w:left w:val="single" w:sz="4" w:space="0" w:color="auto"/>
              <w:bottom w:val="single" w:sz="4" w:space="0" w:color="auto"/>
              <w:right w:val="single" w:sz="4" w:space="0" w:color="auto"/>
            </w:tcBorders>
            <w:hideMark/>
          </w:tcPr>
          <w:p w:rsidR="009502CC" w:rsidRPr="00575922" w:rsidRDefault="009502CC" w:rsidP="009502CC">
            <w:pPr>
              <w:pStyle w:val="NormalWeb"/>
              <w:spacing w:line="276" w:lineRule="auto"/>
              <w:rPr>
                <w:rFonts w:ascii="Arial" w:eastAsia="BatangChe" w:hAnsi="Arial" w:cs="Arial"/>
              </w:rPr>
            </w:pPr>
            <w:r w:rsidRPr="00575922">
              <w:rPr>
                <w:rFonts w:ascii="Arial" w:eastAsia="BatangChe" w:hAnsi="Arial" w:cs="Arial"/>
              </w:rPr>
              <w:t xml:space="preserve">3.5.1  Residencial; </w:t>
            </w:r>
          </w:p>
        </w:tc>
        <w:tc>
          <w:tcPr>
            <w:tcW w:w="987" w:type="pct"/>
            <w:gridSpan w:val="2"/>
            <w:tcBorders>
              <w:top w:val="single" w:sz="4" w:space="0" w:color="auto"/>
              <w:left w:val="single" w:sz="4" w:space="0" w:color="auto"/>
              <w:bottom w:val="single" w:sz="4" w:space="0" w:color="auto"/>
              <w:right w:val="single" w:sz="4" w:space="0" w:color="auto"/>
            </w:tcBorders>
            <w:hideMark/>
          </w:tcPr>
          <w:p w:rsidR="009502CC" w:rsidRPr="00575922" w:rsidRDefault="009650B7" w:rsidP="009502CC">
            <w:pPr>
              <w:pStyle w:val="NormalWeb"/>
              <w:spacing w:line="276" w:lineRule="auto"/>
              <w:jc w:val="center"/>
              <w:rPr>
                <w:rFonts w:ascii="Arial" w:eastAsia="BatangChe" w:hAnsi="Arial" w:cs="Arial"/>
              </w:rPr>
            </w:pPr>
            <w:r w:rsidRPr="00575922">
              <w:rPr>
                <w:rFonts w:ascii="Arial" w:eastAsia="BatangChe" w:hAnsi="Arial" w:cs="Arial"/>
              </w:rPr>
              <w:t>0,8</w:t>
            </w:r>
            <w:r w:rsidR="009502CC" w:rsidRPr="00575922">
              <w:rPr>
                <w:rFonts w:ascii="Arial" w:eastAsia="BatangChe" w:hAnsi="Arial" w:cs="Arial"/>
              </w:rPr>
              <w:t xml:space="preserve"> UFM</w:t>
            </w:r>
          </w:p>
        </w:tc>
      </w:tr>
      <w:tr w:rsidR="009502CC" w:rsidRPr="00575922" w:rsidTr="00FE6247">
        <w:trPr>
          <w:trHeight w:val="274"/>
        </w:trPr>
        <w:tc>
          <w:tcPr>
            <w:tcW w:w="4013" w:type="pct"/>
            <w:gridSpan w:val="3"/>
            <w:tcBorders>
              <w:top w:val="single" w:sz="4" w:space="0" w:color="auto"/>
              <w:left w:val="single" w:sz="4" w:space="0" w:color="auto"/>
              <w:bottom w:val="single" w:sz="4" w:space="0" w:color="auto"/>
              <w:right w:val="single" w:sz="4" w:space="0" w:color="auto"/>
            </w:tcBorders>
            <w:hideMark/>
          </w:tcPr>
          <w:p w:rsidR="009502CC" w:rsidRPr="00575922" w:rsidRDefault="009502CC" w:rsidP="009502CC">
            <w:pPr>
              <w:pStyle w:val="NormalWeb"/>
              <w:spacing w:line="276" w:lineRule="auto"/>
              <w:rPr>
                <w:rFonts w:ascii="Arial" w:eastAsia="BatangChe" w:hAnsi="Arial" w:cs="Arial"/>
              </w:rPr>
            </w:pPr>
            <w:r w:rsidRPr="00575922">
              <w:rPr>
                <w:rFonts w:ascii="Arial" w:eastAsia="BatangChe" w:hAnsi="Arial" w:cs="Arial"/>
              </w:rPr>
              <w:t>3.5.2  Comercial;</w:t>
            </w:r>
          </w:p>
        </w:tc>
        <w:tc>
          <w:tcPr>
            <w:tcW w:w="987" w:type="pct"/>
            <w:gridSpan w:val="2"/>
            <w:tcBorders>
              <w:top w:val="single" w:sz="4" w:space="0" w:color="auto"/>
              <w:left w:val="single" w:sz="4" w:space="0" w:color="auto"/>
              <w:bottom w:val="single" w:sz="4" w:space="0" w:color="auto"/>
              <w:right w:val="single" w:sz="4" w:space="0" w:color="auto"/>
            </w:tcBorders>
            <w:hideMark/>
          </w:tcPr>
          <w:p w:rsidR="009502CC" w:rsidRPr="00575922" w:rsidRDefault="009650B7" w:rsidP="009502CC">
            <w:pPr>
              <w:pStyle w:val="NormalWeb"/>
              <w:spacing w:line="276" w:lineRule="auto"/>
              <w:jc w:val="center"/>
              <w:rPr>
                <w:rFonts w:ascii="Arial" w:eastAsia="BatangChe" w:hAnsi="Arial" w:cs="Arial"/>
              </w:rPr>
            </w:pPr>
            <w:r w:rsidRPr="00575922">
              <w:rPr>
                <w:rFonts w:ascii="Arial" w:eastAsia="BatangChe" w:hAnsi="Arial" w:cs="Arial"/>
              </w:rPr>
              <w:t>1,0</w:t>
            </w:r>
            <w:r w:rsidR="009502CC" w:rsidRPr="00575922">
              <w:rPr>
                <w:rFonts w:ascii="Arial" w:eastAsia="BatangChe" w:hAnsi="Arial" w:cs="Arial"/>
              </w:rPr>
              <w:t xml:space="preserve"> UFM</w:t>
            </w:r>
          </w:p>
        </w:tc>
      </w:tr>
      <w:tr w:rsidR="009502CC" w:rsidRPr="00575922" w:rsidTr="00FE6247">
        <w:trPr>
          <w:trHeight w:val="274"/>
        </w:trPr>
        <w:tc>
          <w:tcPr>
            <w:tcW w:w="4013" w:type="pct"/>
            <w:gridSpan w:val="3"/>
            <w:tcBorders>
              <w:top w:val="single" w:sz="4" w:space="0" w:color="auto"/>
              <w:left w:val="single" w:sz="4" w:space="0" w:color="auto"/>
              <w:bottom w:val="single" w:sz="4" w:space="0" w:color="auto"/>
              <w:right w:val="single" w:sz="4" w:space="0" w:color="auto"/>
            </w:tcBorders>
          </w:tcPr>
          <w:p w:rsidR="009502CC" w:rsidRPr="00575922" w:rsidRDefault="009502CC" w:rsidP="009502CC">
            <w:pPr>
              <w:pStyle w:val="NormalWeb"/>
              <w:spacing w:line="276" w:lineRule="auto"/>
              <w:rPr>
                <w:rFonts w:ascii="Arial" w:eastAsia="BatangChe" w:hAnsi="Arial" w:cs="Arial"/>
              </w:rPr>
            </w:pPr>
            <w:r w:rsidRPr="00575922">
              <w:rPr>
                <w:rFonts w:ascii="Arial" w:eastAsia="BatangChe" w:hAnsi="Arial" w:cs="Arial"/>
              </w:rPr>
              <w:t>3.5.3  Industrial</w:t>
            </w:r>
          </w:p>
        </w:tc>
        <w:tc>
          <w:tcPr>
            <w:tcW w:w="987" w:type="pct"/>
            <w:gridSpan w:val="2"/>
            <w:tcBorders>
              <w:top w:val="single" w:sz="4" w:space="0" w:color="auto"/>
              <w:left w:val="single" w:sz="4" w:space="0" w:color="auto"/>
              <w:bottom w:val="single" w:sz="4" w:space="0" w:color="auto"/>
              <w:right w:val="single" w:sz="4" w:space="0" w:color="auto"/>
            </w:tcBorders>
          </w:tcPr>
          <w:p w:rsidR="009502CC" w:rsidRPr="00575922" w:rsidRDefault="00CB60BF" w:rsidP="009502CC">
            <w:pPr>
              <w:pStyle w:val="NormalWeb"/>
              <w:spacing w:line="276" w:lineRule="auto"/>
              <w:jc w:val="center"/>
              <w:rPr>
                <w:rFonts w:ascii="Arial" w:eastAsia="BatangChe" w:hAnsi="Arial" w:cs="Arial"/>
              </w:rPr>
            </w:pPr>
            <w:r w:rsidRPr="00575922">
              <w:rPr>
                <w:rFonts w:ascii="Arial" w:eastAsia="BatangChe" w:hAnsi="Arial" w:cs="Arial"/>
              </w:rPr>
              <w:t>1,</w:t>
            </w:r>
            <w:r w:rsidR="009650B7" w:rsidRPr="00575922">
              <w:rPr>
                <w:rFonts w:ascii="Arial" w:eastAsia="BatangChe" w:hAnsi="Arial" w:cs="Arial"/>
              </w:rPr>
              <w:t>5</w:t>
            </w:r>
            <w:r w:rsidR="009502CC" w:rsidRPr="00575922">
              <w:rPr>
                <w:rFonts w:ascii="Arial" w:eastAsia="BatangChe" w:hAnsi="Arial" w:cs="Arial"/>
              </w:rPr>
              <w:t xml:space="preserve"> UFM</w:t>
            </w:r>
          </w:p>
        </w:tc>
      </w:tr>
      <w:tr w:rsidR="009502CC" w:rsidRPr="00575922" w:rsidTr="00FE6247">
        <w:trPr>
          <w:trHeight w:val="257"/>
        </w:trPr>
        <w:tc>
          <w:tcPr>
            <w:tcW w:w="4013" w:type="pct"/>
            <w:gridSpan w:val="3"/>
            <w:tcBorders>
              <w:top w:val="single" w:sz="4" w:space="0" w:color="auto"/>
              <w:left w:val="single" w:sz="4" w:space="0" w:color="auto"/>
              <w:bottom w:val="single" w:sz="4" w:space="0" w:color="auto"/>
              <w:right w:val="single" w:sz="4" w:space="0" w:color="auto"/>
            </w:tcBorders>
            <w:hideMark/>
          </w:tcPr>
          <w:p w:rsidR="009502CC" w:rsidRPr="00575922" w:rsidRDefault="009502CC" w:rsidP="009502CC">
            <w:pPr>
              <w:rPr>
                <w:rFonts w:ascii="Arial" w:eastAsia="BatangChe" w:hAnsi="Arial" w:cs="Arial"/>
                <w:lang w:val="en-US"/>
              </w:rPr>
            </w:pPr>
            <w:r w:rsidRPr="00575922">
              <w:rPr>
                <w:rFonts w:ascii="Arial" w:eastAsia="BatangChe" w:hAnsi="Arial" w:cs="Arial"/>
              </w:rPr>
              <w:t>3.5.4  Quaisquer outras obras particulares não especificadas, por m</w:t>
            </w:r>
            <w:r w:rsidRPr="00575922">
              <w:rPr>
                <w:rFonts w:ascii="Arial" w:eastAsia="BatangChe" w:hAnsi="Arial" w:cs="Arial"/>
                <w:vertAlign w:val="superscript"/>
              </w:rPr>
              <w:t>2</w:t>
            </w:r>
          </w:p>
        </w:tc>
        <w:tc>
          <w:tcPr>
            <w:tcW w:w="987" w:type="pct"/>
            <w:gridSpan w:val="2"/>
            <w:tcBorders>
              <w:top w:val="single" w:sz="4" w:space="0" w:color="auto"/>
              <w:left w:val="single" w:sz="4" w:space="0" w:color="auto"/>
              <w:bottom w:val="single" w:sz="4" w:space="0" w:color="auto"/>
              <w:right w:val="single" w:sz="4" w:space="0" w:color="auto"/>
            </w:tcBorders>
            <w:hideMark/>
          </w:tcPr>
          <w:p w:rsidR="009502CC" w:rsidRPr="00575922" w:rsidRDefault="009650B7" w:rsidP="009502CC">
            <w:pPr>
              <w:jc w:val="center"/>
              <w:rPr>
                <w:rFonts w:ascii="Arial" w:eastAsia="BatangChe" w:hAnsi="Arial" w:cs="Arial"/>
                <w:lang w:val="en-US"/>
              </w:rPr>
            </w:pPr>
            <w:r w:rsidRPr="00575922">
              <w:rPr>
                <w:rFonts w:ascii="Arial" w:eastAsia="BatangChe" w:hAnsi="Arial" w:cs="Arial"/>
              </w:rPr>
              <w:t>1,8</w:t>
            </w:r>
            <w:r w:rsidR="009502CC" w:rsidRPr="00575922">
              <w:rPr>
                <w:rFonts w:ascii="Arial" w:eastAsia="BatangChe" w:hAnsi="Arial" w:cs="Arial"/>
              </w:rPr>
              <w:t xml:space="preserve"> UFM</w:t>
            </w:r>
          </w:p>
        </w:tc>
      </w:tr>
      <w:tr w:rsidR="001A2B1B" w:rsidRPr="00575922" w:rsidTr="001A2B1B">
        <w:trPr>
          <w:trHeight w:val="257"/>
        </w:trPr>
        <w:tc>
          <w:tcPr>
            <w:tcW w:w="5000" w:type="pct"/>
            <w:gridSpan w:val="5"/>
            <w:tcBorders>
              <w:top w:val="single" w:sz="4" w:space="0" w:color="auto"/>
              <w:left w:val="single" w:sz="4" w:space="0" w:color="auto"/>
              <w:bottom w:val="single" w:sz="4" w:space="0" w:color="auto"/>
              <w:right w:val="single" w:sz="4" w:space="0" w:color="auto"/>
            </w:tcBorders>
          </w:tcPr>
          <w:p w:rsidR="001A2B1B" w:rsidRPr="00575922" w:rsidRDefault="001A2B1B" w:rsidP="001A2B1B">
            <w:pPr>
              <w:rPr>
                <w:rFonts w:ascii="Arial" w:eastAsia="BatangChe" w:hAnsi="Arial" w:cs="Arial"/>
                <w:lang w:val="en-US"/>
              </w:rPr>
            </w:pPr>
            <w:r w:rsidRPr="00575922">
              <w:rPr>
                <w:rFonts w:ascii="Arial" w:hAnsi="Arial" w:cs="Arial"/>
                <w:b/>
              </w:rPr>
              <w:t>4 –EXPLORAÇÃO DE ATIVIDADES EM ÁREAS, VIAS E LOGRADOUROS PÚBLICOS, POR LICENÇA</w:t>
            </w:r>
          </w:p>
        </w:tc>
      </w:tr>
      <w:tr w:rsidR="001A2B1B" w:rsidRPr="00575922" w:rsidTr="00FE6247">
        <w:trPr>
          <w:trHeight w:val="257"/>
        </w:trPr>
        <w:tc>
          <w:tcPr>
            <w:tcW w:w="4013" w:type="pct"/>
            <w:gridSpan w:val="3"/>
            <w:tcBorders>
              <w:top w:val="single" w:sz="4" w:space="0" w:color="auto"/>
              <w:left w:val="single" w:sz="4" w:space="0" w:color="auto"/>
              <w:bottom w:val="single" w:sz="4" w:space="0" w:color="auto"/>
              <w:right w:val="single" w:sz="4" w:space="0" w:color="auto"/>
            </w:tcBorders>
          </w:tcPr>
          <w:p w:rsidR="001A2B1B" w:rsidRPr="00575922" w:rsidRDefault="001A2B1B" w:rsidP="001A2B1B">
            <w:pPr>
              <w:rPr>
                <w:rFonts w:ascii="Arial" w:eastAsia="BatangChe" w:hAnsi="Arial" w:cs="Arial"/>
              </w:rPr>
            </w:pPr>
            <w:r w:rsidRPr="00575922">
              <w:rPr>
                <w:rFonts w:ascii="Arial" w:hAnsi="Arial" w:cs="Arial"/>
              </w:rPr>
              <w:t xml:space="preserve">4.1 - </w:t>
            </w:r>
            <w:r w:rsidR="000B4597" w:rsidRPr="00575922">
              <w:rPr>
                <w:rFonts w:ascii="Arial" w:hAnsi="Arial" w:cs="Arial"/>
              </w:rPr>
              <w:t>Feirantes</w:t>
            </w:r>
            <w:r w:rsidRPr="00575922">
              <w:rPr>
                <w:rFonts w:ascii="Arial" w:hAnsi="Arial" w:cs="Arial"/>
              </w:rPr>
              <w:t>, por ano</w:t>
            </w:r>
          </w:p>
        </w:tc>
        <w:tc>
          <w:tcPr>
            <w:tcW w:w="987" w:type="pct"/>
            <w:gridSpan w:val="2"/>
            <w:tcBorders>
              <w:top w:val="single" w:sz="4" w:space="0" w:color="auto"/>
              <w:left w:val="single" w:sz="4" w:space="0" w:color="auto"/>
              <w:bottom w:val="single" w:sz="4" w:space="0" w:color="auto"/>
              <w:right w:val="single" w:sz="4" w:space="0" w:color="auto"/>
            </w:tcBorders>
          </w:tcPr>
          <w:p w:rsidR="001A2B1B" w:rsidRPr="00575922" w:rsidRDefault="009650B7" w:rsidP="001A2B1B">
            <w:pPr>
              <w:jc w:val="center"/>
              <w:rPr>
                <w:rFonts w:ascii="Arial" w:eastAsia="BatangChe" w:hAnsi="Arial" w:cs="Arial"/>
              </w:rPr>
            </w:pPr>
            <w:r w:rsidRPr="00575922">
              <w:rPr>
                <w:rFonts w:ascii="Arial" w:hAnsi="Arial" w:cs="Arial"/>
              </w:rPr>
              <w:t>18</w:t>
            </w:r>
            <w:r w:rsidR="001A2B1B" w:rsidRPr="00575922">
              <w:rPr>
                <w:rFonts w:ascii="Arial" w:hAnsi="Arial" w:cs="Arial"/>
              </w:rPr>
              <w:t xml:space="preserve"> </w:t>
            </w:r>
            <w:r w:rsidR="001A2B1B" w:rsidRPr="00575922">
              <w:rPr>
                <w:rFonts w:ascii="Arial" w:eastAsia="BatangChe" w:hAnsi="Arial" w:cs="Arial"/>
              </w:rPr>
              <w:t>UFM</w:t>
            </w:r>
          </w:p>
        </w:tc>
      </w:tr>
      <w:tr w:rsidR="001A2B1B" w:rsidRPr="00575922" w:rsidTr="00FE6247">
        <w:trPr>
          <w:trHeight w:val="257"/>
        </w:trPr>
        <w:tc>
          <w:tcPr>
            <w:tcW w:w="4013" w:type="pct"/>
            <w:gridSpan w:val="3"/>
            <w:tcBorders>
              <w:top w:val="single" w:sz="4" w:space="0" w:color="auto"/>
              <w:left w:val="single" w:sz="4" w:space="0" w:color="auto"/>
              <w:bottom w:val="single" w:sz="4" w:space="0" w:color="auto"/>
              <w:right w:val="single" w:sz="4" w:space="0" w:color="auto"/>
            </w:tcBorders>
          </w:tcPr>
          <w:p w:rsidR="001A2B1B" w:rsidRPr="00575922" w:rsidRDefault="001A2B1B" w:rsidP="001A2B1B">
            <w:pPr>
              <w:rPr>
                <w:rFonts w:ascii="Arial" w:eastAsia="BatangChe" w:hAnsi="Arial" w:cs="Arial"/>
              </w:rPr>
            </w:pPr>
            <w:r w:rsidRPr="00575922">
              <w:rPr>
                <w:rFonts w:ascii="Arial" w:hAnsi="Arial" w:cs="Arial"/>
              </w:rPr>
              <w:t xml:space="preserve">4.2 - </w:t>
            </w:r>
            <w:r w:rsidR="000B4597" w:rsidRPr="00575922">
              <w:rPr>
                <w:rFonts w:ascii="Arial" w:hAnsi="Arial" w:cs="Arial"/>
              </w:rPr>
              <w:t>Veículos</w:t>
            </w:r>
            <w:r w:rsidRPr="00575922">
              <w:rPr>
                <w:rFonts w:ascii="Arial" w:hAnsi="Arial" w:cs="Arial"/>
              </w:rPr>
              <w:t>, por licença</w:t>
            </w:r>
            <w:r w:rsidR="00912CCD" w:rsidRPr="00575922">
              <w:rPr>
                <w:rFonts w:ascii="Arial" w:hAnsi="Arial" w:cs="Arial"/>
              </w:rPr>
              <w:t xml:space="preserve"> </w:t>
            </w:r>
          </w:p>
        </w:tc>
        <w:tc>
          <w:tcPr>
            <w:tcW w:w="987" w:type="pct"/>
            <w:gridSpan w:val="2"/>
            <w:tcBorders>
              <w:top w:val="single" w:sz="4" w:space="0" w:color="auto"/>
              <w:left w:val="single" w:sz="4" w:space="0" w:color="auto"/>
              <w:bottom w:val="single" w:sz="4" w:space="0" w:color="auto"/>
              <w:right w:val="single" w:sz="4" w:space="0" w:color="auto"/>
            </w:tcBorders>
          </w:tcPr>
          <w:p w:rsidR="001A2B1B" w:rsidRPr="00575922" w:rsidRDefault="009650B7" w:rsidP="001A2B1B">
            <w:pPr>
              <w:jc w:val="center"/>
              <w:rPr>
                <w:rFonts w:ascii="Arial" w:eastAsia="BatangChe" w:hAnsi="Arial" w:cs="Arial"/>
              </w:rPr>
            </w:pPr>
            <w:r w:rsidRPr="00575922">
              <w:rPr>
                <w:rFonts w:ascii="Arial" w:eastAsia="BatangChe" w:hAnsi="Arial" w:cs="Arial"/>
              </w:rPr>
              <w:t>10</w:t>
            </w:r>
            <w:r w:rsidR="001A2B1B" w:rsidRPr="00575922">
              <w:rPr>
                <w:rFonts w:ascii="Arial" w:eastAsia="BatangChe" w:hAnsi="Arial" w:cs="Arial"/>
              </w:rPr>
              <w:t xml:space="preserve"> UFM</w:t>
            </w:r>
          </w:p>
        </w:tc>
      </w:tr>
      <w:tr w:rsidR="001A2B1B" w:rsidRPr="00575922" w:rsidTr="00FE6247">
        <w:trPr>
          <w:trHeight w:val="257"/>
        </w:trPr>
        <w:tc>
          <w:tcPr>
            <w:tcW w:w="4013" w:type="pct"/>
            <w:gridSpan w:val="3"/>
            <w:tcBorders>
              <w:top w:val="single" w:sz="4" w:space="0" w:color="auto"/>
              <w:left w:val="single" w:sz="4" w:space="0" w:color="auto"/>
              <w:bottom w:val="single" w:sz="4" w:space="0" w:color="auto"/>
              <w:right w:val="single" w:sz="4" w:space="0" w:color="auto"/>
            </w:tcBorders>
          </w:tcPr>
          <w:p w:rsidR="001A2B1B" w:rsidRPr="00575922" w:rsidRDefault="001A2B1B" w:rsidP="001A2B1B">
            <w:pPr>
              <w:rPr>
                <w:rFonts w:ascii="Arial" w:eastAsia="BatangChe" w:hAnsi="Arial" w:cs="Arial"/>
                <w:highlight w:val="yellow"/>
              </w:rPr>
            </w:pPr>
            <w:r w:rsidRPr="00575922">
              <w:rPr>
                <w:rFonts w:ascii="Arial" w:eastAsia="BatangChe" w:hAnsi="Arial" w:cs="Arial"/>
              </w:rPr>
              <w:t xml:space="preserve">4.3 - </w:t>
            </w:r>
            <w:r w:rsidR="000B4597" w:rsidRPr="00575922">
              <w:rPr>
                <w:rFonts w:ascii="Arial" w:eastAsia="BatangChe" w:hAnsi="Arial" w:cs="Arial"/>
              </w:rPr>
              <w:t>Barracas</w:t>
            </w:r>
            <w:r w:rsidRPr="00575922">
              <w:rPr>
                <w:rFonts w:ascii="Arial" w:eastAsia="BatangChe" w:hAnsi="Arial" w:cs="Arial"/>
              </w:rPr>
              <w:t>, barraquinhas e quiosques (fixos no logradouro), por mês.</w:t>
            </w:r>
          </w:p>
        </w:tc>
        <w:tc>
          <w:tcPr>
            <w:tcW w:w="987" w:type="pct"/>
            <w:gridSpan w:val="2"/>
            <w:tcBorders>
              <w:top w:val="single" w:sz="4" w:space="0" w:color="auto"/>
              <w:left w:val="single" w:sz="4" w:space="0" w:color="auto"/>
              <w:bottom w:val="single" w:sz="4" w:space="0" w:color="auto"/>
              <w:right w:val="single" w:sz="4" w:space="0" w:color="auto"/>
            </w:tcBorders>
          </w:tcPr>
          <w:p w:rsidR="001A2B1B" w:rsidRPr="00575922" w:rsidRDefault="001A2B1B" w:rsidP="001A2B1B">
            <w:pPr>
              <w:jc w:val="center"/>
              <w:rPr>
                <w:rFonts w:ascii="Arial" w:eastAsia="BatangChe" w:hAnsi="Arial" w:cs="Arial"/>
              </w:rPr>
            </w:pPr>
            <w:r w:rsidRPr="00575922">
              <w:rPr>
                <w:rFonts w:ascii="Arial" w:eastAsia="BatangChe" w:hAnsi="Arial" w:cs="Arial"/>
              </w:rPr>
              <w:t>0</w:t>
            </w:r>
            <w:r w:rsidR="00912CCD" w:rsidRPr="00575922">
              <w:rPr>
                <w:rFonts w:ascii="Arial" w:eastAsia="BatangChe" w:hAnsi="Arial" w:cs="Arial"/>
              </w:rPr>
              <w:t>2</w:t>
            </w:r>
            <w:r w:rsidRPr="00575922">
              <w:rPr>
                <w:rFonts w:ascii="Arial" w:eastAsia="BatangChe" w:hAnsi="Arial" w:cs="Arial"/>
              </w:rPr>
              <w:t xml:space="preserve"> UFM</w:t>
            </w:r>
          </w:p>
        </w:tc>
      </w:tr>
      <w:tr w:rsidR="001A2B1B" w:rsidRPr="00575922" w:rsidTr="00FE6247">
        <w:trPr>
          <w:trHeight w:val="257"/>
        </w:trPr>
        <w:tc>
          <w:tcPr>
            <w:tcW w:w="4013" w:type="pct"/>
            <w:gridSpan w:val="3"/>
            <w:tcBorders>
              <w:top w:val="single" w:sz="4" w:space="0" w:color="auto"/>
              <w:left w:val="single" w:sz="4" w:space="0" w:color="auto"/>
              <w:bottom w:val="single" w:sz="4" w:space="0" w:color="auto"/>
              <w:right w:val="single" w:sz="4" w:space="0" w:color="auto"/>
            </w:tcBorders>
          </w:tcPr>
          <w:p w:rsidR="001A2B1B" w:rsidRPr="00575922" w:rsidRDefault="001A2B1B" w:rsidP="001A2B1B">
            <w:pPr>
              <w:tabs>
                <w:tab w:val="left" w:pos="1418"/>
              </w:tabs>
              <w:spacing w:line="360" w:lineRule="auto"/>
              <w:jc w:val="both"/>
              <w:rPr>
                <w:rFonts w:ascii="Arial" w:eastAsia="BatangChe" w:hAnsi="Arial" w:cs="Arial"/>
              </w:rPr>
            </w:pPr>
            <w:r w:rsidRPr="00575922">
              <w:rPr>
                <w:rFonts w:ascii="Arial" w:eastAsia="BatangChe" w:hAnsi="Arial" w:cs="Arial"/>
              </w:rPr>
              <w:t xml:space="preserve">4.4 – </w:t>
            </w:r>
            <w:r w:rsidR="000B4597" w:rsidRPr="00575922">
              <w:rPr>
                <w:rFonts w:ascii="Arial" w:eastAsia="BatangChe" w:hAnsi="Arial" w:cs="Arial"/>
              </w:rPr>
              <w:t>C</w:t>
            </w:r>
            <w:r w:rsidRPr="00575922">
              <w:rPr>
                <w:rFonts w:ascii="Arial" w:eastAsia="BatangChe" w:hAnsi="Arial" w:cs="Arial"/>
              </w:rPr>
              <w:t>ircos e parques de diversões, por licença.</w:t>
            </w:r>
          </w:p>
        </w:tc>
        <w:tc>
          <w:tcPr>
            <w:tcW w:w="987" w:type="pct"/>
            <w:gridSpan w:val="2"/>
            <w:tcBorders>
              <w:top w:val="single" w:sz="4" w:space="0" w:color="auto"/>
              <w:left w:val="single" w:sz="4" w:space="0" w:color="auto"/>
              <w:bottom w:val="single" w:sz="4" w:space="0" w:color="auto"/>
              <w:right w:val="single" w:sz="4" w:space="0" w:color="auto"/>
            </w:tcBorders>
          </w:tcPr>
          <w:p w:rsidR="001A2B1B" w:rsidRPr="00575922" w:rsidRDefault="00912CCD" w:rsidP="001A2B1B">
            <w:pPr>
              <w:spacing w:line="360" w:lineRule="auto"/>
              <w:jc w:val="center"/>
              <w:rPr>
                <w:rFonts w:ascii="Arial" w:eastAsia="BatangChe" w:hAnsi="Arial" w:cs="Arial"/>
              </w:rPr>
            </w:pPr>
            <w:r w:rsidRPr="00575922">
              <w:rPr>
                <w:rFonts w:ascii="Arial" w:eastAsia="BatangChe" w:hAnsi="Arial" w:cs="Arial"/>
              </w:rPr>
              <w:t>8</w:t>
            </w:r>
            <w:r w:rsidR="001A2B1B" w:rsidRPr="00575922">
              <w:rPr>
                <w:rFonts w:ascii="Arial" w:eastAsia="BatangChe" w:hAnsi="Arial" w:cs="Arial"/>
              </w:rPr>
              <w:t>0 UFM</w:t>
            </w:r>
          </w:p>
        </w:tc>
      </w:tr>
      <w:tr w:rsidR="001A2B1B" w:rsidRPr="00575922" w:rsidTr="00FE6247">
        <w:trPr>
          <w:trHeight w:val="257"/>
        </w:trPr>
        <w:tc>
          <w:tcPr>
            <w:tcW w:w="4013" w:type="pct"/>
            <w:gridSpan w:val="3"/>
            <w:tcBorders>
              <w:top w:val="single" w:sz="4" w:space="0" w:color="auto"/>
              <w:left w:val="single" w:sz="4" w:space="0" w:color="auto"/>
              <w:bottom w:val="single" w:sz="4" w:space="0" w:color="auto"/>
              <w:right w:val="single" w:sz="4" w:space="0" w:color="auto"/>
            </w:tcBorders>
          </w:tcPr>
          <w:p w:rsidR="001A2B1B" w:rsidRPr="00575922" w:rsidRDefault="001A2B1B" w:rsidP="001A2B1B">
            <w:pPr>
              <w:tabs>
                <w:tab w:val="left" w:pos="1418"/>
              </w:tabs>
              <w:spacing w:line="360" w:lineRule="auto"/>
              <w:jc w:val="both"/>
              <w:rPr>
                <w:rFonts w:ascii="Arial" w:eastAsia="BatangChe" w:hAnsi="Arial" w:cs="Arial"/>
              </w:rPr>
            </w:pPr>
            <w:r w:rsidRPr="00575922">
              <w:rPr>
                <w:rFonts w:ascii="Arial" w:eastAsia="BatangChe" w:hAnsi="Arial" w:cs="Arial"/>
              </w:rPr>
              <w:t xml:space="preserve">4.5 - </w:t>
            </w:r>
            <w:r w:rsidR="000B4597" w:rsidRPr="00575922">
              <w:rPr>
                <w:rFonts w:ascii="Arial" w:eastAsia="BatangChe" w:hAnsi="Arial" w:cs="Arial"/>
              </w:rPr>
              <w:t>R</w:t>
            </w:r>
            <w:r w:rsidRPr="00575922">
              <w:rPr>
                <w:rFonts w:ascii="Arial" w:eastAsia="BatangChe" w:hAnsi="Arial" w:cs="Arial"/>
              </w:rPr>
              <w:t>odeios, por licença.</w:t>
            </w:r>
          </w:p>
        </w:tc>
        <w:tc>
          <w:tcPr>
            <w:tcW w:w="987" w:type="pct"/>
            <w:gridSpan w:val="2"/>
            <w:tcBorders>
              <w:top w:val="single" w:sz="4" w:space="0" w:color="auto"/>
              <w:left w:val="single" w:sz="4" w:space="0" w:color="auto"/>
              <w:bottom w:val="single" w:sz="4" w:space="0" w:color="auto"/>
              <w:right w:val="single" w:sz="4" w:space="0" w:color="auto"/>
            </w:tcBorders>
          </w:tcPr>
          <w:p w:rsidR="001A2B1B" w:rsidRPr="00575922" w:rsidRDefault="001A2B1B" w:rsidP="001A2B1B">
            <w:pPr>
              <w:spacing w:line="360" w:lineRule="auto"/>
              <w:jc w:val="center"/>
              <w:rPr>
                <w:rFonts w:ascii="Arial" w:eastAsia="BatangChe" w:hAnsi="Arial" w:cs="Arial"/>
              </w:rPr>
            </w:pPr>
            <w:r w:rsidRPr="00575922">
              <w:rPr>
                <w:rFonts w:ascii="Arial" w:eastAsia="BatangChe" w:hAnsi="Arial" w:cs="Arial"/>
              </w:rPr>
              <w:t>100 UFM</w:t>
            </w:r>
          </w:p>
        </w:tc>
      </w:tr>
      <w:tr w:rsidR="001A2B1B" w:rsidRPr="00575922" w:rsidTr="00FE6247">
        <w:trPr>
          <w:trHeight w:val="257"/>
        </w:trPr>
        <w:tc>
          <w:tcPr>
            <w:tcW w:w="4013" w:type="pct"/>
            <w:gridSpan w:val="3"/>
            <w:tcBorders>
              <w:top w:val="single" w:sz="4" w:space="0" w:color="auto"/>
              <w:left w:val="single" w:sz="4" w:space="0" w:color="auto"/>
              <w:bottom w:val="single" w:sz="4" w:space="0" w:color="auto"/>
              <w:right w:val="single" w:sz="4" w:space="0" w:color="auto"/>
            </w:tcBorders>
            <w:hideMark/>
          </w:tcPr>
          <w:p w:rsidR="001A2B1B" w:rsidRPr="00575922" w:rsidRDefault="001A2B1B" w:rsidP="001A2B1B">
            <w:pPr>
              <w:tabs>
                <w:tab w:val="left" w:pos="1418"/>
              </w:tabs>
              <w:spacing w:line="360" w:lineRule="auto"/>
              <w:jc w:val="both"/>
              <w:rPr>
                <w:rFonts w:ascii="Arial" w:eastAsia="BatangChe" w:hAnsi="Arial" w:cs="Arial"/>
              </w:rPr>
            </w:pPr>
            <w:r w:rsidRPr="00575922">
              <w:rPr>
                <w:rFonts w:ascii="Arial" w:eastAsia="BatangChe" w:hAnsi="Arial" w:cs="Arial"/>
              </w:rPr>
              <w:t xml:space="preserve">4.5 - </w:t>
            </w:r>
            <w:r w:rsidR="000B4597" w:rsidRPr="00575922">
              <w:rPr>
                <w:rFonts w:ascii="Arial" w:eastAsia="BatangChe" w:hAnsi="Arial" w:cs="Arial"/>
              </w:rPr>
              <w:t>B</w:t>
            </w:r>
            <w:r w:rsidRPr="00575922">
              <w:rPr>
                <w:rFonts w:ascii="Arial" w:eastAsia="BatangChe" w:hAnsi="Arial" w:cs="Arial"/>
              </w:rPr>
              <w:t xml:space="preserve">ancas de jornais e revistas, por ano </w:t>
            </w:r>
          </w:p>
        </w:tc>
        <w:tc>
          <w:tcPr>
            <w:tcW w:w="987" w:type="pct"/>
            <w:gridSpan w:val="2"/>
            <w:tcBorders>
              <w:top w:val="single" w:sz="4" w:space="0" w:color="auto"/>
              <w:left w:val="single" w:sz="4" w:space="0" w:color="auto"/>
              <w:bottom w:val="single" w:sz="4" w:space="0" w:color="auto"/>
              <w:right w:val="single" w:sz="4" w:space="0" w:color="auto"/>
            </w:tcBorders>
            <w:hideMark/>
          </w:tcPr>
          <w:p w:rsidR="001A2B1B" w:rsidRPr="00575922" w:rsidRDefault="001A2B1B" w:rsidP="001A2B1B">
            <w:pPr>
              <w:spacing w:line="360" w:lineRule="auto"/>
              <w:jc w:val="center"/>
              <w:rPr>
                <w:rFonts w:ascii="Arial" w:eastAsia="BatangChe" w:hAnsi="Arial" w:cs="Arial"/>
              </w:rPr>
            </w:pPr>
            <w:r w:rsidRPr="00575922">
              <w:rPr>
                <w:rFonts w:ascii="Arial" w:eastAsia="BatangChe" w:hAnsi="Arial" w:cs="Arial"/>
              </w:rPr>
              <w:t>30 UFM</w:t>
            </w:r>
          </w:p>
        </w:tc>
      </w:tr>
      <w:tr w:rsidR="001A2B1B" w:rsidRPr="00575922" w:rsidTr="00FE6247">
        <w:trPr>
          <w:trHeight w:val="257"/>
        </w:trPr>
        <w:tc>
          <w:tcPr>
            <w:tcW w:w="4013" w:type="pct"/>
            <w:gridSpan w:val="3"/>
            <w:tcBorders>
              <w:top w:val="single" w:sz="4" w:space="0" w:color="auto"/>
              <w:left w:val="single" w:sz="4" w:space="0" w:color="auto"/>
              <w:bottom w:val="single" w:sz="4" w:space="0" w:color="auto"/>
              <w:right w:val="single" w:sz="4" w:space="0" w:color="auto"/>
            </w:tcBorders>
            <w:hideMark/>
          </w:tcPr>
          <w:p w:rsidR="001A2B1B" w:rsidRPr="00575922" w:rsidRDefault="001A2B1B" w:rsidP="001A2B1B">
            <w:pPr>
              <w:tabs>
                <w:tab w:val="left" w:pos="1418"/>
              </w:tabs>
              <w:spacing w:line="360" w:lineRule="auto"/>
              <w:jc w:val="both"/>
              <w:rPr>
                <w:rFonts w:ascii="Arial" w:eastAsia="BatangChe" w:hAnsi="Arial" w:cs="Arial"/>
              </w:rPr>
            </w:pPr>
            <w:r w:rsidRPr="00575922">
              <w:rPr>
                <w:rFonts w:ascii="Arial" w:eastAsia="BatangChe" w:hAnsi="Arial" w:cs="Arial"/>
              </w:rPr>
              <w:t xml:space="preserve">4.6 - </w:t>
            </w:r>
            <w:r w:rsidR="000B4597" w:rsidRPr="00575922">
              <w:rPr>
                <w:rFonts w:ascii="Arial" w:eastAsia="BatangChe" w:hAnsi="Arial" w:cs="Arial"/>
              </w:rPr>
              <w:t>C</w:t>
            </w:r>
            <w:r w:rsidRPr="00575922">
              <w:rPr>
                <w:rFonts w:ascii="Arial" w:eastAsia="BatangChe" w:hAnsi="Arial" w:cs="Arial"/>
              </w:rPr>
              <w:t xml:space="preserve">aixas eletrônicos e demais de serviços bancários, por ano  </w:t>
            </w:r>
          </w:p>
        </w:tc>
        <w:tc>
          <w:tcPr>
            <w:tcW w:w="987" w:type="pct"/>
            <w:gridSpan w:val="2"/>
            <w:tcBorders>
              <w:top w:val="single" w:sz="4" w:space="0" w:color="auto"/>
              <w:left w:val="single" w:sz="4" w:space="0" w:color="auto"/>
              <w:bottom w:val="single" w:sz="4" w:space="0" w:color="auto"/>
              <w:right w:val="single" w:sz="4" w:space="0" w:color="auto"/>
            </w:tcBorders>
            <w:hideMark/>
          </w:tcPr>
          <w:p w:rsidR="001A2B1B" w:rsidRPr="00575922" w:rsidRDefault="001A2B1B" w:rsidP="001A2B1B">
            <w:pPr>
              <w:spacing w:line="360" w:lineRule="auto"/>
              <w:jc w:val="center"/>
              <w:rPr>
                <w:rFonts w:ascii="Arial" w:eastAsia="BatangChe" w:hAnsi="Arial" w:cs="Arial"/>
              </w:rPr>
            </w:pPr>
            <w:r w:rsidRPr="00575922">
              <w:rPr>
                <w:rFonts w:ascii="Arial" w:eastAsia="BatangChe" w:hAnsi="Arial" w:cs="Arial"/>
              </w:rPr>
              <w:t>1000 UFM</w:t>
            </w:r>
          </w:p>
        </w:tc>
      </w:tr>
      <w:tr w:rsidR="001A2B1B" w:rsidRPr="00575922" w:rsidTr="00FE6247">
        <w:trPr>
          <w:trHeight w:val="257"/>
        </w:trPr>
        <w:tc>
          <w:tcPr>
            <w:tcW w:w="4013" w:type="pct"/>
            <w:gridSpan w:val="3"/>
            <w:tcBorders>
              <w:top w:val="single" w:sz="4" w:space="0" w:color="auto"/>
              <w:left w:val="single" w:sz="4" w:space="0" w:color="auto"/>
              <w:bottom w:val="single" w:sz="4" w:space="0" w:color="auto"/>
              <w:right w:val="single" w:sz="4" w:space="0" w:color="auto"/>
            </w:tcBorders>
            <w:hideMark/>
          </w:tcPr>
          <w:p w:rsidR="001A2B1B" w:rsidRPr="00575922" w:rsidRDefault="001A2B1B" w:rsidP="001A2B1B">
            <w:pPr>
              <w:tabs>
                <w:tab w:val="left" w:pos="1418"/>
              </w:tabs>
              <w:spacing w:line="360" w:lineRule="auto"/>
              <w:jc w:val="both"/>
              <w:rPr>
                <w:rFonts w:ascii="Arial" w:eastAsia="BatangChe" w:hAnsi="Arial" w:cs="Arial"/>
              </w:rPr>
            </w:pPr>
            <w:r w:rsidRPr="00575922">
              <w:rPr>
                <w:rFonts w:ascii="Arial" w:eastAsia="BatangChe" w:hAnsi="Arial" w:cs="Arial"/>
              </w:rPr>
              <w:t xml:space="preserve">4.7 – </w:t>
            </w:r>
            <w:r w:rsidR="000B4597" w:rsidRPr="00575922">
              <w:rPr>
                <w:rFonts w:ascii="Arial" w:eastAsia="BatangChe" w:hAnsi="Arial" w:cs="Arial"/>
              </w:rPr>
              <w:t>A</w:t>
            </w:r>
            <w:r w:rsidRPr="00575922">
              <w:rPr>
                <w:rFonts w:ascii="Arial" w:eastAsia="BatangChe" w:hAnsi="Arial" w:cs="Arial"/>
              </w:rPr>
              <w:t>mbulantes eventuais, por dia</w:t>
            </w:r>
          </w:p>
        </w:tc>
        <w:tc>
          <w:tcPr>
            <w:tcW w:w="987" w:type="pct"/>
            <w:gridSpan w:val="2"/>
            <w:tcBorders>
              <w:top w:val="single" w:sz="4" w:space="0" w:color="auto"/>
              <w:left w:val="single" w:sz="4" w:space="0" w:color="auto"/>
              <w:bottom w:val="single" w:sz="4" w:space="0" w:color="auto"/>
              <w:right w:val="single" w:sz="4" w:space="0" w:color="auto"/>
            </w:tcBorders>
            <w:hideMark/>
          </w:tcPr>
          <w:p w:rsidR="001A2B1B" w:rsidRPr="00575922" w:rsidRDefault="001A2B1B" w:rsidP="001A2B1B">
            <w:pPr>
              <w:tabs>
                <w:tab w:val="left" w:pos="1418"/>
              </w:tabs>
              <w:spacing w:line="360" w:lineRule="auto"/>
              <w:jc w:val="center"/>
              <w:rPr>
                <w:rFonts w:ascii="Arial" w:eastAsia="BatangChe" w:hAnsi="Arial" w:cs="Arial"/>
              </w:rPr>
            </w:pPr>
            <w:r w:rsidRPr="00575922">
              <w:rPr>
                <w:rFonts w:ascii="Arial" w:eastAsia="BatangChe" w:hAnsi="Arial" w:cs="Arial"/>
              </w:rPr>
              <w:t>0</w:t>
            </w:r>
            <w:r w:rsidR="008C4859" w:rsidRPr="00575922">
              <w:rPr>
                <w:rFonts w:ascii="Arial" w:eastAsia="BatangChe" w:hAnsi="Arial" w:cs="Arial"/>
              </w:rPr>
              <w:t>1</w:t>
            </w:r>
            <w:r w:rsidRPr="00575922">
              <w:rPr>
                <w:rFonts w:ascii="Arial" w:eastAsia="BatangChe" w:hAnsi="Arial" w:cs="Arial"/>
              </w:rPr>
              <w:t xml:space="preserve"> UFM</w:t>
            </w:r>
          </w:p>
        </w:tc>
      </w:tr>
      <w:tr w:rsidR="001A2B1B" w:rsidRPr="00575922" w:rsidTr="00FE6247">
        <w:trPr>
          <w:trHeight w:val="257"/>
        </w:trPr>
        <w:tc>
          <w:tcPr>
            <w:tcW w:w="4013" w:type="pct"/>
            <w:gridSpan w:val="3"/>
            <w:tcBorders>
              <w:top w:val="single" w:sz="4" w:space="0" w:color="auto"/>
              <w:left w:val="single" w:sz="4" w:space="0" w:color="auto"/>
              <w:bottom w:val="single" w:sz="4" w:space="0" w:color="auto"/>
              <w:right w:val="single" w:sz="4" w:space="0" w:color="auto"/>
            </w:tcBorders>
          </w:tcPr>
          <w:p w:rsidR="001A2B1B" w:rsidRPr="00575922" w:rsidRDefault="001A2B1B" w:rsidP="001A2B1B">
            <w:pPr>
              <w:tabs>
                <w:tab w:val="left" w:pos="1418"/>
              </w:tabs>
              <w:spacing w:line="360" w:lineRule="auto"/>
              <w:jc w:val="both"/>
              <w:rPr>
                <w:rFonts w:ascii="Arial" w:eastAsia="BatangChe" w:hAnsi="Arial" w:cs="Arial"/>
              </w:rPr>
            </w:pPr>
            <w:r w:rsidRPr="00575922">
              <w:rPr>
                <w:rFonts w:ascii="Arial" w:eastAsia="BatangChe" w:hAnsi="Arial" w:cs="Arial"/>
              </w:rPr>
              <w:t>4.8 – Barraqueiros eventuais (festas e eventos) por dia.</w:t>
            </w:r>
          </w:p>
        </w:tc>
        <w:tc>
          <w:tcPr>
            <w:tcW w:w="987" w:type="pct"/>
            <w:gridSpan w:val="2"/>
            <w:tcBorders>
              <w:top w:val="single" w:sz="4" w:space="0" w:color="auto"/>
              <w:left w:val="single" w:sz="4" w:space="0" w:color="auto"/>
              <w:bottom w:val="single" w:sz="4" w:space="0" w:color="auto"/>
              <w:right w:val="single" w:sz="4" w:space="0" w:color="auto"/>
            </w:tcBorders>
          </w:tcPr>
          <w:p w:rsidR="001A2B1B" w:rsidRPr="00575922" w:rsidRDefault="008C4859" w:rsidP="001A2B1B">
            <w:pPr>
              <w:tabs>
                <w:tab w:val="left" w:pos="1418"/>
              </w:tabs>
              <w:spacing w:line="360" w:lineRule="auto"/>
              <w:jc w:val="center"/>
              <w:rPr>
                <w:rFonts w:ascii="Arial" w:eastAsia="BatangChe" w:hAnsi="Arial" w:cs="Arial"/>
              </w:rPr>
            </w:pPr>
            <w:r w:rsidRPr="00575922">
              <w:rPr>
                <w:rFonts w:ascii="Arial" w:eastAsia="BatangChe" w:hAnsi="Arial" w:cs="Arial"/>
              </w:rPr>
              <w:t>60</w:t>
            </w:r>
            <w:r w:rsidR="000B4597" w:rsidRPr="00575922">
              <w:rPr>
                <w:rFonts w:ascii="Arial" w:eastAsia="BatangChe" w:hAnsi="Arial" w:cs="Arial"/>
              </w:rPr>
              <w:t xml:space="preserve"> UFM</w:t>
            </w:r>
          </w:p>
        </w:tc>
      </w:tr>
      <w:tr w:rsidR="001A2B1B" w:rsidRPr="00575922" w:rsidTr="00FE6247">
        <w:tc>
          <w:tcPr>
            <w:tcW w:w="4013"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A2B1B" w:rsidRPr="00575922" w:rsidRDefault="001A2B1B" w:rsidP="001A2B1B">
            <w:pPr>
              <w:tabs>
                <w:tab w:val="left" w:pos="1418"/>
              </w:tabs>
              <w:spacing w:line="360" w:lineRule="auto"/>
              <w:jc w:val="both"/>
              <w:rPr>
                <w:rFonts w:ascii="Arial" w:eastAsia="BatangChe" w:hAnsi="Arial" w:cs="Arial"/>
              </w:rPr>
            </w:pPr>
            <w:r w:rsidRPr="00575922">
              <w:rPr>
                <w:rFonts w:ascii="Arial" w:eastAsia="BatangChe" w:hAnsi="Arial" w:cs="Arial"/>
              </w:rPr>
              <w:t>4.9 – Taxa para realização de festas e eventos ocasionais para clubes, boates  e similares;</w:t>
            </w:r>
          </w:p>
        </w:tc>
        <w:tc>
          <w:tcPr>
            <w:tcW w:w="987"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A2B1B" w:rsidRPr="00575922" w:rsidRDefault="001A2B1B" w:rsidP="001A2B1B">
            <w:pPr>
              <w:tabs>
                <w:tab w:val="left" w:pos="1418"/>
              </w:tabs>
              <w:spacing w:line="360" w:lineRule="auto"/>
              <w:jc w:val="center"/>
              <w:rPr>
                <w:rFonts w:ascii="Arial" w:eastAsia="BatangChe" w:hAnsi="Arial" w:cs="Arial"/>
              </w:rPr>
            </w:pPr>
            <w:r w:rsidRPr="00575922">
              <w:rPr>
                <w:rFonts w:ascii="Arial" w:eastAsia="BatangChe" w:hAnsi="Arial" w:cs="Arial"/>
              </w:rPr>
              <w:t>2</w:t>
            </w:r>
            <w:r w:rsidR="00AF1482" w:rsidRPr="00575922">
              <w:rPr>
                <w:rFonts w:ascii="Arial" w:eastAsia="BatangChe" w:hAnsi="Arial" w:cs="Arial"/>
              </w:rPr>
              <w:t>5</w:t>
            </w:r>
            <w:r w:rsidRPr="00575922">
              <w:rPr>
                <w:rFonts w:ascii="Arial" w:eastAsia="BatangChe" w:hAnsi="Arial" w:cs="Arial"/>
              </w:rPr>
              <w:t xml:space="preserve"> UFM</w:t>
            </w:r>
          </w:p>
          <w:p w:rsidR="001A2B1B" w:rsidRPr="00575922" w:rsidRDefault="001A2B1B" w:rsidP="001A2B1B">
            <w:pPr>
              <w:tabs>
                <w:tab w:val="left" w:pos="1418"/>
              </w:tabs>
              <w:spacing w:line="360" w:lineRule="auto"/>
              <w:jc w:val="center"/>
              <w:rPr>
                <w:rFonts w:ascii="Arial" w:eastAsia="BatangChe" w:hAnsi="Arial" w:cs="Arial"/>
              </w:rPr>
            </w:pPr>
            <w:r w:rsidRPr="00575922">
              <w:rPr>
                <w:rFonts w:ascii="Arial" w:eastAsia="BatangChe" w:hAnsi="Arial" w:cs="Arial"/>
              </w:rPr>
              <w:t xml:space="preserve"> por licença </w:t>
            </w:r>
          </w:p>
        </w:tc>
      </w:tr>
      <w:tr w:rsidR="001A2B1B" w:rsidRPr="00575922" w:rsidTr="00147182">
        <w:tc>
          <w:tcPr>
            <w:tcW w:w="5000" w:type="pct"/>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A2B1B" w:rsidRPr="00575922" w:rsidRDefault="001A2B1B" w:rsidP="001A2B1B">
            <w:pPr>
              <w:tabs>
                <w:tab w:val="left" w:pos="1418"/>
              </w:tabs>
              <w:spacing w:line="360" w:lineRule="auto"/>
              <w:rPr>
                <w:rFonts w:ascii="Arial" w:eastAsia="BatangChe" w:hAnsi="Arial" w:cs="Arial"/>
              </w:rPr>
            </w:pPr>
            <w:r w:rsidRPr="00575922">
              <w:rPr>
                <w:rFonts w:ascii="Arial" w:hAnsi="Arial" w:cs="Arial"/>
                <w:b/>
              </w:rPr>
              <w:t>5. – TAXAS DE SERVIÇOS FUNDIÁRIOS</w:t>
            </w:r>
          </w:p>
        </w:tc>
      </w:tr>
      <w:tr w:rsidR="001A2B1B" w:rsidRPr="00575922" w:rsidTr="00FE6247">
        <w:tc>
          <w:tcPr>
            <w:tcW w:w="4013"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A2B1B" w:rsidRPr="00575922" w:rsidRDefault="001A2B1B" w:rsidP="001A2B1B">
            <w:pPr>
              <w:tabs>
                <w:tab w:val="left" w:pos="1418"/>
              </w:tabs>
              <w:spacing w:line="360" w:lineRule="auto"/>
              <w:jc w:val="both"/>
              <w:rPr>
                <w:rFonts w:ascii="Arial" w:eastAsia="BatangChe" w:hAnsi="Arial" w:cs="Arial"/>
              </w:rPr>
            </w:pPr>
            <w:r w:rsidRPr="00575922">
              <w:rPr>
                <w:rFonts w:ascii="Arial" w:hAnsi="Arial" w:cs="Arial"/>
              </w:rPr>
              <w:t xml:space="preserve">5.1 - Taxas De Emissão De Título Definitivo; </w:t>
            </w:r>
          </w:p>
        </w:tc>
        <w:tc>
          <w:tcPr>
            <w:tcW w:w="987"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A2B1B" w:rsidRPr="00575922" w:rsidRDefault="001A2B1B" w:rsidP="001A2B1B">
            <w:pPr>
              <w:tabs>
                <w:tab w:val="left" w:pos="1418"/>
              </w:tabs>
              <w:spacing w:line="360" w:lineRule="auto"/>
              <w:jc w:val="center"/>
              <w:rPr>
                <w:rFonts w:ascii="Arial" w:eastAsia="BatangChe" w:hAnsi="Arial" w:cs="Arial"/>
              </w:rPr>
            </w:pPr>
            <w:r w:rsidRPr="00575922">
              <w:rPr>
                <w:rFonts w:ascii="Arial" w:hAnsi="Arial" w:cs="Arial"/>
              </w:rPr>
              <w:t xml:space="preserve">5 UFM </w:t>
            </w:r>
          </w:p>
        </w:tc>
      </w:tr>
      <w:tr w:rsidR="001A2B1B" w:rsidRPr="00575922" w:rsidTr="00FE6247">
        <w:tc>
          <w:tcPr>
            <w:tcW w:w="4013"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A2B1B" w:rsidRPr="00575922" w:rsidRDefault="001A2B1B" w:rsidP="001A2B1B">
            <w:pPr>
              <w:tabs>
                <w:tab w:val="left" w:pos="1418"/>
              </w:tabs>
              <w:spacing w:line="360" w:lineRule="auto"/>
              <w:jc w:val="both"/>
              <w:rPr>
                <w:rFonts w:ascii="Arial" w:eastAsia="BatangChe" w:hAnsi="Arial" w:cs="Arial"/>
              </w:rPr>
            </w:pPr>
            <w:r w:rsidRPr="00575922">
              <w:rPr>
                <w:rFonts w:ascii="Arial" w:hAnsi="Arial" w:cs="Arial"/>
              </w:rPr>
              <w:t>5.2 - Certidão de inteiro teor de Título Definitivo;</w:t>
            </w:r>
          </w:p>
        </w:tc>
        <w:tc>
          <w:tcPr>
            <w:tcW w:w="987"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A2B1B" w:rsidRPr="00575922" w:rsidRDefault="001A2B1B" w:rsidP="001A2B1B">
            <w:pPr>
              <w:tabs>
                <w:tab w:val="left" w:pos="1418"/>
              </w:tabs>
              <w:spacing w:line="360" w:lineRule="auto"/>
              <w:jc w:val="center"/>
              <w:rPr>
                <w:rFonts w:ascii="Arial" w:eastAsia="BatangChe" w:hAnsi="Arial" w:cs="Arial"/>
              </w:rPr>
            </w:pPr>
            <w:r w:rsidRPr="00575922">
              <w:rPr>
                <w:rFonts w:ascii="Arial" w:hAnsi="Arial" w:cs="Arial"/>
              </w:rPr>
              <w:t xml:space="preserve">3 UFM </w:t>
            </w:r>
          </w:p>
        </w:tc>
      </w:tr>
      <w:tr w:rsidR="001A2B1B" w:rsidRPr="00575922" w:rsidTr="00147182">
        <w:tc>
          <w:tcPr>
            <w:tcW w:w="5000" w:type="pct"/>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A2B1B" w:rsidRPr="00575922" w:rsidRDefault="001A2B1B" w:rsidP="001A2B1B">
            <w:pPr>
              <w:tabs>
                <w:tab w:val="left" w:pos="1418"/>
              </w:tabs>
              <w:spacing w:line="360" w:lineRule="auto"/>
              <w:rPr>
                <w:rFonts w:ascii="Arial" w:eastAsia="BatangChe" w:hAnsi="Arial" w:cs="Arial"/>
              </w:rPr>
            </w:pPr>
            <w:r w:rsidRPr="00575922">
              <w:rPr>
                <w:rFonts w:ascii="Arial" w:hAnsi="Arial" w:cs="Arial"/>
                <w:b/>
              </w:rPr>
              <w:t>5.3  LEVANTAMENTO  TOPOGRÁFICO COM  EXPEDIÇÃO DE MAPA E MEMORIAL DESCRITIVO ATÉ  3000m²</w:t>
            </w:r>
          </w:p>
        </w:tc>
      </w:tr>
      <w:tr w:rsidR="00FD7DF2" w:rsidRPr="00575922" w:rsidTr="00FE6247">
        <w:tc>
          <w:tcPr>
            <w:tcW w:w="4013"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D7DF2" w:rsidRPr="00575922" w:rsidRDefault="00FD7DF2" w:rsidP="00FD7DF2">
            <w:pPr>
              <w:tabs>
                <w:tab w:val="left" w:pos="1418"/>
              </w:tabs>
              <w:spacing w:line="360" w:lineRule="auto"/>
              <w:jc w:val="both"/>
              <w:rPr>
                <w:rFonts w:ascii="Arial" w:eastAsia="BatangChe" w:hAnsi="Arial" w:cs="Arial"/>
              </w:rPr>
            </w:pPr>
            <w:r w:rsidRPr="00575922">
              <w:rPr>
                <w:rFonts w:ascii="Arial" w:eastAsia="BatangChe" w:hAnsi="Arial" w:cs="Arial"/>
              </w:rPr>
              <w:t>5.3.1 - Levantamento topográfico até 500 m²</w:t>
            </w:r>
          </w:p>
        </w:tc>
        <w:tc>
          <w:tcPr>
            <w:tcW w:w="987"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D7DF2" w:rsidRPr="00575922" w:rsidRDefault="00FD7DF2" w:rsidP="00FD7DF2">
            <w:pPr>
              <w:tabs>
                <w:tab w:val="left" w:pos="1418"/>
              </w:tabs>
              <w:spacing w:line="360" w:lineRule="auto"/>
              <w:jc w:val="center"/>
              <w:rPr>
                <w:rFonts w:ascii="Arial" w:eastAsia="BatangChe" w:hAnsi="Arial" w:cs="Arial"/>
              </w:rPr>
            </w:pPr>
            <w:r w:rsidRPr="00575922">
              <w:rPr>
                <w:rFonts w:ascii="Arial" w:eastAsia="BatangChe" w:hAnsi="Arial" w:cs="Arial"/>
              </w:rPr>
              <w:t>0,15 UFM/m²</w:t>
            </w:r>
          </w:p>
        </w:tc>
      </w:tr>
      <w:tr w:rsidR="00FD7DF2" w:rsidRPr="00575922" w:rsidTr="00FE6247">
        <w:tc>
          <w:tcPr>
            <w:tcW w:w="4013"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D7DF2" w:rsidRPr="00575922" w:rsidRDefault="00FD7DF2" w:rsidP="00FD7DF2">
            <w:pPr>
              <w:tabs>
                <w:tab w:val="left" w:pos="1418"/>
              </w:tabs>
              <w:spacing w:line="360" w:lineRule="auto"/>
              <w:jc w:val="both"/>
              <w:rPr>
                <w:rFonts w:ascii="Arial" w:eastAsia="BatangChe" w:hAnsi="Arial" w:cs="Arial"/>
              </w:rPr>
            </w:pPr>
            <w:r w:rsidRPr="00575922">
              <w:rPr>
                <w:rFonts w:ascii="Arial" w:eastAsia="BatangChe" w:hAnsi="Arial" w:cs="Arial"/>
              </w:rPr>
              <w:t>5.3.2 - Levantamento topográfico de 501 a 1000 m²</w:t>
            </w:r>
          </w:p>
        </w:tc>
        <w:tc>
          <w:tcPr>
            <w:tcW w:w="987"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D7DF2" w:rsidRPr="00575922" w:rsidRDefault="00FD7DF2" w:rsidP="00FD7DF2">
            <w:pPr>
              <w:tabs>
                <w:tab w:val="left" w:pos="1418"/>
              </w:tabs>
              <w:spacing w:line="360" w:lineRule="auto"/>
              <w:jc w:val="center"/>
              <w:rPr>
                <w:rFonts w:ascii="Arial" w:eastAsia="BatangChe" w:hAnsi="Arial" w:cs="Arial"/>
              </w:rPr>
            </w:pPr>
            <w:r w:rsidRPr="00575922">
              <w:rPr>
                <w:rFonts w:ascii="Arial" w:eastAsia="BatangChe" w:hAnsi="Arial" w:cs="Arial"/>
              </w:rPr>
              <w:t>0,12 UFM/m²</w:t>
            </w:r>
          </w:p>
        </w:tc>
      </w:tr>
      <w:tr w:rsidR="00FD7DF2" w:rsidRPr="00575922" w:rsidTr="00FE6247">
        <w:tc>
          <w:tcPr>
            <w:tcW w:w="4013"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D7DF2" w:rsidRPr="00575922" w:rsidRDefault="00FD7DF2" w:rsidP="00FD7DF2">
            <w:pPr>
              <w:tabs>
                <w:tab w:val="left" w:pos="1418"/>
              </w:tabs>
              <w:spacing w:line="360" w:lineRule="auto"/>
              <w:jc w:val="both"/>
              <w:rPr>
                <w:rFonts w:ascii="Arial" w:eastAsia="BatangChe" w:hAnsi="Arial" w:cs="Arial"/>
              </w:rPr>
            </w:pPr>
            <w:r w:rsidRPr="00575922">
              <w:rPr>
                <w:rFonts w:ascii="Arial" w:eastAsia="BatangChe" w:hAnsi="Arial" w:cs="Arial"/>
              </w:rPr>
              <w:t>5.3.3 - Levantamento topográfico de 1001 a 2000 m²</w:t>
            </w:r>
          </w:p>
        </w:tc>
        <w:tc>
          <w:tcPr>
            <w:tcW w:w="987"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D7DF2" w:rsidRPr="00575922" w:rsidRDefault="00FD7DF2" w:rsidP="00FD7DF2">
            <w:pPr>
              <w:tabs>
                <w:tab w:val="left" w:pos="1418"/>
              </w:tabs>
              <w:spacing w:line="360" w:lineRule="auto"/>
              <w:jc w:val="center"/>
              <w:rPr>
                <w:rFonts w:ascii="Arial" w:eastAsia="BatangChe" w:hAnsi="Arial" w:cs="Arial"/>
              </w:rPr>
            </w:pPr>
            <w:r w:rsidRPr="00575922">
              <w:rPr>
                <w:rFonts w:ascii="Arial" w:eastAsia="BatangChe" w:hAnsi="Arial" w:cs="Arial"/>
              </w:rPr>
              <w:t>0,10 UFM/m²</w:t>
            </w:r>
          </w:p>
        </w:tc>
      </w:tr>
      <w:tr w:rsidR="00FD7DF2" w:rsidRPr="00575922" w:rsidTr="00FE6247">
        <w:tc>
          <w:tcPr>
            <w:tcW w:w="4013"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D7DF2" w:rsidRPr="00575922" w:rsidRDefault="00FD7DF2" w:rsidP="00FD7DF2">
            <w:pPr>
              <w:tabs>
                <w:tab w:val="left" w:pos="1418"/>
              </w:tabs>
              <w:spacing w:line="360" w:lineRule="auto"/>
              <w:jc w:val="both"/>
              <w:rPr>
                <w:rFonts w:ascii="Arial" w:eastAsia="BatangChe" w:hAnsi="Arial" w:cs="Arial"/>
              </w:rPr>
            </w:pPr>
            <w:r w:rsidRPr="00575922">
              <w:rPr>
                <w:rFonts w:ascii="Arial" w:eastAsia="BatangChe" w:hAnsi="Arial" w:cs="Arial"/>
              </w:rPr>
              <w:t>5.3.4 - Levantamento topográfico de 2001 a 3000 m²</w:t>
            </w:r>
          </w:p>
        </w:tc>
        <w:tc>
          <w:tcPr>
            <w:tcW w:w="987"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D7DF2" w:rsidRPr="00575922" w:rsidRDefault="00FD7DF2" w:rsidP="00FD7DF2">
            <w:pPr>
              <w:tabs>
                <w:tab w:val="left" w:pos="1418"/>
              </w:tabs>
              <w:spacing w:line="360" w:lineRule="auto"/>
              <w:jc w:val="center"/>
              <w:rPr>
                <w:rFonts w:ascii="Arial" w:eastAsia="BatangChe" w:hAnsi="Arial" w:cs="Arial"/>
              </w:rPr>
            </w:pPr>
            <w:r w:rsidRPr="00575922">
              <w:rPr>
                <w:rFonts w:ascii="Arial" w:eastAsia="BatangChe" w:hAnsi="Arial" w:cs="Arial"/>
              </w:rPr>
              <w:t>0,07 UFM/m²</w:t>
            </w:r>
          </w:p>
        </w:tc>
      </w:tr>
      <w:tr w:rsidR="00FD7DF2" w:rsidRPr="00575922" w:rsidTr="00FE6247">
        <w:tc>
          <w:tcPr>
            <w:tcW w:w="4013"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D7DF2" w:rsidRPr="00575922" w:rsidRDefault="00FD7DF2" w:rsidP="00FD7DF2">
            <w:pPr>
              <w:tabs>
                <w:tab w:val="left" w:pos="1418"/>
              </w:tabs>
              <w:spacing w:line="360" w:lineRule="auto"/>
              <w:jc w:val="both"/>
              <w:rPr>
                <w:rFonts w:ascii="Arial" w:eastAsia="BatangChe" w:hAnsi="Arial" w:cs="Arial"/>
              </w:rPr>
            </w:pPr>
            <w:r w:rsidRPr="00575922">
              <w:rPr>
                <w:rFonts w:ascii="Arial" w:eastAsia="BatangChe" w:hAnsi="Arial" w:cs="Arial"/>
              </w:rPr>
              <w:lastRenderedPageBreak/>
              <w:t>5.3.5 - Levantamento topográfico acima de 3000 m²</w:t>
            </w:r>
          </w:p>
        </w:tc>
        <w:tc>
          <w:tcPr>
            <w:tcW w:w="987"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D7DF2" w:rsidRPr="00575922" w:rsidRDefault="00FD7DF2" w:rsidP="00FD7DF2">
            <w:pPr>
              <w:tabs>
                <w:tab w:val="left" w:pos="1418"/>
              </w:tabs>
              <w:spacing w:line="360" w:lineRule="auto"/>
              <w:jc w:val="center"/>
              <w:rPr>
                <w:rFonts w:ascii="Arial" w:eastAsia="BatangChe" w:hAnsi="Arial" w:cs="Arial"/>
              </w:rPr>
            </w:pPr>
            <w:r w:rsidRPr="00575922">
              <w:rPr>
                <w:rFonts w:ascii="Arial" w:eastAsia="BatangChe" w:hAnsi="Arial" w:cs="Arial"/>
              </w:rPr>
              <w:t>0,05 UFM/m²</w:t>
            </w:r>
          </w:p>
        </w:tc>
      </w:tr>
      <w:tr w:rsidR="001A2B1B" w:rsidRPr="00575922" w:rsidTr="00FE6247">
        <w:tc>
          <w:tcPr>
            <w:tcW w:w="4013"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A2B1B" w:rsidRPr="00575922" w:rsidRDefault="001A2B1B" w:rsidP="001A2B1B">
            <w:pPr>
              <w:tabs>
                <w:tab w:val="left" w:pos="1418"/>
              </w:tabs>
              <w:spacing w:line="360" w:lineRule="auto"/>
              <w:rPr>
                <w:rFonts w:ascii="Arial" w:eastAsia="BatangChe" w:hAnsi="Arial" w:cs="Arial"/>
                <w:b/>
              </w:rPr>
            </w:pPr>
            <w:r w:rsidRPr="00575922">
              <w:rPr>
                <w:rFonts w:ascii="Arial" w:eastAsia="BatangChe" w:hAnsi="Arial" w:cs="Arial"/>
                <w:b/>
              </w:rPr>
              <w:t>5.4 GEORREFERENCIAMENTO COM EXPEDIÇÃO DE MAPA E MEMORIAL DESCRITIVO</w:t>
            </w:r>
          </w:p>
        </w:tc>
        <w:tc>
          <w:tcPr>
            <w:tcW w:w="987"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A2B1B" w:rsidRPr="00575922" w:rsidRDefault="001A2B1B" w:rsidP="001A2B1B">
            <w:pPr>
              <w:tabs>
                <w:tab w:val="left" w:pos="1418"/>
              </w:tabs>
              <w:spacing w:line="360" w:lineRule="auto"/>
              <w:rPr>
                <w:rFonts w:ascii="Arial" w:eastAsia="BatangChe" w:hAnsi="Arial" w:cs="Arial"/>
                <w:b/>
              </w:rPr>
            </w:pPr>
            <w:r w:rsidRPr="00575922">
              <w:rPr>
                <w:rFonts w:ascii="Arial" w:eastAsia="BatangChe" w:hAnsi="Arial" w:cs="Arial"/>
                <w:b/>
              </w:rPr>
              <w:t xml:space="preserve">     UFM/ha</w:t>
            </w:r>
          </w:p>
        </w:tc>
      </w:tr>
      <w:tr w:rsidR="001A2B1B" w:rsidRPr="00575922" w:rsidTr="00FE6247">
        <w:tc>
          <w:tcPr>
            <w:tcW w:w="4013"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A2B1B" w:rsidRPr="00575922" w:rsidRDefault="001A2B1B" w:rsidP="001A2B1B">
            <w:pPr>
              <w:tabs>
                <w:tab w:val="left" w:pos="1418"/>
              </w:tabs>
              <w:spacing w:line="360" w:lineRule="auto"/>
              <w:jc w:val="both"/>
              <w:rPr>
                <w:rFonts w:ascii="Arial" w:eastAsia="BatangChe" w:hAnsi="Arial" w:cs="Arial"/>
              </w:rPr>
            </w:pPr>
            <w:r w:rsidRPr="00575922">
              <w:rPr>
                <w:rFonts w:ascii="Arial" w:eastAsia="BatangChe" w:hAnsi="Arial" w:cs="Arial"/>
              </w:rPr>
              <w:t xml:space="preserve">5.4.1 - Levantamento </w:t>
            </w:r>
            <w:proofErr w:type="spellStart"/>
            <w:r w:rsidRPr="00575922">
              <w:rPr>
                <w:rFonts w:ascii="Arial" w:eastAsia="BatangChe" w:hAnsi="Arial" w:cs="Arial"/>
              </w:rPr>
              <w:t>Georreferenciado</w:t>
            </w:r>
            <w:proofErr w:type="spellEnd"/>
            <w:r w:rsidRPr="00575922">
              <w:rPr>
                <w:rFonts w:ascii="Arial" w:eastAsia="BatangChe" w:hAnsi="Arial" w:cs="Arial"/>
              </w:rPr>
              <w:t xml:space="preserve">  de áreas por hectare (ha); </w:t>
            </w:r>
            <w:proofErr w:type="spellStart"/>
            <w:r w:rsidRPr="00575922">
              <w:rPr>
                <w:rFonts w:ascii="Arial" w:eastAsia="BatangChe" w:hAnsi="Arial" w:cs="Arial"/>
              </w:rPr>
              <w:t>ate</w:t>
            </w:r>
            <w:proofErr w:type="spellEnd"/>
            <w:r w:rsidRPr="00575922">
              <w:rPr>
                <w:rFonts w:ascii="Arial" w:eastAsia="BatangChe" w:hAnsi="Arial" w:cs="Arial"/>
              </w:rPr>
              <w:t xml:space="preserve"> 100 (ha)</w:t>
            </w:r>
          </w:p>
        </w:tc>
        <w:tc>
          <w:tcPr>
            <w:tcW w:w="987"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A2B1B" w:rsidRPr="00575922" w:rsidRDefault="001A2B1B" w:rsidP="001A2B1B">
            <w:pPr>
              <w:tabs>
                <w:tab w:val="left" w:pos="1418"/>
              </w:tabs>
              <w:spacing w:line="360" w:lineRule="auto"/>
              <w:jc w:val="center"/>
              <w:rPr>
                <w:rFonts w:ascii="Arial" w:eastAsia="BatangChe" w:hAnsi="Arial" w:cs="Arial"/>
              </w:rPr>
            </w:pPr>
            <w:r w:rsidRPr="00575922">
              <w:rPr>
                <w:rFonts w:ascii="Arial" w:eastAsia="BatangChe" w:hAnsi="Arial" w:cs="Arial"/>
              </w:rPr>
              <w:t>12 UFM/ha</w:t>
            </w:r>
          </w:p>
        </w:tc>
      </w:tr>
      <w:tr w:rsidR="001A2B1B" w:rsidRPr="00575922" w:rsidTr="00FE6247">
        <w:tc>
          <w:tcPr>
            <w:tcW w:w="4013"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A2B1B" w:rsidRPr="00575922" w:rsidRDefault="001A2B1B" w:rsidP="001A2B1B">
            <w:pPr>
              <w:tabs>
                <w:tab w:val="left" w:pos="1418"/>
              </w:tabs>
              <w:spacing w:line="360" w:lineRule="auto"/>
              <w:jc w:val="both"/>
              <w:rPr>
                <w:rFonts w:ascii="Arial" w:eastAsia="BatangChe" w:hAnsi="Arial" w:cs="Arial"/>
              </w:rPr>
            </w:pPr>
            <w:r w:rsidRPr="00575922">
              <w:rPr>
                <w:rFonts w:ascii="Arial" w:eastAsia="BatangChe" w:hAnsi="Arial" w:cs="Arial"/>
              </w:rPr>
              <w:t xml:space="preserve">5.4.2 - Levantamento </w:t>
            </w:r>
            <w:proofErr w:type="spellStart"/>
            <w:r w:rsidR="006F7DE2" w:rsidRPr="00575922">
              <w:rPr>
                <w:rFonts w:ascii="Arial" w:eastAsia="BatangChe" w:hAnsi="Arial" w:cs="Arial"/>
              </w:rPr>
              <w:t>Georreferenciado</w:t>
            </w:r>
            <w:proofErr w:type="spellEnd"/>
            <w:r w:rsidR="006F7DE2" w:rsidRPr="00575922">
              <w:rPr>
                <w:rFonts w:ascii="Arial" w:eastAsia="BatangChe" w:hAnsi="Arial" w:cs="Arial"/>
              </w:rPr>
              <w:t xml:space="preserve"> de</w:t>
            </w:r>
            <w:r w:rsidRPr="00575922">
              <w:rPr>
                <w:rFonts w:ascii="Arial" w:eastAsia="BatangChe" w:hAnsi="Arial" w:cs="Arial"/>
              </w:rPr>
              <w:t xml:space="preserve"> áreas por hectare (ha); de 101 </w:t>
            </w:r>
            <w:proofErr w:type="spellStart"/>
            <w:r w:rsidRPr="00575922">
              <w:rPr>
                <w:rFonts w:ascii="Arial" w:eastAsia="BatangChe" w:hAnsi="Arial" w:cs="Arial"/>
              </w:rPr>
              <w:t>ate</w:t>
            </w:r>
            <w:proofErr w:type="spellEnd"/>
            <w:r w:rsidRPr="00575922">
              <w:rPr>
                <w:rFonts w:ascii="Arial" w:eastAsia="BatangChe" w:hAnsi="Arial" w:cs="Arial"/>
              </w:rPr>
              <w:t xml:space="preserve"> 500 (ha) </w:t>
            </w:r>
          </w:p>
        </w:tc>
        <w:tc>
          <w:tcPr>
            <w:tcW w:w="987"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A2B1B" w:rsidRPr="00575922" w:rsidRDefault="001A2B1B" w:rsidP="001A2B1B">
            <w:pPr>
              <w:tabs>
                <w:tab w:val="left" w:pos="1418"/>
              </w:tabs>
              <w:spacing w:line="360" w:lineRule="auto"/>
              <w:jc w:val="center"/>
              <w:rPr>
                <w:rFonts w:ascii="Arial" w:eastAsia="BatangChe" w:hAnsi="Arial" w:cs="Arial"/>
              </w:rPr>
            </w:pPr>
            <w:r w:rsidRPr="00575922">
              <w:rPr>
                <w:rFonts w:ascii="Arial" w:eastAsia="BatangChe" w:hAnsi="Arial" w:cs="Arial"/>
              </w:rPr>
              <w:t>06 UFM/ha</w:t>
            </w:r>
          </w:p>
        </w:tc>
      </w:tr>
      <w:tr w:rsidR="001A2B1B" w:rsidRPr="00575922" w:rsidTr="00FE6247">
        <w:tc>
          <w:tcPr>
            <w:tcW w:w="4013"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A2B1B" w:rsidRPr="00575922" w:rsidRDefault="001A2B1B" w:rsidP="001A2B1B">
            <w:pPr>
              <w:tabs>
                <w:tab w:val="left" w:pos="1418"/>
              </w:tabs>
              <w:spacing w:line="360" w:lineRule="auto"/>
              <w:jc w:val="both"/>
              <w:rPr>
                <w:rFonts w:ascii="Arial" w:eastAsia="BatangChe" w:hAnsi="Arial" w:cs="Arial"/>
              </w:rPr>
            </w:pPr>
            <w:r w:rsidRPr="00575922">
              <w:rPr>
                <w:rFonts w:ascii="Arial" w:eastAsia="BatangChe" w:hAnsi="Arial" w:cs="Arial"/>
              </w:rPr>
              <w:t xml:space="preserve">5.4.3 - Levantamento </w:t>
            </w:r>
            <w:proofErr w:type="spellStart"/>
            <w:r w:rsidR="006F7DE2" w:rsidRPr="00575922">
              <w:rPr>
                <w:rFonts w:ascii="Arial" w:eastAsia="BatangChe" w:hAnsi="Arial" w:cs="Arial"/>
              </w:rPr>
              <w:t>Georreferenciado</w:t>
            </w:r>
            <w:proofErr w:type="spellEnd"/>
            <w:r w:rsidR="006F7DE2" w:rsidRPr="00575922">
              <w:rPr>
                <w:rFonts w:ascii="Arial" w:eastAsia="BatangChe" w:hAnsi="Arial" w:cs="Arial"/>
              </w:rPr>
              <w:t xml:space="preserve"> de</w:t>
            </w:r>
            <w:r w:rsidRPr="00575922">
              <w:rPr>
                <w:rFonts w:ascii="Arial" w:eastAsia="BatangChe" w:hAnsi="Arial" w:cs="Arial"/>
              </w:rPr>
              <w:t xml:space="preserve"> áreas por hectare (ha); acima de 500 (ha) </w:t>
            </w:r>
          </w:p>
        </w:tc>
        <w:tc>
          <w:tcPr>
            <w:tcW w:w="987"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A2B1B" w:rsidRPr="00575922" w:rsidRDefault="001A2B1B" w:rsidP="001A2B1B">
            <w:pPr>
              <w:tabs>
                <w:tab w:val="left" w:pos="1418"/>
              </w:tabs>
              <w:spacing w:line="360" w:lineRule="auto"/>
              <w:jc w:val="center"/>
              <w:rPr>
                <w:rFonts w:ascii="Arial" w:eastAsia="BatangChe" w:hAnsi="Arial" w:cs="Arial"/>
              </w:rPr>
            </w:pPr>
            <w:r w:rsidRPr="00575922">
              <w:rPr>
                <w:rFonts w:ascii="Arial" w:eastAsia="BatangChe" w:hAnsi="Arial" w:cs="Arial"/>
              </w:rPr>
              <w:t>04 UFM/ha</w:t>
            </w:r>
          </w:p>
        </w:tc>
      </w:tr>
      <w:tr w:rsidR="001A2B1B" w:rsidRPr="00575922" w:rsidTr="00FE6247">
        <w:tc>
          <w:tcPr>
            <w:tcW w:w="4013"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A2B1B" w:rsidRPr="00575922" w:rsidRDefault="001A2B1B" w:rsidP="001A2B1B">
            <w:pPr>
              <w:pStyle w:val="TextoLei"/>
              <w:tabs>
                <w:tab w:val="left" w:pos="1418"/>
              </w:tabs>
              <w:spacing w:line="360" w:lineRule="auto"/>
              <w:rPr>
                <w:rFonts w:ascii="Arial" w:eastAsia="BatangChe" w:hAnsi="Arial" w:cs="Arial"/>
                <w:color w:val="auto"/>
              </w:rPr>
            </w:pPr>
            <w:r w:rsidRPr="00575922">
              <w:rPr>
                <w:rFonts w:ascii="Arial" w:eastAsia="BatangChe" w:hAnsi="Arial" w:cs="Arial"/>
                <w:color w:val="auto"/>
              </w:rPr>
              <w:t>5.</w:t>
            </w:r>
            <w:r w:rsidR="00495D17" w:rsidRPr="00575922">
              <w:rPr>
                <w:rFonts w:ascii="Arial" w:eastAsia="BatangChe" w:hAnsi="Arial" w:cs="Arial"/>
                <w:color w:val="auto"/>
              </w:rPr>
              <w:t>5</w:t>
            </w:r>
            <w:r w:rsidRPr="00575922">
              <w:rPr>
                <w:rFonts w:ascii="Arial" w:eastAsia="BatangChe" w:hAnsi="Arial" w:cs="Arial"/>
                <w:color w:val="auto"/>
              </w:rPr>
              <w:t xml:space="preserve"> – Certidão descritiva. </w:t>
            </w:r>
          </w:p>
        </w:tc>
        <w:tc>
          <w:tcPr>
            <w:tcW w:w="987"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A2B1B" w:rsidRPr="00575922" w:rsidRDefault="001A2B1B" w:rsidP="001A2B1B">
            <w:pPr>
              <w:pStyle w:val="TextoLei"/>
              <w:tabs>
                <w:tab w:val="left" w:pos="1418"/>
              </w:tabs>
              <w:spacing w:line="360" w:lineRule="auto"/>
              <w:jc w:val="center"/>
              <w:rPr>
                <w:rFonts w:ascii="Arial" w:eastAsia="BatangChe" w:hAnsi="Arial" w:cs="Arial"/>
                <w:color w:val="auto"/>
              </w:rPr>
            </w:pPr>
            <w:r w:rsidRPr="00575922">
              <w:rPr>
                <w:rFonts w:ascii="Arial" w:eastAsia="BatangChe" w:hAnsi="Arial" w:cs="Arial"/>
                <w:color w:val="auto"/>
              </w:rPr>
              <w:t>5 UFM</w:t>
            </w:r>
          </w:p>
        </w:tc>
      </w:tr>
      <w:tr w:rsidR="001A2B1B" w:rsidRPr="00575922" w:rsidTr="00FE6247">
        <w:tc>
          <w:tcPr>
            <w:tcW w:w="4013"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A2B1B" w:rsidRPr="00575922" w:rsidRDefault="001A2B1B" w:rsidP="001A2B1B">
            <w:pPr>
              <w:pStyle w:val="TextoLei"/>
              <w:tabs>
                <w:tab w:val="left" w:pos="1418"/>
              </w:tabs>
              <w:spacing w:line="360" w:lineRule="auto"/>
              <w:rPr>
                <w:rFonts w:ascii="Arial" w:eastAsia="BatangChe" w:hAnsi="Arial" w:cs="Arial"/>
                <w:b/>
                <w:bCs/>
                <w:color w:val="auto"/>
              </w:rPr>
            </w:pPr>
            <w:r w:rsidRPr="00575922">
              <w:rPr>
                <w:rFonts w:ascii="Arial" w:eastAsia="BatangChe" w:hAnsi="Arial" w:cs="Arial"/>
                <w:b/>
                <w:color w:val="auto"/>
              </w:rPr>
              <w:t xml:space="preserve">6 </w:t>
            </w:r>
            <w:r w:rsidR="00455CF2" w:rsidRPr="00575922">
              <w:rPr>
                <w:rFonts w:ascii="Arial" w:eastAsia="BatangChe" w:hAnsi="Arial" w:cs="Arial"/>
                <w:b/>
                <w:color w:val="auto"/>
              </w:rPr>
              <w:t>- TAXAS DE SERVIÇOS DE TRANSPORTE</w:t>
            </w:r>
          </w:p>
        </w:tc>
        <w:tc>
          <w:tcPr>
            <w:tcW w:w="987"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A2B1B" w:rsidRPr="00575922" w:rsidRDefault="001A2B1B" w:rsidP="001A2B1B">
            <w:pPr>
              <w:pStyle w:val="TextoLei"/>
              <w:tabs>
                <w:tab w:val="left" w:pos="1418"/>
              </w:tabs>
              <w:spacing w:line="360" w:lineRule="auto"/>
              <w:jc w:val="center"/>
              <w:rPr>
                <w:rFonts w:ascii="Arial" w:eastAsia="BatangChe" w:hAnsi="Arial" w:cs="Arial"/>
                <w:b/>
                <w:color w:val="auto"/>
              </w:rPr>
            </w:pPr>
          </w:p>
        </w:tc>
      </w:tr>
      <w:tr w:rsidR="001A2B1B" w:rsidRPr="00575922" w:rsidTr="00FE6247">
        <w:tc>
          <w:tcPr>
            <w:tcW w:w="4013"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A2B1B" w:rsidRPr="00575922" w:rsidRDefault="001A2B1B" w:rsidP="001A2B1B">
            <w:pPr>
              <w:pStyle w:val="TextoLei"/>
              <w:tabs>
                <w:tab w:val="left" w:pos="1418"/>
              </w:tabs>
              <w:spacing w:line="360" w:lineRule="auto"/>
              <w:rPr>
                <w:rFonts w:ascii="Arial" w:eastAsia="BatangChe" w:hAnsi="Arial" w:cs="Arial"/>
                <w:color w:val="auto"/>
              </w:rPr>
            </w:pPr>
            <w:r w:rsidRPr="00575922">
              <w:rPr>
                <w:rFonts w:ascii="Arial" w:eastAsia="BatangChe" w:hAnsi="Arial" w:cs="Arial"/>
                <w:color w:val="auto"/>
              </w:rPr>
              <w:t xml:space="preserve">6.1 Certidão comprobatória do exercício de táxi, táxi-lotação, transporte coletivo e moto taxi; </w:t>
            </w:r>
          </w:p>
        </w:tc>
        <w:tc>
          <w:tcPr>
            <w:tcW w:w="987" w:type="pct"/>
            <w:gridSpan w:val="2"/>
            <w:tcBorders>
              <w:top w:val="single" w:sz="4" w:space="0" w:color="auto"/>
              <w:left w:val="single" w:sz="4" w:space="0" w:color="auto"/>
              <w:bottom w:val="single" w:sz="4" w:space="0" w:color="auto"/>
              <w:right w:val="single" w:sz="4" w:space="0" w:color="auto"/>
            </w:tcBorders>
          </w:tcPr>
          <w:p w:rsidR="001A2B1B" w:rsidRPr="00575922" w:rsidRDefault="001A2B1B" w:rsidP="001A2B1B">
            <w:pPr>
              <w:pStyle w:val="TextoLei"/>
              <w:tabs>
                <w:tab w:val="left" w:pos="1418"/>
              </w:tabs>
              <w:spacing w:line="360" w:lineRule="auto"/>
              <w:rPr>
                <w:rFonts w:ascii="Arial" w:eastAsia="BatangChe" w:hAnsi="Arial" w:cs="Arial"/>
                <w:color w:val="auto"/>
              </w:rPr>
            </w:pPr>
            <w:r w:rsidRPr="00575922">
              <w:rPr>
                <w:rFonts w:ascii="Arial" w:eastAsia="BatangChe" w:hAnsi="Arial" w:cs="Arial"/>
                <w:color w:val="auto"/>
              </w:rPr>
              <w:t xml:space="preserve">    10 UFM</w:t>
            </w:r>
          </w:p>
        </w:tc>
      </w:tr>
      <w:tr w:rsidR="001A2B1B" w:rsidRPr="00575922" w:rsidTr="00FE6247">
        <w:tc>
          <w:tcPr>
            <w:tcW w:w="4013"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A2B1B" w:rsidRPr="00575922" w:rsidRDefault="001A2B1B" w:rsidP="001A2B1B">
            <w:pPr>
              <w:pStyle w:val="TextoLei"/>
              <w:tabs>
                <w:tab w:val="left" w:pos="1418"/>
              </w:tabs>
              <w:spacing w:line="360" w:lineRule="auto"/>
              <w:rPr>
                <w:rFonts w:ascii="Arial" w:eastAsia="BatangChe" w:hAnsi="Arial" w:cs="Arial"/>
                <w:color w:val="auto"/>
              </w:rPr>
            </w:pPr>
            <w:r w:rsidRPr="00575922">
              <w:rPr>
                <w:rFonts w:ascii="Arial" w:eastAsia="BatangChe" w:hAnsi="Arial" w:cs="Arial"/>
                <w:color w:val="auto"/>
              </w:rPr>
              <w:t>6.2 Baixa de veículos de táxi convencional, lotação e moto taxi.</w:t>
            </w:r>
          </w:p>
        </w:tc>
        <w:tc>
          <w:tcPr>
            <w:tcW w:w="987"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A2B1B" w:rsidRPr="00575922" w:rsidRDefault="001A2B1B" w:rsidP="001A2B1B">
            <w:pPr>
              <w:pStyle w:val="TextoLei"/>
              <w:tabs>
                <w:tab w:val="left" w:pos="1418"/>
              </w:tabs>
              <w:spacing w:line="360" w:lineRule="auto"/>
              <w:jc w:val="center"/>
              <w:rPr>
                <w:rFonts w:ascii="Arial" w:eastAsia="BatangChe" w:hAnsi="Arial" w:cs="Arial"/>
                <w:color w:val="auto"/>
              </w:rPr>
            </w:pPr>
            <w:r w:rsidRPr="00575922">
              <w:rPr>
                <w:rFonts w:ascii="Arial" w:eastAsia="BatangChe" w:hAnsi="Arial" w:cs="Arial"/>
                <w:color w:val="auto"/>
              </w:rPr>
              <w:t>10 UFM</w:t>
            </w:r>
          </w:p>
        </w:tc>
      </w:tr>
      <w:tr w:rsidR="001A2B1B" w:rsidRPr="00575922" w:rsidTr="00FE6247">
        <w:tc>
          <w:tcPr>
            <w:tcW w:w="4013"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A2B1B" w:rsidRPr="00575922" w:rsidRDefault="001A2B1B" w:rsidP="001A2B1B">
            <w:pPr>
              <w:pStyle w:val="TextoLei"/>
              <w:tabs>
                <w:tab w:val="left" w:pos="1418"/>
              </w:tabs>
              <w:spacing w:line="360" w:lineRule="auto"/>
              <w:rPr>
                <w:rFonts w:ascii="Arial" w:eastAsia="BatangChe" w:hAnsi="Arial" w:cs="Arial"/>
                <w:color w:val="auto"/>
              </w:rPr>
            </w:pPr>
            <w:r w:rsidRPr="00575922">
              <w:rPr>
                <w:rFonts w:ascii="Arial" w:eastAsia="BatangChe" w:hAnsi="Arial" w:cs="Arial"/>
                <w:color w:val="auto"/>
              </w:rPr>
              <w:t>6.3 Fixação de faixa de identificação em moto taxi;</w:t>
            </w:r>
          </w:p>
        </w:tc>
        <w:tc>
          <w:tcPr>
            <w:tcW w:w="987"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A2B1B" w:rsidRPr="00575922" w:rsidRDefault="001A2B1B" w:rsidP="001A2B1B">
            <w:pPr>
              <w:pStyle w:val="TextoLei"/>
              <w:tabs>
                <w:tab w:val="left" w:pos="1418"/>
              </w:tabs>
              <w:spacing w:line="360" w:lineRule="auto"/>
              <w:jc w:val="center"/>
              <w:rPr>
                <w:rFonts w:ascii="Arial" w:eastAsia="BatangChe" w:hAnsi="Arial" w:cs="Arial"/>
                <w:color w:val="auto"/>
              </w:rPr>
            </w:pPr>
            <w:r w:rsidRPr="00575922">
              <w:rPr>
                <w:rFonts w:ascii="Arial" w:eastAsia="BatangChe" w:hAnsi="Arial" w:cs="Arial"/>
                <w:color w:val="auto"/>
              </w:rPr>
              <w:t>25 UFM</w:t>
            </w:r>
          </w:p>
        </w:tc>
      </w:tr>
      <w:tr w:rsidR="001A2B1B" w:rsidRPr="00575922" w:rsidTr="00FE6247">
        <w:tc>
          <w:tcPr>
            <w:tcW w:w="4013"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A2B1B" w:rsidRPr="00575922" w:rsidRDefault="001A2B1B" w:rsidP="001A2B1B">
            <w:pPr>
              <w:pStyle w:val="TextoLei"/>
              <w:tabs>
                <w:tab w:val="left" w:pos="1418"/>
              </w:tabs>
              <w:spacing w:line="360" w:lineRule="auto"/>
              <w:rPr>
                <w:rFonts w:ascii="Arial" w:eastAsia="BatangChe" w:hAnsi="Arial" w:cs="Arial"/>
                <w:color w:val="auto"/>
              </w:rPr>
            </w:pPr>
            <w:r w:rsidRPr="00575922">
              <w:rPr>
                <w:rFonts w:ascii="Arial" w:eastAsia="BatangChe" w:hAnsi="Arial" w:cs="Arial"/>
                <w:color w:val="auto"/>
              </w:rPr>
              <w:t>6.4 Fixação de faixa de identificação em táxis kit (lotação ou convencional);</w:t>
            </w:r>
          </w:p>
        </w:tc>
        <w:tc>
          <w:tcPr>
            <w:tcW w:w="987"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A2B1B" w:rsidRPr="00575922" w:rsidRDefault="003A13A3" w:rsidP="001A2B1B">
            <w:pPr>
              <w:pStyle w:val="TextoLei"/>
              <w:tabs>
                <w:tab w:val="left" w:pos="1418"/>
              </w:tabs>
              <w:spacing w:line="360" w:lineRule="auto"/>
              <w:jc w:val="center"/>
              <w:rPr>
                <w:rFonts w:ascii="Arial" w:eastAsia="BatangChe" w:hAnsi="Arial" w:cs="Arial"/>
                <w:color w:val="auto"/>
              </w:rPr>
            </w:pPr>
            <w:r w:rsidRPr="00575922">
              <w:rPr>
                <w:rFonts w:ascii="Arial" w:eastAsia="BatangChe" w:hAnsi="Arial" w:cs="Arial"/>
                <w:color w:val="auto"/>
              </w:rPr>
              <w:t>30</w:t>
            </w:r>
            <w:r w:rsidR="001A2B1B" w:rsidRPr="00575922">
              <w:rPr>
                <w:rFonts w:ascii="Arial" w:eastAsia="BatangChe" w:hAnsi="Arial" w:cs="Arial"/>
                <w:color w:val="auto"/>
              </w:rPr>
              <w:t xml:space="preserve"> UFM</w:t>
            </w:r>
          </w:p>
        </w:tc>
      </w:tr>
      <w:tr w:rsidR="001A2B1B" w:rsidRPr="00575922" w:rsidTr="00FE6247">
        <w:tc>
          <w:tcPr>
            <w:tcW w:w="4013"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A2B1B" w:rsidRPr="00575922" w:rsidRDefault="001A2B1B" w:rsidP="001A2B1B">
            <w:pPr>
              <w:pStyle w:val="TextoLei"/>
              <w:tabs>
                <w:tab w:val="left" w:pos="1418"/>
              </w:tabs>
              <w:spacing w:line="360" w:lineRule="auto"/>
              <w:rPr>
                <w:rFonts w:ascii="Arial" w:eastAsia="BatangChe" w:hAnsi="Arial" w:cs="Arial"/>
                <w:color w:val="auto"/>
              </w:rPr>
            </w:pPr>
            <w:r w:rsidRPr="00575922">
              <w:rPr>
                <w:rFonts w:ascii="Arial" w:eastAsia="BatangChe" w:hAnsi="Arial" w:cs="Arial"/>
                <w:color w:val="auto"/>
              </w:rPr>
              <w:t>6.5 Emissão de credencial de motorista auxiliar de táxi (convencional ou lotação);</w:t>
            </w:r>
          </w:p>
        </w:tc>
        <w:tc>
          <w:tcPr>
            <w:tcW w:w="987"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A2B1B" w:rsidRPr="00575922" w:rsidRDefault="003A13A3" w:rsidP="001A2B1B">
            <w:pPr>
              <w:pStyle w:val="TextoLei"/>
              <w:tabs>
                <w:tab w:val="left" w:pos="1418"/>
              </w:tabs>
              <w:spacing w:line="360" w:lineRule="auto"/>
              <w:jc w:val="center"/>
              <w:rPr>
                <w:rFonts w:ascii="Arial" w:eastAsia="BatangChe" w:hAnsi="Arial" w:cs="Arial"/>
                <w:color w:val="auto"/>
              </w:rPr>
            </w:pPr>
            <w:r w:rsidRPr="00575922">
              <w:rPr>
                <w:rFonts w:ascii="Arial" w:eastAsia="BatangChe" w:hAnsi="Arial" w:cs="Arial"/>
                <w:color w:val="auto"/>
              </w:rPr>
              <w:t>10</w:t>
            </w:r>
            <w:r w:rsidR="001A2B1B" w:rsidRPr="00575922">
              <w:rPr>
                <w:rFonts w:ascii="Arial" w:eastAsia="BatangChe" w:hAnsi="Arial" w:cs="Arial"/>
                <w:color w:val="auto"/>
              </w:rPr>
              <w:t xml:space="preserve"> UFM</w:t>
            </w:r>
          </w:p>
        </w:tc>
      </w:tr>
      <w:tr w:rsidR="001A2B1B" w:rsidRPr="00575922" w:rsidTr="00FE6247">
        <w:tc>
          <w:tcPr>
            <w:tcW w:w="4013"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A2B1B" w:rsidRPr="00575922" w:rsidRDefault="001A2B1B" w:rsidP="001A2B1B">
            <w:pPr>
              <w:pStyle w:val="TextoLei"/>
              <w:tabs>
                <w:tab w:val="left" w:pos="1418"/>
              </w:tabs>
              <w:spacing w:line="360" w:lineRule="auto"/>
              <w:rPr>
                <w:rFonts w:ascii="Arial" w:eastAsia="BatangChe" w:hAnsi="Arial" w:cs="Arial"/>
                <w:color w:val="auto"/>
              </w:rPr>
            </w:pPr>
            <w:r w:rsidRPr="00575922">
              <w:rPr>
                <w:rFonts w:ascii="Arial" w:eastAsia="BatangChe" w:hAnsi="Arial" w:cs="Arial"/>
                <w:color w:val="auto"/>
              </w:rPr>
              <w:t>6.6 Emissão de credencial de moto taxi;</w:t>
            </w:r>
          </w:p>
        </w:tc>
        <w:tc>
          <w:tcPr>
            <w:tcW w:w="987"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A2B1B" w:rsidRPr="00575922" w:rsidRDefault="001A2B1B" w:rsidP="001A2B1B">
            <w:pPr>
              <w:pStyle w:val="TextoLei"/>
              <w:tabs>
                <w:tab w:val="left" w:pos="1418"/>
              </w:tabs>
              <w:spacing w:line="360" w:lineRule="auto"/>
              <w:jc w:val="center"/>
              <w:rPr>
                <w:rFonts w:ascii="Arial" w:eastAsia="BatangChe" w:hAnsi="Arial" w:cs="Arial"/>
                <w:color w:val="auto"/>
              </w:rPr>
            </w:pPr>
            <w:r w:rsidRPr="00575922">
              <w:rPr>
                <w:rFonts w:ascii="Arial" w:eastAsia="BatangChe" w:hAnsi="Arial" w:cs="Arial"/>
                <w:color w:val="auto"/>
              </w:rPr>
              <w:t>5 UFM</w:t>
            </w:r>
          </w:p>
        </w:tc>
      </w:tr>
      <w:tr w:rsidR="001A2B1B" w:rsidRPr="00575922" w:rsidTr="00FE6247">
        <w:tc>
          <w:tcPr>
            <w:tcW w:w="4013"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A2B1B" w:rsidRPr="00575922" w:rsidRDefault="001A2B1B" w:rsidP="001A2B1B">
            <w:pPr>
              <w:pStyle w:val="TextoLei"/>
              <w:tabs>
                <w:tab w:val="left" w:pos="1418"/>
              </w:tabs>
              <w:spacing w:line="360" w:lineRule="auto"/>
              <w:rPr>
                <w:rFonts w:ascii="Arial" w:eastAsia="BatangChe" w:hAnsi="Arial" w:cs="Arial"/>
                <w:color w:val="auto"/>
              </w:rPr>
            </w:pPr>
            <w:r w:rsidRPr="00575922">
              <w:rPr>
                <w:rFonts w:ascii="Arial" w:eastAsia="BatangChe" w:hAnsi="Arial" w:cs="Arial"/>
                <w:color w:val="auto"/>
              </w:rPr>
              <w:t>6.7 Substituição de veículo de táxi (lotação e convencional);</w:t>
            </w:r>
          </w:p>
        </w:tc>
        <w:tc>
          <w:tcPr>
            <w:tcW w:w="987"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A2B1B" w:rsidRPr="00575922" w:rsidRDefault="003A13A3" w:rsidP="001A2B1B">
            <w:pPr>
              <w:pStyle w:val="TextoLei"/>
              <w:tabs>
                <w:tab w:val="left" w:pos="1418"/>
              </w:tabs>
              <w:spacing w:line="360" w:lineRule="auto"/>
              <w:jc w:val="center"/>
              <w:rPr>
                <w:rFonts w:ascii="Arial" w:eastAsia="BatangChe" w:hAnsi="Arial" w:cs="Arial"/>
                <w:color w:val="auto"/>
              </w:rPr>
            </w:pPr>
            <w:r w:rsidRPr="00575922">
              <w:rPr>
                <w:rFonts w:ascii="Arial" w:eastAsia="BatangChe" w:hAnsi="Arial" w:cs="Arial"/>
                <w:color w:val="auto"/>
              </w:rPr>
              <w:t>10</w:t>
            </w:r>
            <w:r w:rsidR="001A2B1B" w:rsidRPr="00575922">
              <w:rPr>
                <w:rFonts w:ascii="Arial" w:eastAsia="BatangChe" w:hAnsi="Arial" w:cs="Arial"/>
                <w:color w:val="auto"/>
              </w:rPr>
              <w:t xml:space="preserve"> UFM</w:t>
            </w:r>
          </w:p>
        </w:tc>
      </w:tr>
      <w:tr w:rsidR="001A2B1B" w:rsidRPr="00575922" w:rsidTr="00F5487B">
        <w:tc>
          <w:tcPr>
            <w:tcW w:w="4013"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A2B1B" w:rsidRPr="00575922" w:rsidRDefault="001A2B1B" w:rsidP="001A2B1B">
            <w:pPr>
              <w:pStyle w:val="TextoLei"/>
              <w:tabs>
                <w:tab w:val="left" w:pos="1418"/>
              </w:tabs>
              <w:spacing w:line="360" w:lineRule="auto"/>
              <w:rPr>
                <w:rFonts w:ascii="Arial" w:eastAsia="BatangChe" w:hAnsi="Arial" w:cs="Arial"/>
                <w:color w:val="auto"/>
              </w:rPr>
            </w:pPr>
            <w:r w:rsidRPr="00575922">
              <w:rPr>
                <w:rFonts w:ascii="Arial" w:eastAsia="BatangChe" w:hAnsi="Arial" w:cs="Arial"/>
                <w:color w:val="auto"/>
              </w:rPr>
              <w:t>6.8 Emissão/Renovação de alvará de moto taxi municipal;</w:t>
            </w:r>
          </w:p>
        </w:tc>
        <w:tc>
          <w:tcPr>
            <w:tcW w:w="987" w:type="pct"/>
            <w:gridSpan w:val="2"/>
            <w:tcBorders>
              <w:top w:val="single" w:sz="4" w:space="0" w:color="auto"/>
              <w:left w:val="single" w:sz="4" w:space="0" w:color="auto"/>
              <w:bottom w:val="single" w:sz="4" w:space="0" w:color="auto"/>
              <w:right w:val="single" w:sz="4" w:space="0" w:color="auto"/>
            </w:tcBorders>
          </w:tcPr>
          <w:p w:rsidR="001A2B1B" w:rsidRPr="00575922" w:rsidRDefault="003A13A3" w:rsidP="001A2B1B">
            <w:pPr>
              <w:pStyle w:val="TextoLei"/>
              <w:tabs>
                <w:tab w:val="left" w:pos="1418"/>
              </w:tabs>
              <w:spacing w:line="360" w:lineRule="auto"/>
              <w:jc w:val="center"/>
              <w:rPr>
                <w:rFonts w:ascii="Arial" w:eastAsia="BatangChe" w:hAnsi="Arial" w:cs="Arial"/>
                <w:color w:val="auto"/>
              </w:rPr>
            </w:pPr>
            <w:r w:rsidRPr="00575922">
              <w:rPr>
                <w:rFonts w:ascii="Arial" w:eastAsia="BatangChe" w:hAnsi="Arial" w:cs="Arial"/>
                <w:color w:val="auto"/>
              </w:rPr>
              <w:t>20</w:t>
            </w:r>
            <w:r w:rsidR="001A2B1B" w:rsidRPr="00575922">
              <w:rPr>
                <w:rFonts w:ascii="Arial" w:eastAsia="BatangChe" w:hAnsi="Arial" w:cs="Arial"/>
                <w:color w:val="auto"/>
              </w:rPr>
              <w:t xml:space="preserve"> UFM</w:t>
            </w:r>
          </w:p>
        </w:tc>
      </w:tr>
      <w:tr w:rsidR="001A2B1B" w:rsidRPr="00575922" w:rsidTr="00FE6247">
        <w:tc>
          <w:tcPr>
            <w:tcW w:w="4013"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A2B1B" w:rsidRPr="00575922" w:rsidRDefault="001A2B1B" w:rsidP="001A2B1B">
            <w:pPr>
              <w:pStyle w:val="TextoLei"/>
              <w:spacing w:before="0" w:beforeAutospacing="0" w:after="0" w:afterAutospacing="0" w:line="360" w:lineRule="auto"/>
              <w:rPr>
                <w:rFonts w:ascii="Arial" w:eastAsia="BatangChe" w:hAnsi="Arial" w:cs="Arial"/>
                <w:color w:val="auto"/>
              </w:rPr>
            </w:pPr>
            <w:r w:rsidRPr="00575922">
              <w:rPr>
                <w:rFonts w:ascii="Arial" w:eastAsia="BatangChe" w:hAnsi="Arial" w:cs="Arial"/>
                <w:color w:val="auto"/>
              </w:rPr>
              <w:t>6.9 - Emissão/Renovação de alvará de táxi municipal, convencional ou lotação.</w:t>
            </w:r>
          </w:p>
        </w:tc>
        <w:tc>
          <w:tcPr>
            <w:tcW w:w="987"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A2B1B" w:rsidRPr="00575922" w:rsidRDefault="003A13A3" w:rsidP="001A2B1B">
            <w:pPr>
              <w:pStyle w:val="TextoLei"/>
              <w:spacing w:before="0" w:beforeAutospacing="0" w:after="0" w:afterAutospacing="0" w:line="360" w:lineRule="auto"/>
              <w:jc w:val="center"/>
              <w:rPr>
                <w:rFonts w:ascii="Arial" w:eastAsia="BatangChe" w:hAnsi="Arial" w:cs="Arial"/>
                <w:color w:val="auto"/>
              </w:rPr>
            </w:pPr>
            <w:r w:rsidRPr="00575922">
              <w:rPr>
                <w:rFonts w:ascii="Arial" w:eastAsia="BatangChe" w:hAnsi="Arial" w:cs="Arial"/>
                <w:color w:val="auto"/>
              </w:rPr>
              <w:t>8</w:t>
            </w:r>
            <w:r w:rsidR="001A2B1B" w:rsidRPr="00575922">
              <w:rPr>
                <w:rFonts w:ascii="Arial" w:eastAsia="BatangChe" w:hAnsi="Arial" w:cs="Arial"/>
                <w:color w:val="auto"/>
              </w:rPr>
              <w:t>0 UFM</w:t>
            </w:r>
          </w:p>
        </w:tc>
      </w:tr>
      <w:tr w:rsidR="001A2B1B" w:rsidRPr="00575922" w:rsidTr="00FE6247">
        <w:tc>
          <w:tcPr>
            <w:tcW w:w="4013"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A2B1B" w:rsidRPr="00575922" w:rsidRDefault="001A2B1B" w:rsidP="001A2B1B">
            <w:pPr>
              <w:pStyle w:val="TextoLei"/>
              <w:spacing w:before="0" w:beforeAutospacing="0" w:after="0" w:afterAutospacing="0" w:line="360" w:lineRule="auto"/>
              <w:rPr>
                <w:rFonts w:ascii="Arial" w:eastAsia="BatangChe" w:hAnsi="Arial" w:cs="Arial"/>
                <w:color w:val="auto"/>
              </w:rPr>
            </w:pPr>
            <w:r w:rsidRPr="00575922">
              <w:rPr>
                <w:rFonts w:ascii="Arial" w:eastAsia="BatangChe" w:hAnsi="Arial" w:cs="Arial"/>
                <w:color w:val="auto"/>
              </w:rPr>
              <w:t>6.10 – Espelho de Alvará Taxi/Moto Taxi ou Lotação</w:t>
            </w:r>
          </w:p>
        </w:tc>
        <w:tc>
          <w:tcPr>
            <w:tcW w:w="987"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A2B1B" w:rsidRPr="00575922" w:rsidRDefault="001A2B1B" w:rsidP="001A2B1B">
            <w:pPr>
              <w:pStyle w:val="TextoLei"/>
              <w:spacing w:before="0" w:beforeAutospacing="0" w:after="0" w:afterAutospacing="0" w:line="360" w:lineRule="auto"/>
              <w:jc w:val="center"/>
              <w:rPr>
                <w:rFonts w:ascii="Arial" w:eastAsia="BatangChe" w:hAnsi="Arial" w:cs="Arial"/>
                <w:color w:val="auto"/>
              </w:rPr>
            </w:pPr>
            <w:r w:rsidRPr="00575922">
              <w:rPr>
                <w:rFonts w:ascii="Arial" w:eastAsia="BatangChe" w:hAnsi="Arial" w:cs="Arial"/>
                <w:color w:val="auto"/>
              </w:rPr>
              <w:t>10 UFM</w:t>
            </w:r>
          </w:p>
        </w:tc>
      </w:tr>
      <w:tr w:rsidR="001A2B1B" w:rsidRPr="00575922" w:rsidTr="00FE6247">
        <w:tc>
          <w:tcPr>
            <w:tcW w:w="5000" w:type="pct"/>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A2B1B" w:rsidRPr="00575922" w:rsidRDefault="001A2B1B" w:rsidP="001A2B1B">
            <w:pPr>
              <w:pStyle w:val="TextoLei"/>
              <w:tabs>
                <w:tab w:val="left" w:pos="1418"/>
              </w:tabs>
              <w:spacing w:line="360" w:lineRule="auto"/>
              <w:rPr>
                <w:rFonts w:ascii="Arial" w:eastAsia="BatangChe" w:hAnsi="Arial" w:cs="Arial"/>
                <w:color w:val="auto"/>
              </w:rPr>
            </w:pPr>
            <w:r w:rsidRPr="00575922">
              <w:rPr>
                <w:rFonts w:ascii="Arial" w:eastAsia="BatangChe" w:hAnsi="Arial" w:cs="Arial"/>
                <w:b/>
                <w:color w:val="auto"/>
              </w:rPr>
              <w:t>6.11 DO ISS SOBRE SERVIÇO DE TRANSPORTE  POR ESTIMATIVA</w:t>
            </w:r>
          </w:p>
        </w:tc>
      </w:tr>
      <w:tr w:rsidR="001A2B1B" w:rsidRPr="00575922" w:rsidTr="00FE6247">
        <w:tc>
          <w:tcPr>
            <w:tcW w:w="4013"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A2B1B" w:rsidRPr="00575922" w:rsidRDefault="001A2B1B" w:rsidP="001A2B1B">
            <w:pPr>
              <w:pStyle w:val="TextoLei"/>
              <w:tabs>
                <w:tab w:val="left" w:pos="1418"/>
              </w:tabs>
              <w:spacing w:before="0" w:beforeAutospacing="0" w:after="0" w:afterAutospacing="0" w:line="360" w:lineRule="auto"/>
              <w:rPr>
                <w:rFonts w:ascii="Arial" w:eastAsia="BatangChe" w:hAnsi="Arial" w:cs="Arial"/>
                <w:color w:val="auto"/>
              </w:rPr>
            </w:pPr>
            <w:r w:rsidRPr="00575922">
              <w:rPr>
                <w:rFonts w:ascii="Arial" w:eastAsia="BatangChe" w:hAnsi="Arial" w:cs="Arial"/>
                <w:color w:val="auto"/>
              </w:rPr>
              <w:t>6.11.1 - ISS moto taxi municipal anual;</w:t>
            </w:r>
          </w:p>
        </w:tc>
        <w:tc>
          <w:tcPr>
            <w:tcW w:w="987"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A2B1B" w:rsidRPr="00575922" w:rsidRDefault="003A13A3" w:rsidP="001A2B1B">
            <w:pPr>
              <w:pStyle w:val="TextoLei"/>
              <w:spacing w:before="0" w:beforeAutospacing="0" w:after="0" w:afterAutospacing="0" w:line="360" w:lineRule="auto"/>
              <w:jc w:val="center"/>
              <w:rPr>
                <w:rFonts w:ascii="Arial" w:eastAsia="BatangChe" w:hAnsi="Arial" w:cs="Arial"/>
                <w:color w:val="auto"/>
              </w:rPr>
            </w:pPr>
            <w:r w:rsidRPr="00575922">
              <w:rPr>
                <w:rFonts w:ascii="Arial" w:eastAsia="BatangChe" w:hAnsi="Arial" w:cs="Arial"/>
                <w:color w:val="auto"/>
              </w:rPr>
              <w:t>25</w:t>
            </w:r>
            <w:r w:rsidR="001A2B1B" w:rsidRPr="00575922">
              <w:rPr>
                <w:rFonts w:ascii="Arial" w:eastAsia="BatangChe" w:hAnsi="Arial" w:cs="Arial"/>
                <w:color w:val="auto"/>
              </w:rPr>
              <w:t xml:space="preserve"> UFM</w:t>
            </w:r>
          </w:p>
        </w:tc>
      </w:tr>
      <w:tr w:rsidR="001A2B1B" w:rsidRPr="00575922" w:rsidTr="00FE6247">
        <w:tc>
          <w:tcPr>
            <w:tcW w:w="4013"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A2B1B" w:rsidRPr="00575922" w:rsidRDefault="001A2B1B" w:rsidP="001A2B1B">
            <w:pPr>
              <w:pStyle w:val="TextoLei"/>
              <w:tabs>
                <w:tab w:val="left" w:pos="1418"/>
              </w:tabs>
              <w:spacing w:before="0" w:beforeAutospacing="0" w:after="0" w:afterAutospacing="0" w:line="360" w:lineRule="auto"/>
              <w:rPr>
                <w:rFonts w:ascii="Arial" w:eastAsia="BatangChe" w:hAnsi="Arial" w:cs="Arial"/>
                <w:color w:val="auto"/>
              </w:rPr>
            </w:pPr>
            <w:r w:rsidRPr="00575922">
              <w:rPr>
                <w:rFonts w:ascii="Arial" w:eastAsia="BatangChe" w:hAnsi="Arial" w:cs="Arial"/>
                <w:color w:val="auto"/>
              </w:rPr>
              <w:t>6.11.2 – ISS taxi  convencional ou lotação anual;</w:t>
            </w:r>
          </w:p>
        </w:tc>
        <w:tc>
          <w:tcPr>
            <w:tcW w:w="987"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A2B1B" w:rsidRPr="00575922" w:rsidRDefault="001A2B1B" w:rsidP="001A2B1B">
            <w:pPr>
              <w:pStyle w:val="TextoLei"/>
              <w:spacing w:before="0" w:beforeAutospacing="0" w:after="0" w:afterAutospacing="0" w:line="360" w:lineRule="auto"/>
              <w:jc w:val="center"/>
              <w:rPr>
                <w:rFonts w:ascii="Arial" w:eastAsia="BatangChe" w:hAnsi="Arial" w:cs="Arial"/>
                <w:color w:val="auto"/>
              </w:rPr>
            </w:pPr>
            <w:r w:rsidRPr="00575922">
              <w:rPr>
                <w:rFonts w:ascii="Arial" w:eastAsia="BatangChe" w:hAnsi="Arial" w:cs="Arial"/>
                <w:color w:val="auto"/>
              </w:rPr>
              <w:t>80</w:t>
            </w:r>
            <w:r w:rsidR="003A13A3" w:rsidRPr="00575922">
              <w:rPr>
                <w:rFonts w:ascii="Arial" w:eastAsia="BatangChe" w:hAnsi="Arial" w:cs="Arial"/>
                <w:color w:val="auto"/>
              </w:rPr>
              <w:t xml:space="preserve"> </w:t>
            </w:r>
            <w:r w:rsidRPr="00575922">
              <w:rPr>
                <w:rFonts w:ascii="Arial" w:eastAsia="BatangChe" w:hAnsi="Arial" w:cs="Arial"/>
                <w:color w:val="auto"/>
              </w:rPr>
              <w:t>UFM</w:t>
            </w:r>
          </w:p>
        </w:tc>
      </w:tr>
      <w:tr w:rsidR="001A2B1B" w:rsidRPr="00575922" w:rsidTr="00FE6247">
        <w:tc>
          <w:tcPr>
            <w:tcW w:w="4013"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A2B1B" w:rsidRPr="00575922" w:rsidRDefault="001A2B1B" w:rsidP="001A2B1B">
            <w:pPr>
              <w:pStyle w:val="TextoLei"/>
              <w:tabs>
                <w:tab w:val="left" w:pos="1418"/>
              </w:tabs>
              <w:spacing w:before="0" w:beforeAutospacing="0" w:after="0" w:afterAutospacing="0" w:line="360" w:lineRule="auto"/>
              <w:rPr>
                <w:rFonts w:ascii="Arial" w:eastAsia="BatangChe" w:hAnsi="Arial" w:cs="Arial"/>
                <w:color w:val="auto"/>
              </w:rPr>
            </w:pPr>
            <w:r w:rsidRPr="00575922">
              <w:rPr>
                <w:rFonts w:ascii="Arial" w:eastAsia="BatangChe" w:hAnsi="Arial" w:cs="Arial"/>
                <w:color w:val="auto"/>
              </w:rPr>
              <w:t xml:space="preserve">6.12  </w:t>
            </w:r>
            <w:r w:rsidRPr="00575922">
              <w:rPr>
                <w:rFonts w:ascii="Arial" w:eastAsia="BatangChe" w:hAnsi="Arial" w:cs="Arial"/>
                <w:b/>
                <w:color w:val="auto"/>
              </w:rPr>
              <w:t>DA TAXA DE TRANSFERÊNCIA DA CONCESSÃO</w:t>
            </w:r>
          </w:p>
        </w:tc>
        <w:tc>
          <w:tcPr>
            <w:tcW w:w="987"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A2B1B" w:rsidRPr="00575922" w:rsidRDefault="001A2B1B" w:rsidP="001A2B1B">
            <w:pPr>
              <w:pStyle w:val="TextoLei"/>
              <w:spacing w:before="0" w:beforeAutospacing="0" w:after="0" w:afterAutospacing="0" w:line="276" w:lineRule="auto"/>
              <w:jc w:val="center"/>
              <w:rPr>
                <w:rFonts w:ascii="Arial" w:eastAsia="BatangChe" w:hAnsi="Arial" w:cs="Arial"/>
                <w:color w:val="auto"/>
              </w:rPr>
            </w:pPr>
          </w:p>
        </w:tc>
      </w:tr>
      <w:tr w:rsidR="001A2B1B" w:rsidRPr="00575922" w:rsidTr="00FE6247">
        <w:tc>
          <w:tcPr>
            <w:tcW w:w="4013"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A2B1B" w:rsidRPr="00575922" w:rsidRDefault="001A2B1B" w:rsidP="001A2B1B">
            <w:pPr>
              <w:pStyle w:val="TextoLei"/>
              <w:tabs>
                <w:tab w:val="left" w:pos="1418"/>
              </w:tabs>
              <w:spacing w:before="0" w:beforeAutospacing="0" w:after="0" w:afterAutospacing="0" w:line="360" w:lineRule="auto"/>
              <w:rPr>
                <w:rFonts w:ascii="Arial" w:eastAsia="BatangChe" w:hAnsi="Arial" w:cs="Arial"/>
                <w:color w:val="auto"/>
              </w:rPr>
            </w:pPr>
            <w:r w:rsidRPr="00575922">
              <w:rPr>
                <w:rFonts w:ascii="Arial" w:eastAsia="BatangChe" w:hAnsi="Arial" w:cs="Arial"/>
                <w:color w:val="auto"/>
              </w:rPr>
              <w:lastRenderedPageBreak/>
              <w:t>6.12.1 – Taxa de Transferência da concessão de  Alvará de táxi convencional ou lotação;</w:t>
            </w:r>
          </w:p>
        </w:tc>
        <w:tc>
          <w:tcPr>
            <w:tcW w:w="987"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A2B1B" w:rsidRPr="00575922" w:rsidRDefault="001A2B1B" w:rsidP="001A2B1B">
            <w:pPr>
              <w:pStyle w:val="TextoLei"/>
              <w:spacing w:before="0" w:beforeAutospacing="0" w:after="0" w:afterAutospacing="0" w:line="360" w:lineRule="auto"/>
              <w:jc w:val="center"/>
              <w:rPr>
                <w:rFonts w:ascii="Arial" w:eastAsia="BatangChe" w:hAnsi="Arial" w:cs="Arial"/>
                <w:color w:val="auto"/>
              </w:rPr>
            </w:pPr>
            <w:r w:rsidRPr="00575922">
              <w:rPr>
                <w:rFonts w:ascii="Arial" w:eastAsia="BatangChe" w:hAnsi="Arial" w:cs="Arial"/>
                <w:color w:val="auto"/>
              </w:rPr>
              <w:t xml:space="preserve">700 UFM </w:t>
            </w:r>
          </w:p>
        </w:tc>
      </w:tr>
      <w:tr w:rsidR="001A2B1B" w:rsidRPr="00575922" w:rsidTr="00FE6247">
        <w:tc>
          <w:tcPr>
            <w:tcW w:w="4013"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A2B1B" w:rsidRPr="00575922" w:rsidRDefault="001A2B1B" w:rsidP="001A2B1B">
            <w:pPr>
              <w:pStyle w:val="TextoLei"/>
              <w:tabs>
                <w:tab w:val="left" w:pos="1418"/>
              </w:tabs>
              <w:spacing w:before="0" w:beforeAutospacing="0" w:after="0" w:afterAutospacing="0" w:line="360" w:lineRule="auto"/>
              <w:rPr>
                <w:rFonts w:ascii="Arial" w:eastAsia="BatangChe" w:hAnsi="Arial" w:cs="Arial"/>
                <w:color w:val="auto"/>
              </w:rPr>
            </w:pPr>
            <w:r w:rsidRPr="00575922">
              <w:rPr>
                <w:rFonts w:ascii="Arial" w:eastAsia="BatangChe" w:hAnsi="Arial" w:cs="Arial"/>
                <w:color w:val="auto"/>
              </w:rPr>
              <w:t>6.12.2 – Taxa de Transferência da concessão de Alvará de  moto táxi</w:t>
            </w:r>
          </w:p>
        </w:tc>
        <w:tc>
          <w:tcPr>
            <w:tcW w:w="987"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A2B1B" w:rsidRPr="00575922" w:rsidRDefault="009D354A" w:rsidP="001A2B1B">
            <w:pPr>
              <w:pStyle w:val="TextoLei"/>
              <w:spacing w:before="0" w:beforeAutospacing="0" w:after="0" w:afterAutospacing="0" w:line="360" w:lineRule="auto"/>
              <w:jc w:val="center"/>
              <w:rPr>
                <w:rFonts w:ascii="Arial" w:eastAsia="BatangChe" w:hAnsi="Arial" w:cs="Arial"/>
                <w:color w:val="auto"/>
              </w:rPr>
            </w:pPr>
            <w:r w:rsidRPr="00575922">
              <w:rPr>
                <w:rFonts w:ascii="Arial" w:eastAsia="BatangChe" w:hAnsi="Arial" w:cs="Arial"/>
                <w:color w:val="auto"/>
              </w:rPr>
              <w:t>250</w:t>
            </w:r>
            <w:r w:rsidR="001A2B1B" w:rsidRPr="00575922">
              <w:rPr>
                <w:rFonts w:ascii="Arial" w:eastAsia="BatangChe" w:hAnsi="Arial" w:cs="Arial"/>
                <w:color w:val="auto"/>
              </w:rPr>
              <w:t xml:space="preserve"> UFM</w:t>
            </w:r>
          </w:p>
        </w:tc>
      </w:tr>
      <w:tr w:rsidR="001A2B1B" w:rsidRPr="00575922" w:rsidTr="004F3C7C">
        <w:tc>
          <w:tcPr>
            <w:tcW w:w="5000" w:type="pct"/>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A2B1B" w:rsidRPr="00575922" w:rsidRDefault="001A2B1B" w:rsidP="001A2B1B">
            <w:pPr>
              <w:pStyle w:val="TextoLei"/>
              <w:tabs>
                <w:tab w:val="left" w:pos="1418"/>
              </w:tabs>
              <w:spacing w:before="0" w:beforeAutospacing="0" w:after="0" w:afterAutospacing="0" w:line="360" w:lineRule="auto"/>
              <w:rPr>
                <w:rFonts w:ascii="Arial" w:eastAsia="BatangChe" w:hAnsi="Arial" w:cs="Arial"/>
                <w:color w:val="auto"/>
              </w:rPr>
            </w:pPr>
            <w:r w:rsidRPr="00575922">
              <w:rPr>
                <w:rFonts w:ascii="Arial" w:eastAsia="BatangChe" w:hAnsi="Arial" w:cs="Arial"/>
                <w:color w:val="auto"/>
              </w:rPr>
              <w:t xml:space="preserve">7 . </w:t>
            </w:r>
            <w:r w:rsidRPr="00575922">
              <w:rPr>
                <w:rFonts w:ascii="Arial" w:eastAsia="BatangChe" w:hAnsi="Arial" w:cs="Arial"/>
                <w:b/>
                <w:color w:val="auto"/>
              </w:rPr>
              <w:t>Taxa  de retirada de entulhos e resíduos sólidos.</w:t>
            </w:r>
          </w:p>
        </w:tc>
      </w:tr>
      <w:tr w:rsidR="001A2B1B" w:rsidRPr="00575922" w:rsidTr="00F5487B">
        <w:tc>
          <w:tcPr>
            <w:tcW w:w="4013"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A2B1B" w:rsidRPr="00575922" w:rsidRDefault="001A2B1B" w:rsidP="001A2B1B">
            <w:pPr>
              <w:pStyle w:val="TextoLei"/>
              <w:tabs>
                <w:tab w:val="left" w:pos="1418"/>
              </w:tabs>
              <w:spacing w:before="0" w:beforeAutospacing="0" w:after="0" w:afterAutospacing="0" w:line="360" w:lineRule="auto"/>
              <w:rPr>
                <w:rFonts w:ascii="Arial" w:eastAsia="BatangChe" w:hAnsi="Arial" w:cs="Arial"/>
                <w:color w:val="auto"/>
              </w:rPr>
            </w:pPr>
            <w:r w:rsidRPr="00575922">
              <w:rPr>
                <w:rFonts w:ascii="Arial" w:eastAsia="BatangChe" w:hAnsi="Arial" w:cs="Arial"/>
                <w:color w:val="auto"/>
              </w:rPr>
              <w:t>7.1 Veículo do tipo caçamba toco com capacidade de       (12 m³)</w:t>
            </w:r>
          </w:p>
        </w:tc>
        <w:tc>
          <w:tcPr>
            <w:tcW w:w="987"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A2B1B" w:rsidRPr="00575922" w:rsidRDefault="001A2B1B" w:rsidP="001A2B1B">
            <w:pPr>
              <w:pStyle w:val="TextoLei"/>
              <w:tabs>
                <w:tab w:val="left" w:pos="1418"/>
              </w:tabs>
              <w:spacing w:before="0" w:beforeAutospacing="0" w:after="0" w:afterAutospacing="0"/>
              <w:jc w:val="center"/>
              <w:rPr>
                <w:rFonts w:ascii="Arial" w:eastAsia="BatangChe" w:hAnsi="Arial" w:cs="Arial"/>
                <w:color w:val="auto"/>
              </w:rPr>
            </w:pPr>
            <w:r w:rsidRPr="00575922">
              <w:rPr>
                <w:rFonts w:ascii="Arial" w:eastAsia="BatangChe" w:hAnsi="Arial" w:cs="Arial"/>
                <w:color w:val="auto"/>
              </w:rPr>
              <w:t>20 UFM</w:t>
            </w:r>
          </w:p>
          <w:p w:rsidR="001A2B1B" w:rsidRPr="00575922" w:rsidRDefault="001A2B1B" w:rsidP="001A2B1B">
            <w:pPr>
              <w:pStyle w:val="TextoLei"/>
              <w:tabs>
                <w:tab w:val="left" w:pos="1418"/>
              </w:tabs>
              <w:spacing w:before="0" w:beforeAutospacing="0" w:after="0" w:afterAutospacing="0"/>
              <w:jc w:val="center"/>
              <w:rPr>
                <w:rFonts w:ascii="Arial" w:eastAsia="BatangChe" w:hAnsi="Arial" w:cs="Arial"/>
                <w:color w:val="auto"/>
              </w:rPr>
            </w:pPr>
            <w:r w:rsidRPr="00575922">
              <w:rPr>
                <w:rFonts w:ascii="Arial" w:eastAsia="BatangChe" w:hAnsi="Arial" w:cs="Arial"/>
                <w:color w:val="auto"/>
              </w:rPr>
              <w:t>por carrada</w:t>
            </w:r>
          </w:p>
        </w:tc>
      </w:tr>
      <w:tr w:rsidR="001A2B1B" w:rsidRPr="00575922" w:rsidTr="004F3C7C">
        <w:tc>
          <w:tcPr>
            <w:tcW w:w="5000" w:type="pct"/>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A2B1B" w:rsidRPr="00575922" w:rsidRDefault="001A2B1B" w:rsidP="001A2B1B">
            <w:pPr>
              <w:pStyle w:val="TextoLei"/>
              <w:tabs>
                <w:tab w:val="left" w:pos="1418"/>
              </w:tabs>
              <w:spacing w:before="0" w:beforeAutospacing="0" w:after="0" w:afterAutospacing="0" w:line="360" w:lineRule="auto"/>
              <w:rPr>
                <w:rFonts w:ascii="Arial" w:eastAsia="BatangChe" w:hAnsi="Arial" w:cs="Arial"/>
                <w:color w:val="auto"/>
              </w:rPr>
            </w:pPr>
            <w:r w:rsidRPr="00575922">
              <w:rPr>
                <w:rFonts w:ascii="Arial" w:eastAsia="BatangChe" w:hAnsi="Arial" w:cs="Arial"/>
                <w:b/>
                <w:color w:val="auto"/>
              </w:rPr>
              <w:t>8. TAXAS DIVERSAS</w:t>
            </w:r>
          </w:p>
        </w:tc>
      </w:tr>
      <w:tr w:rsidR="001A2B1B" w:rsidRPr="00575922" w:rsidTr="00F5487B">
        <w:tc>
          <w:tcPr>
            <w:tcW w:w="4013"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A2B1B" w:rsidRPr="00575922" w:rsidRDefault="001A2B1B" w:rsidP="001A2B1B">
            <w:pPr>
              <w:pStyle w:val="TextoLei"/>
              <w:tabs>
                <w:tab w:val="left" w:pos="1418"/>
              </w:tabs>
              <w:spacing w:before="0" w:beforeAutospacing="0" w:after="0" w:afterAutospacing="0" w:line="360" w:lineRule="auto"/>
              <w:rPr>
                <w:rFonts w:ascii="Arial" w:eastAsia="BatangChe" w:hAnsi="Arial" w:cs="Arial"/>
                <w:color w:val="auto"/>
              </w:rPr>
            </w:pPr>
            <w:r w:rsidRPr="00575922">
              <w:rPr>
                <w:rFonts w:ascii="Arial" w:eastAsia="BatangChe" w:hAnsi="Arial" w:cs="Arial"/>
                <w:color w:val="auto"/>
              </w:rPr>
              <w:t xml:space="preserve">8.1 Taxa por interdição de via </w:t>
            </w:r>
            <w:proofErr w:type="spellStart"/>
            <w:r w:rsidRPr="00575922">
              <w:rPr>
                <w:rFonts w:ascii="Arial" w:eastAsia="BatangChe" w:hAnsi="Arial" w:cs="Arial"/>
                <w:color w:val="auto"/>
              </w:rPr>
              <w:t>publica</w:t>
            </w:r>
            <w:proofErr w:type="spellEnd"/>
            <w:r w:rsidRPr="00575922">
              <w:rPr>
                <w:rFonts w:ascii="Arial" w:eastAsia="BatangChe" w:hAnsi="Arial" w:cs="Arial"/>
                <w:color w:val="auto"/>
              </w:rPr>
              <w:t xml:space="preserve"> (por dia) </w:t>
            </w:r>
          </w:p>
        </w:tc>
        <w:tc>
          <w:tcPr>
            <w:tcW w:w="987"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A2B1B" w:rsidRPr="00575922" w:rsidRDefault="001A2B1B" w:rsidP="001A2B1B">
            <w:pPr>
              <w:pStyle w:val="TextoLei"/>
              <w:tabs>
                <w:tab w:val="left" w:pos="1418"/>
              </w:tabs>
              <w:spacing w:before="0" w:beforeAutospacing="0" w:after="0" w:afterAutospacing="0" w:line="360" w:lineRule="auto"/>
              <w:jc w:val="center"/>
              <w:rPr>
                <w:rFonts w:ascii="Arial" w:eastAsia="BatangChe" w:hAnsi="Arial" w:cs="Arial"/>
                <w:color w:val="auto"/>
              </w:rPr>
            </w:pPr>
            <w:r w:rsidRPr="00575922">
              <w:rPr>
                <w:rFonts w:ascii="Arial" w:eastAsia="BatangChe" w:hAnsi="Arial" w:cs="Arial"/>
                <w:color w:val="auto"/>
              </w:rPr>
              <w:t>20 UFM</w:t>
            </w:r>
          </w:p>
        </w:tc>
      </w:tr>
      <w:tr w:rsidR="001A2B1B" w:rsidRPr="00575922" w:rsidTr="00F5487B">
        <w:tc>
          <w:tcPr>
            <w:tcW w:w="4013"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A2B1B" w:rsidRPr="00575922" w:rsidRDefault="001A2B1B" w:rsidP="001A2B1B">
            <w:pPr>
              <w:pStyle w:val="TextoLei"/>
              <w:tabs>
                <w:tab w:val="left" w:pos="1418"/>
              </w:tabs>
              <w:spacing w:before="0" w:beforeAutospacing="0" w:after="0" w:afterAutospacing="0" w:line="360" w:lineRule="auto"/>
              <w:rPr>
                <w:rFonts w:ascii="Arial" w:eastAsia="BatangChe" w:hAnsi="Arial" w:cs="Arial"/>
                <w:b/>
                <w:bCs/>
                <w:color w:val="auto"/>
              </w:rPr>
            </w:pPr>
            <w:r w:rsidRPr="00575922">
              <w:rPr>
                <w:rFonts w:ascii="Arial" w:eastAsia="BatangChe" w:hAnsi="Arial" w:cs="Arial"/>
                <w:b/>
                <w:bCs/>
                <w:color w:val="auto"/>
              </w:rPr>
              <w:t xml:space="preserve">8.2 Taxa de quebra  de via </w:t>
            </w:r>
            <w:proofErr w:type="spellStart"/>
            <w:r w:rsidRPr="00575922">
              <w:rPr>
                <w:rFonts w:ascii="Arial" w:eastAsia="BatangChe" w:hAnsi="Arial" w:cs="Arial"/>
                <w:b/>
                <w:bCs/>
                <w:color w:val="auto"/>
              </w:rPr>
              <w:t>publica</w:t>
            </w:r>
            <w:proofErr w:type="spellEnd"/>
            <w:r w:rsidRPr="00575922">
              <w:rPr>
                <w:rFonts w:ascii="Arial" w:eastAsia="BatangChe" w:hAnsi="Arial" w:cs="Arial"/>
                <w:b/>
                <w:bCs/>
                <w:color w:val="auto"/>
              </w:rPr>
              <w:t xml:space="preserve">  (por metro linear ou fração) </w:t>
            </w:r>
          </w:p>
        </w:tc>
        <w:tc>
          <w:tcPr>
            <w:tcW w:w="987"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A2B1B" w:rsidRPr="00575922" w:rsidRDefault="00C325F6" w:rsidP="00C325F6">
            <w:pPr>
              <w:pStyle w:val="TextoLei"/>
              <w:tabs>
                <w:tab w:val="left" w:pos="1418"/>
              </w:tabs>
              <w:spacing w:before="0" w:beforeAutospacing="0" w:after="0" w:afterAutospacing="0" w:line="360" w:lineRule="auto"/>
              <w:rPr>
                <w:rFonts w:ascii="Arial" w:eastAsia="BatangChe" w:hAnsi="Arial" w:cs="Arial"/>
                <w:b/>
                <w:bCs/>
                <w:color w:val="auto"/>
              </w:rPr>
            </w:pPr>
            <w:r w:rsidRPr="00575922">
              <w:rPr>
                <w:rFonts w:ascii="Arial" w:eastAsia="BatangChe" w:hAnsi="Arial" w:cs="Arial"/>
                <w:b/>
                <w:bCs/>
                <w:color w:val="auto"/>
              </w:rPr>
              <w:t xml:space="preserve">     30</w:t>
            </w:r>
            <w:r w:rsidR="001A2B1B" w:rsidRPr="00575922">
              <w:rPr>
                <w:rFonts w:ascii="Arial" w:eastAsia="BatangChe" w:hAnsi="Arial" w:cs="Arial"/>
                <w:b/>
                <w:bCs/>
                <w:color w:val="auto"/>
              </w:rPr>
              <w:t xml:space="preserve"> UFM</w:t>
            </w:r>
          </w:p>
        </w:tc>
      </w:tr>
      <w:tr w:rsidR="001A2B1B" w:rsidRPr="00575922" w:rsidTr="00F5487B">
        <w:tc>
          <w:tcPr>
            <w:tcW w:w="4013"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A2B1B" w:rsidRPr="00575922" w:rsidRDefault="001A2B1B" w:rsidP="001A2B1B">
            <w:pPr>
              <w:pStyle w:val="TextoLei"/>
              <w:tabs>
                <w:tab w:val="left" w:pos="1418"/>
              </w:tabs>
              <w:spacing w:before="0" w:beforeAutospacing="0" w:after="0" w:afterAutospacing="0" w:line="360" w:lineRule="auto"/>
              <w:rPr>
                <w:rFonts w:ascii="Arial" w:eastAsia="BatangChe" w:hAnsi="Arial" w:cs="Arial"/>
                <w:color w:val="auto"/>
              </w:rPr>
            </w:pPr>
            <w:r w:rsidRPr="00575922">
              <w:rPr>
                <w:rFonts w:ascii="Arial" w:eastAsia="BatangChe" w:hAnsi="Arial" w:cs="Arial"/>
                <w:color w:val="auto"/>
              </w:rPr>
              <w:t xml:space="preserve">8.3 Taxa de estadia em via </w:t>
            </w:r>
            <w:proofErr w:type="spellStart"/>
            <w:r w:rsidRPr="00575922">
              <w:rPr>
                <w:rFonts w:ascii="Arial" w:eastAsia="BatangChe" w:hAnsi="Arial" w:cs="Arial"/>
                <w:color w:val="auto"/>
              </w:rPr>
              <w:t>publica</w:t>
            </w:r>
            <w:proofErr w:type="spellEnd"/>
            <w:r w:rsidRPr="00575922">
              <w:rPr>
                <w:rFonts w:ascii="Arial" w:eastAsia="BatangChe" w:hAnsi="Arial" w:cs="Arial"/>
                <w:color w:val="auto"/>
              </w:rPr>
              <w:t xml:space="preserve"> de veículos automotores de cargas, móveis, trailers e outros ( por dia)  </w:t>
            </w:r>
          </w:p>
        </w:tc>
        <w:tc>
          <w:tcPr>
            <w:tcW w:w="987"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A2B1B" w:rsidRPr="00575922" w:rsidRDefault="001A2B1B" w:rsidP="001A2B1B">
            <w:pPr>
              <w:pStyle w:val="TextoLei"/>
              <w:tabs>
                <w:tab w:val="left" w:pos="1418"/>
              </w:tabs>
              <w:spacing w:before="0" w:beforeAutospacing="0" w:after="0" w:afterAutospacing="0" w:line="360" w:lineRule="auto"/>
              <w:jc w:val="center"/>
              <w:rPr>
                <w:rFonts w:ascii="Arial" w:eastAsia="BatangChe" w:hAnsi="Arial" w:cs="Arial"/>
                <w:color w:val="auto"/>
              </w:rPr>
            </w:pPr>
            <w:r w:rsidRPr="00575922">
              <w:rPr>
                <w:rFonts w:ascii="Arial" w:eastAsia="BatangChe" w:hAnsi="Arial" w:cs="Arial"/>
                <w:color w:val="auto"/>
              </w:rPr>
              <w:t>12,5 UFM</w:t>
            </w:r>
          </w:p>
        </w:tc>
      </w:tr>
      <w:tr w:rsidR="001A2B1B" w:rsidRPr="00575922" w:rsidTr="00F5487B">
        <w:tc>
          <w:tcPr>
            <w:tcW w:w="4013"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A2B1B" w:rsidRPr="00575922" w:rsidRDefault="001A2B1B" w:rsidP="001A2B1B">
            <w:pPr>
              <w:pStyle w:val="TextoLei"/>
              <w:tabs>
                <w:tab w:val="left" w:pos="1418"/>
              </w:tabs>
              <w:spacing w:before="0" w:beforeAutospacing="0" w:after="0" w:afterAutospacing="0" w:line="360" w:lineRule="auto"/>
              <w:rPr>
                <w:rFonts w:ascii="Arial" w:eastAsia="BatangChe" w:hAnsi="Arial" w:cs="Arial"/>
                <w:color w:val="auto"/>
              </w:rPr>
            </w:pPr>
            <w:r w:rsidRPr="00575922">
              <w:rPr>
                <w:rFonts w:ascii="Arial" w:eastAsia="BatangChe" w:hAnsi="Arial" w:cs="Arial"/>
                <w:color w:val="auto"/>
              </w:rPr>
              <w:t xml:space="preserve">8.4 Taxa pela utilização, efetiva ou potencial, de serviços específicos, postos ou  quiosques  - TPP (por mês) </w:t>
            </w:r>
          </w:p>
        </w:tc>
        <w:tc>
          <w:tcPr>
            <w:tcW w:w="987"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A2B1B" w:rsidRPr="00575922" w:rsidRDefault="001A2B1B" w:rsidP="00CA6EFE">
            <w:pPr>
              <w:pStyle w:val="TextoLei"/>
              <w:tabs>
                <w:tab w:val="left" w:pos="1418"/>
              </w:tabs>
              <w:spacing w:before="0" w:beforeAutospacing="0" w:after="0" w:afterAutospacing="0" w:line="360" w:lineRule="auto"/>
              <w:jc w:val="center"/>
              <w:rPr>
                <w:rFonts w:ascii="Arial" w:eastAsia="BatangChe" w:hAnsi="Arial" w:cs="Arial"/>
                <w:color w:val="auto"/>
              </w:rPr>
            </w:pPr>
            <w:r w:rsidRPr="00575922">
              <w:rPr>
                <w:rFonts w:ascii="Arial" w:eastAsia="BatangChe" w:hAnsi="Arial" w:cs="Arial"/>
                <w:color w:val="auto"/>
              </w:rPr>
              <w:t>1</w:t>
            </w:r>
            <w:r w:rsidR="00CA6EFE" w:rsidRPr="00575922">
              <w:rPr>
                <w:rFonts w:ascii="Arial" w:eastAsia="BatangChe" w:hAnsi="Arial" w:cs="Arial"/>
                <w:color w:val="auto"/>
              </w:rPr>
              <w:t>3</w:t>
            </w:r>
            <w:r w:rsidRPr="00575922">
              <w:rPr>
                <w:rFonts w:ascii="Arial" w:eastAsia="BatangChe" w:hAnsi="Arial" w:cs="Arial"/>
                <w:color w:val="auto"/>
              </w:rPr>
              <w:t xml:space="preserve"> UFM</w:t>
            </w:r>
          </w:p>
        </w:tc>
      </w:tr>
      <w:tr w:rsidR="001A2B1B" w:rsidRPr="00575922" w:rsidTr="00F5487B">
        <w:tc>
          <w:tcPr>
            <w:tcW w:w="4013"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A2B1B" w:rsidRPr="00575922" w:rsidRDefault="001A2B1B" w:rsidP="001A2B1B">
            <w:pPr>
              <w:pStyle w:val="TextoLei"/>
              <w:tabs>
                <w:tab w:val="left" w:pos="1418"/>
              </w:tabs>
              <w:spacing w:before="0" w:beforeAutospacing="0" w:after="0" w:afterAutospacing="0" w:line="360" w:lineRule="auto"/>
              <w:rPr>
                <w:rFonts w:ascii="Arial" w:eastAsia="BatangChe" w:hAnsi="Arial" w:cs="Arial"/>
                <w:color w:val="auto"/>
              </w:rPr>
            </w:pPr>
            <w:r w:rsidRPr="00575922">
              <w:rPr>
                <w:rFonts w:ascii="Arial" w:eastAsia="BatangChe" w:hAnsi="Arial" w:cs="Arial"/>
                <w:color w:val="auto"/>
              </w:rPr>
              <w:t>8.5  Taxa por ocupação de uso do solo em via pública por m², (por ano)</w:t>
            </w:r>
          </w:p>
        </w:tc>
        <w:tc>
          <w:tcPr>
            <w:tcW w:w="987"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A2B1B" w:rsidRPr="00575922" w:rsidRDefault="001A2B1B" w:rsidP="001A2B1B">
            <w:pPr>
              <w:pStyle w:val="TextoLei"/>
              <w:tabs>
                <w:tab w:val="left" w:pos="1418"/>
              </w:tabs>
              <w:spacing w:before="0" w:beforeAutospacing="0" w:after="0" w:afterAutospacing="0" w:line="360" w:lineRule="auto"/>
              <w:jc w:val="center"/>
              <w:rPr>
                <w:rFonts w:ascii="Arial" w:eastAsia="BatangChe" w:hAnsi="Arial" w:cs="Arial"/>
                <w:color w:val="auto"/>
              </w:rPr>
            </w:pPr>
            <w:r w:rsidRPr="00575922">
              <w:rPr>
                <w:rFonts w:ascii="Arial" w:eastAsia="BatangChe" w:hAnsi="Arial" w:cs="Arial"/>
                <w:color w:val="auto"/>
              </w:rPr>
              <w:t>2 UFM m²</w:t>
            </w:r>
          </w:p>
        </w:tc>
      </w:tr>
      <w:tr w:rsidR="001A2B1B" w:rsidRPr="00575922" w:rsidTr="00F5487B">
        <w:tc>
          <w:tcPr>
            <w:tcW w:w="4013"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A2B1B" w:rsidRPr="00575922" w:rsidRDefault="001A2B1B" w:rsidP="001A2B1B">
            <w:pPr>
              <w:pStyle w:val="TextoLei"/>
              <w:tabs>
                <w:tab w:val="left" w:pos="1418"/>
              </w:tabs>
              <w:spacing w:before="0" w:beforeAutospacing="0" w:after="0" w:afterAutospacing="0" w:line="360" w:lineRule="auto"/>
              <w:rPr>
                <w:rFonts w:ascii="Arial" w:eastAsia="BatangChe" w:hAnsi="Arial" w:cs="Arial"/>
                <w:color w:val="auto"/>
              </w:rPr>
            </w:pPr>
            <w:r w:rsidRPr="00575922">
              <w:rPr>
                <w:rFonts w:ascii="Arial" w:eastAsia="BatangChe" w:hAnsi="Arial" w:cs="Arial"/>
                <w:b/>
                <w:color w:val="auto"/>
              </w:rPr>
              <w:t>8.6 TAXA  DE EDITAL</w:t>
            </w:r>
          </w:p>
        </w:tc>
        <w:tc>
          <w:tcPr>
            <w:tcW w:w="987"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A2B1B" w:rsidRPr="00575922" w:rsidRDefault="001A2B1B" w:rsidP="001A2B1B">
            <w:pPr>
              <w:pStyle w:val="TextoLei"/>
              <w:tabs>
                <w:tab w:val="left" w:pos="1418"/>
              </w:tabs>
              <w:spacing w:before="0" w:beforeAutospacing="0" w:after="0" w:afterAutospacing="0" w:line="360" w:lineRule="auto"/>
              <w:jc w:val="center"/>
              <w:rPr>
                <w:rFonts w:ascii="Arial" w:eastAsia="BatangChe" w:hAnsi="Arial" w:cs="Arial"/>
                <w:color w:val="auto"/>
              </w:rPr>
            </w:pPr>
          </w:p>
        </w:tc>
      </w:tr>
      <w:tr w:rsidR="001A2B1B" w:rsidRPr="00575922" w:rsidTr="00F5487B">
        <w:tc>
          <w:tcPr>
            <w:tcW w:w="4013"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A2B1B" w:rsidRPr="00575922" w:rsidRDefault="001A2B1B" w:rsidP="001A2B1B">
            <w:pPr>
              <w:tabs>
                <w:tab w:val="left" w:pos="1418"/>
              </w:tabs>
              <w:spacing w:line="360" w:lineRule="auto"/>
              <w:jc w:val="both"/>
              <w:rPr>
                <w:rFonts w:ascii="Arial" w:eastAsia="BatangChe" w:hAnsi="Arial" w:cs="Arial"/>
              </w:rPr>
            </w:pPr>
            <w:r w:rsidRPr="00575922">
              <w:rPr>
                <w:rFonts w:ascii="Arial" w:eastAsia="BatangChe" w:hAnsi="Arial" w:cs="Arial"/>
              </w:rPr>
              <w:t>8.6.1  Taxa  de edital  (</w:t>
            </w:r>
            <w:r w:rsidRPr="00575922">
              <w:rPr>
                <w:rFonts w:ascii="Arial" w:eastAsia="BatangChe" w:hAnsi="Arial" w:cs="Arial"/>
                <w:i/>
              </w:rPr>
              <w:t>modalidade convite</w:t>
            </w:r>
            <w:r w:rsidRPr="00575922">
              <w:rPr>
                <w:rFonts w:ascii="Arial" w:eastAsia="BatangChe" w:hAnsi="Arial" w:cs="Arial"/>
              </w:rPr>
              <w:t>)</w:t>
            </w:r>
          </w:p>
        </w:tc>
        <w:tc>
          <w:tcPr>
            <w:tcW w:w="987"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A2B1B" w:rsidRPr="00575922" w:rsidRDefault="001A2B1B" w:rsidP="001A2B1B">
            <w:pPr>
              <w:tabs>
                <w:tab w:val="left" w:pos="1418"/>
              </w:tabs>
              <w:spacing w:line="360" w:lineRule="auto"/>
              <w:jc w:val="center"/>
              <w:rPr>
                <w:rFonts w:ascii="Arial" w:eastAsia="BatangChe" w:hAnsi="Arial" w:cs="Arial"/>
              </w:rPr>
            </w:pPr>
            <w:r w:rsidRPr="00575922">
              <w:rPr>
                <w:rFonts w:ascii="Arial" w:eastAsia="BatangChe" w:hAnsi="Arial" w:cs="Arial"/>
              </w:rPr>
              <w:t>12 UFM</w:t>
            </w:r>
          </w:p>
        </w:tc>
      </w:tr>
      <w:tr w:rsidR="001A2B1B" w:rsidRPr="00575922" w:rsidTr="00F5487B">
        <w:tc>
          <w:tcPr>
            <w:tcW w:w="4013"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A2B1B" w:rsidRPr="00575922" w:rsidRDefault="001A2B1B" w:rsidP="001A2B1B">
            <w:pPr>
              <w:tabs>
                <w:tab w:val="left" w:pos="1418"/>
              </w:tabs>
              <w:spacing w:line="360" w:lineRule="auto"/>
              <w:jc w:val="both"/>
              <w:rPr>
                <w:rFonts w:ascii="Arial" w:eastAsia="BatangChe" w:hAnsi="Arial" w:cs="Arial"/>
              </w:rPr>
            </w:pPr>
            <w:r w:rsidRPr="00575922">
              <w:rPr>
                <w:rFonts w:ascii="Arial" w:eastAsia="BatangChe" w:hAnsi="Arial" w:cs="Arial"/>
              </w:rPr>
              <w:t>8.6.2  Taxa  de edital  (</w:t>
            </w:r>
            <w:r w:rsidRPr="00575922">
              <w:rPr>
                <w:rFonts w:ascii="Arial" w:eastAsia="BatangChe" w:hAnsi="Arial" w:cs="Arial"/>
                <w:i/>
              </w:rPr>
              <w:t>outras modalidades de licitação</w:t>
            </w:r>
            <w:r w:rsidRPr="00575922">
              <w:rPr>
                <w:rFonts w:ascii="Arial" w:eastAsia="BatangChe" w:hAnsi="Arial" w:cs="Arial"/>
              </w:rPr>
              <w:t>)</w:t>
            </w:r>
          </w:p>
        </w:tc>
        <w:tc>
          <w:tcPr>
            <w:tcW w:w="987"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A2B1B" w:rsidRPr="00575922" w:rsidRDefault="001A2B1B" w:rsidP="001A2B1B">
            <w:pPr>
              <w:tabs>
                <w:tab w:val="left" w:pos="1418"/>
              </w:tabs>
              <w:spacing w:line="360" w:lineRule="auto"/>
              <w:jc w:val="center"/>
              <w:rPr>
                <w:rFonts w:ascii="Arial" w:eastAsia="BatangChe" w:hAnsi="Arial" w:cs="Arial"/>
              </w:rPr>
            </w:pPr>
            <w:r w:rsidRPr="00575922">
              <w:rPr>
                <w:rFonts w:ascii="Arial" w:eastAsia="BatangChe" w:hAnsi="Arial" w:cs="Arial"/>
              </w:rPr>
              <w:t>25 UFM</w:t>
            </w:r>
          </w:p>
        </w:tc>
      </w:tr>
      <w:tr w:rsidR="001A2B1B" w:rsidRPr="00575922" w:rsidTr="00F5487B">
        <w:tc>
          <w:tcPr>
            <w:tcW w:w="4013"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A2B1B" w:rsidRPr="00575922" w:rsidRDefault="001A2B1B" w:rsidP="001A2B1B">
            <w:pPr>
              <w:pStyle w:val="TextoLei"/>
              <w:tabs>
                <w:tab w:val="left" w:pos="1418"/>
              </w:tabs>
              <w:spacing w:before="0" w:beforeAutospacing="0" w:after="0" w:afterAutospacing="0" w:line="360" w:lineRule="auto"/>
              <w:rPr>
                <w:rFonts w:ascii="Arial" w:eastAsia="BatangChe" w:hAnsi="Arial" w:cs="Arial"/>
                <w:b/>
                <w:color w:val="auto"/>
              </w:rPr>
            </w:pPr>
            <w:r w:rsidRPr="00575922">
              <w:rPr>
                <w:rFonts w:ascii="Arial" w:eastAsia="BatangChe" w:hAnsi="Arial" w:cs="Arial"/>
                <w:b/>
                <w:color w:val="auto"/>
              </w:rPr>
              <w:t xml:space="preserve">8.7 AUTORIZAÇÃO DE INGRESSOS </w:t>
            </w:r>
          </w:p>
        </w:tc>
        <w:tc>
          <w:tcPr>
            <w:tcW w:w="987"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A2B1B" w:rsidRPr="00575922" w:rsidRDefault="001A2B1B" w:rsidP="001A2B1B">
            <w:pPr>
              <w:pStyle w:val="TextoLei"/>
              <w:tabs>
                <w:tab w:val="left" w:pos="1418"/>
              </w:tabs>
              <w:spacing w:before="0" w:beforeAutospacing="0" w:after="0" w:afterAutospacing="0" w:line="360" w:lineRule="auto"/>
              <w:jc w:val="center"/>
              <w:rPr>
                <w:rFonts w:ascii="Arial" w:eastAsia="BatangChe" w:hAnsi="Arial" w:cs="Arial"/>
                <w:color w:val="auto"/>
              </w:rPr>
            </w:pPr>
          </w:p>
        </w:tc>
      </w:tr>
      <w:tr w:rsidR="001A2B1B" w:rsidRPr="00575922" w:rsidTr="00F5487B">
        <w:tc>
          <w:tcPr>
            <w:tcW w:w="4013"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A2B1B" w:rsidRPr="00575922" w:rsidRDefault="001A2B1B" w:rsidP="001A2B1B">
            <w:pPr>
              <w:pStyle w:val="TextoLei"/>
              <w:tabs>
                <w:tab w:val="left" w:pos="1418"/>
              </w:tabs>
              <w:spacing w:before="0" w:beforeAutospacing="0" w:after="0" w:afterAutospacing="0" w:line="360" w:lineRule="auto"/>
              <w:rPr>
                <w:rFonts w:ascii="Arial" w:eastAsia="BatangChe" w:hAnsi="Arial" w:cs="Arial"/>
                <w:color w:val="auto"/>
              </w:rPr>
            </w:pPr>
            <w:r w:rsidRPr="00575922">
              <w:rPr>
                <w:rFonts w:ascii="Arial" w:eastAsia="BatangChe" w:hAnsi="Arial" w:cs="Arial"/>
                <w:color w:val="auto"/>
              </w:rPr>
              <w:t xml:space="preserve">8.7.1  Taxa de autorização de ingressos (por bloco com 100). </w:t>
            </w:r>
          </w:p>
        </w:tc>
        <w:tc>
          <w:tcPr>
            <w:tcW w:w="987"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A2B1B" w:rsidRPr="00575922" w:rsidRDefault="001A2B1B" w:rsidP="001A2B1B">
            <w:pPr>
              <w:pStyle w:val="TextoLei"/>
              <w:tabs>
                <w:tab w:val="left" w:pos="1418"/>
              </w:tabs>
              <w:spacing w:before="0" w:beforeAutospacing="0" w:after="0" w:afterAutospacing="0" w:line="360" w:lineRule="auto"/>
              <w:jc w:val="center"/>
              <w:rPr>
                <w:rFonts w:ascii="Arial" w:eastAsia="BatangChe" w:hAnsi="Arial" w:cs="Arial"/>
                <w:color w:val="auto"/>
              </w:rPr>
            </w:pPr>
            <w:r w:rsidRPr="00575922">
              <w:rPr>
                <w:rFonts w:ascii="Arial" w:eastAsia="BatangChe" w:hAnsi="Arial" w:cs="Arial"/>
                <w:color w:val="auto"/>
              </w:rPr>
              <w:t>2 UFM</w:t>
            </w:r>
          </w:p>
        </w:tc>
      </w:tr>
      <w:tr w:rsidR="001A2B1B" w:rsidRPr="00575922" w:rsidTr="00F5487B">
        <w:tc>
          <w:tcPr>
            <w:tcW w:w="4013"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A2B1B" w:rsidRPr="00575922" w:rsidRDefault="001A2B1B" w:rsidP="001A2B1B">
            <w:pPr>
              <w:pStyle w:val="TextoLei"/>
              <w:tabs>
                <w:tab w:val="left" w:pos="1418"/>
              </w:tabs>
              <w:spacing w:before="0" w:beforeAutospacing="0" w:after="0" w:afterAutospacing="0" w:line="360" w:lineRule="auto"/>
              <w:rPr>
                <w:rFonts w:ascii="Arial" w:eastAsia="BatangChe" w:hAnsi="Arial" w:cs="Arial"/>
                <w:color w:val="auto"/>
              </w:rPr>
            </w:pPr>
            <w:r w:rsidRPr="00575922">
              <w:rPr>
                <w:rFonts w:ascii="Arial" w:eastAsia="BatangChe" w:hAnsi="Arial" w:cs="Arial"/>
                <w:color w:val="auto"/>
              </w:rPr>
              <w:t xml:space="preserve">8.7.2  Taxa de autorização para realização de festas e eventos       </w:t>
            </w:r>
            <w:r w:rsidRPr="00575922">
              <w:rPr>
                <w:rFonts w:ascii="Arial" w:eastAsia="BatangChe" w:hAnsi="Arial" w:cs="Arial"/>
                <w:b/>
                <w:color w:val="auto"/>
              </w:rPr>
              <w:t>(</w:t>
            </w:r>
            <w:r w:rsidRPr="00575922">
              <w:rPr>
                <w:rFonts w:ascii="Arial" w:eastAsia="BatangChe" w:hAnsi="Arial" w:cs="Arial"/>
                <w:b/>
                <w:i/>
                <w:color w:val="auto"/>
              </w:rPr>
              <w:t>com bilheteria</w:t>
            </w:r>
            <w:r w:rsidRPr="00575922">
              <w:rPr>
                <w:rFonts w:ascii="Arial" w:eastAsia="BatangChe" w:hAnsi="Arial" w:cs="Arial"/>
                <w:b/>
                <w:color w:val="auto"/>
              </w:rPr>
              <w:t>)</w:t>
            </w:r>
          </w:p>
        </w:tc>
        <w:tc>
          <w:tcPr>
            <w:tcW w:w="987"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A2B1B" w:rsidRPr="00575922" w:rsidRDefault="00F352A5" w:rsidP="001A2B1B">
            <w:pPr>
              <w:pStyle w:val="TextoLei"/>
              <w:tabs>
                <w:tab w:val="left" w:pos="1418"/>
              </w:tabs>
              <w:spacing w:before="0" w:beforeAutospacing="0" w:after="0" w:afterAutospacing="0" w:line="360" w:lineRule="auto"/>
              <w:jc w:val="center"/>
              <w:rPr>
                <w:rFonts w:ascii="Arial" w:eastAsia="BatangChe" w:hAnsi="Arial" w:cs="Arial"/>
                <w:color w:val="auto"/>
              </w:rPr>
            </w:pPr>
            <w:r w:rsidRPr="00575922">
              <w:rPr>
                <w:rFonts w:ascii="Arial" w:eastAsia="BatangChe" w:hAnsi="Arial" w:cs="Arial"/>
                <w:color w:val="auto"/>
              </w:rPr>
              <w:t>20</w:t>
            </w:r>
            <w:r w:rsidR="001A2B1B" w:rsidRPr="00575922">
              <w:rPr>
                <w:rFonts w:ascii="Arial" w:eastAsia="BatangChe" w:hAnsi="Arial" w:cs="Arial"/>
                <w:color w:val="auto"/>
              </w:rPr>
              <w:t>0 UFM</w:t>
            </w:r>
          </w:p>
        </w:tc>
      </w:tr>
      <w:tr w:rsidR="001A2B1B" w:rsidRPr="00575922" w:rsidTr="00F5487B">
        <w:tc>
          <w:tcPr>
            <w:tcW w:w="4013"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A2B1B" w:rsidRPr="00575922" w:rsidRDefault="001A2B1B" w:rsidP="001A2B1B">
            <w:pPr>
              <w:pStyle w:val="TextoLei"/>
              <w:tabs>
                <w:tab w:val="left" w:pos="1418"/>
              </w:tabs>
              <w:spacing w:before="0" w:beforeAutospacing="0" w:after="0" w:afterAutospacing="0" w:line="360" w:lineRule="auto"/>
              <w:rPr>
                <w:rFonts w:ascii="Arial" w:eastAsia="BatangChe" w:hAnsi="Arial" w:cs="Arial"/>
                <w:color w:val="auto"/>
              </w:rPr>
            </w:pPr>
            <w:r w:rsidRPr="00575922">
              <w:rPr>
                <w:rFonts w:ascii="Arial" w:eastAsia="BatangChe" w:hAnsi="Arial" w:cs="Arial"/>
                <w:color w:val="auto"/>
              </w:rPr>
              <w:t xml:space="preserve">8.7.3  Taxa de autorização para realização de festas e eventos        </w:t>
            </w:r>
            <w:r w:rsidRPr="00575922">
              <w:rPr>
                <w:rFonts w:ascii="Arial" w:eastAsia="BatangChe" w:hAnsi="Arial" w:cs="Arial"/>
                <w:b/>
                <w:color w:val="auto"/>
              </w:rPr>
              <w:t>(</w:t>
            </w:r>
            <w:r w:rsidRPr="00575922">
              <w:rPr>
                <w:rFonts w:ascii="Arial" w:eastAsia="BatangChe" w:hAnsi="Arial" w:cs="Arial"/>
                <w:b/>
                <w:i/>
                <w:color w:val="auto"/>
              </w:rPr>
              <w:t>sem  bilheteria</w:t>
            </w:r>
            <w:r w:rsidRPr="00575922">
              <w:rPr>
                <w:rFonts w:ascii="Arial" w:eastAsia="BatangChe" w:hAnsi="Arial" w:cs="Arial"/>
                <w:b/>
                <w:color w:val="auto"/>
              </w:rPr>
              <w:t>)</w:t>
            </w:r>
          </w:p>
        </w:tc>
        <w:tc>
          <w:tcPr>
            <w:tcW w:w="987"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A2B1B" w:rsidRPr="00575922" w:rsidRDefault="001A2B1B" w:rsidP="001A2B1B">
            <w:pPr>
              <w:pStyle w:val="TextoLei"/>
              <w:tabs>
                <w:tab w:val="left" w:pos="1418"/>
              </w:tabs>
              <w:spacing w:before="0" w:beforeAutospacing="0" w:after="0" w:afterAutospacing="0" w:line="360" w:lineRule="auto"/>
              <w:jc w:val="center"/>
              <w:rPr>
                <w:rFonts w:ascii="Arial" w:eastAsia="BatangChe" w:hAnsi="Arial" w:cs="Arial"/>
                <w:color w:val="auto"/>
              </w:rPr>
            </w:pPr>
            <w:r w:rsidRPr="00575922">
              <w:rPr>
                <w:rFonts w:ascii="Arial" w:eastAsia="BatangChe" w:hAnsi="Arial" w:cs="Arial"/>
                <w:color w:val="auto"/>
              </w:rPr>
              <w:t>80 UFM</w:t>
            </w:r>
          </w:p>
        </w:tc>
      </w:tr>
      <w:tr w:rsidR="001A2B1B" w:rsidRPr="00575922" w:rsidTr="00F5487B">
        <w:tc>
          <w:tcPr>
            <w:tcW w:w="4013"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A2B1B" w:rsidRPr="00575922" w:rsidRDefault="001A2B1B" w:rsidP="001A2B1B">
            <w:pPr>
              <w:pStyle w:val="TextoLei"/>
              <w:tabs>
                <w:tab w:val="left" w:pos="1418"/>
              </w:tabs>
              <w:spacing w:before="0" w:beforeAutospacing="0" w:after="0" w:afterAutospacing="0" w:line="360" w:lineRule="auto"/>
              <w:rPr>
                <w:rFonts w:ascii="Arial" w:eastAsia="BatangChe" w:hAnsi="Arial" w:cs="Arial"/>
                <w:color w:val="auto"/>
              </w:rPr>
            </w:pPr>
            <w:r w:rsidRPr="00575922">
              <w:rPr>
                <w:rFonts w:ascii="Arial" w:eastAsia="BatangChe" w:hAnsi="Arial" w:cs="Arial"/>
                <w:color w:val="auto"/>
              </w:rPr>
              <w:t>8.8 Taxa de autorização para água e luz</w:t>
            </w:r>
          </w:p>
        </w:tc>
        <w:tc>
          <w:tcPr>
            <w:tcW w:w="987"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A2B1B" w:rsidRPr="00575922" w:rsidRDefault="001A2B1B" w:rsidP="001A2B1B">
            <w:pPr>
              <w:pStyle w:val="TextoLei"/>
              <w:tabs>
                <w:tab w:val="left" w:pos="1418"/>
              </w:tabs>
              <w:spacing w:before="0" w:beforeAutospacing="0" w:after="0" w:afterAutospacing="0" w:line="360" w:lineRule="auto"/>
              <w:jc w:val="center"/>
              <w:rPr>
                <w:rFonts w:ascii="Arial" w:eastAsia="BatangChe" w:hAnsi="Arial" w:cs="Arial"/>
                <w:color w:val="auto"/>
              </w:rPr>
            </w:pPr>
            <w:r w:rsidRPr="00575922">
              <w:rPr>
                <w:rFonts w:ascii="Arial" w:eastAsia="BatangChe" w:hAnsi="Arial" w:cs="Arial"/>
                <w:color w:val="auto"/>
              </w:rPr>
              <w:t>5 UFM</w:t>
            </w:r>
          </w:p>
        </w:tc>
      </w:tr>
      <w:tr w:rsidR="001A2B1B" w:rsidRPr="00575922" w:rsidTr="000B4597">
        <w:tc>
          <w:tcPr>
            <w:tcW w:w="4013" w:type="pct"/>
            <w:gridSpan w:val="3"/>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1A2B1B" w:rsidRPr="00575922" w:rsidRDefault="001A2B1B" w:rsidP="001A2B1B">
            <w:pPr>
              <w:pStyle w:val="TextoLei"/>
              <w:tabs>
                <w:tab w:val="left" w:pos="1418"/>
              </w:tabs>
              <w:spacing w:line="360" w:lineRule="auto"/>
              <w:rPr>
                <w:rFonts w:ascii="Arial" w:eastAsia="BatangChe" w:hAnsi="Arial" w:cs="Arial"/>
                <w:color w:val="auto"/>
              </w:rPr>
            </w:pPr>
            <w:r w:rsidRPr="00575922">
              <w:rPr>
                <w:rFonts w:ascii="Arial" w:eastAsia="BatangChe" w:hAnsi="Arial" w:cs="Arial"/>
                <w:color w:val="auto"/>
              </w:rPr>
              <w:t xml:space="preserve">8.9 Taxa de remoção de equipamentos abandonados (veículos, móveis, </w:t>
            </w:r>
            <w:proofErr w:type="spellStart"/>
            <w:r w:rsidRPr="00575922">
              <w:rPr>
                <w:rFonts w:ascii="Arial" w:eastAsia="BatangChe" w:hAnsi="Arial" w:cs="Arial"/>
                <w:color w:val="auto"/>
              </w:rPr>
              <w:t>traillers</w:t>
            </w:r>
            <w:proofErr w:type="spellEnd"/>
            <w:r w:rsidRPr="00575922">
              <w:rPr>
                <w:rFonts w:ascii="Arial" w:eastAsia="BatangChe" w:hAnsi="Arial" w:cs="Arial"/>
                <w:color w:val="auto"/>
              </w:rPr>
              <w:t xml:space="preserve"> e outros)</w:t>
            </w:r>
          </w:p>
        </w:tc>
        <w:tc>
          <w:tcPr>
            <w:tcW w:w="987"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A2B1B" w:rsidRPr="00575922" w:rsidRDefault="00F352A5" w:rsidP="001A2B1B">
            <w:pPr>
              <w:pStyle w:val="TextoLei"/>
              <w:tabs>
                <w:tab w:val="left" w:pos="1418"/>
              </w:tabs>
              <w:spacing w:before="0" w:beforeAutospacing="0" w:after="0" w:afterAutospacing="0" w:line="360" w:lineRule="auto"/>
              <w:jc w:val="center"/>
              <w:rPr>
                <w:rFonts w:ascii="Arial" w:eastAsia="BatangChe" w:hAnsi="Arial" w:cs="Arial"/>
                <w:color w:val="auto"/>
              </w:rPr>
            </w:pPr>
            <w:r w:rsidRPr="00575922">
              <w:rPr>
                <w:rFonts w:ascii="Arial" w:eastAsia="BatangChe" w:hAnsi="Arial" w:cs="Arial"/>
                <w:color w:val="auto"/>
              </w:rPr>
              <w:t>45</w:t>
            </w:r>
            <w:r w:rsidR="001A2B1B" w:rsidRPr="00575922">
              <w:rPr>
                <w:rFonts w:ascii="Arial" w:eastAsia="BatangChe" w:hAnsi="Arial" w:cs="Arial"/>
                <w:color w:val="auto"/>
              </w:rPr>
              <w:t xml:space="preserve"> UFM</w:t>
            </w:r>
          </w:p>
        </w:tc>
      </w:tr>
      <w:tr w:rsidR="001A2B1B" w:rsidRPr="00575922" w:rsidTr="00F5487B">
        <w:tc>
          <w:tcPr>
            <w:tcW w:w="4013"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A2B1B" w:rsidRPr="00575922" w:rsidRDefault="001A2B1B" w:rsidP="001A2B1B">
            <w:pPr>
              <w:pStyle w:val="TextoLei"/>
              <w:tabs>
                <w:tab w:val="left" w:pos="1418"/>
              </w:tabs>
              <w:spacing w:line="360" w:lineRule="auto"/>
              <w:rPr>
                <w:rFonts w:ascii="Arial" w:eastAsia="BatangChe" w:hAnsi="Arial" w:cs="Arial"/>
                <w:color w:val="auto"/>
              </w:rPr>
            </w:pPr>
            <w:r w:rsidRPr="00575922">
              <w:rPr>
                <w:rFonts w:ascii="Arial" w:eastAsia="BatangChe" w:hAnsi="Arial" w:cs="Arial"/>
                <w:color w:val="auto"/>
              </w:rPr>
              <w:t>8.10   Taxa de vistoria técnica</w:t>
            </w:r>
          </w:p>
        </w:tc>
        <w:tc>
          <w:tcPr>
            <w:tcW w:w="987"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A2B1B" w:rsidRPr="00575922" w:rsidRDefault="001A2B1B" w:rsidP="001A2B1B">
            <w:pPr>
              <w:pStyle w:val="TextoLei"/>
              <w:tabs>
                <w:tab w:val="left" w:pos="1418"/>
              </w:tabs>
              <w:spacing w:before="0" w:beforeAutospacing="0" w:after="0" w:afterAutospacing="0" w:line="360" w:lineRule="auto"/>
              <w:jc w:val="center"/>
              <w:rPr>
                <w:rFonts w:ascii="Arial" w:eastAsia="BatangChe" w:hAnsi="Arial" w:cs="Arial"/>
                <w:color w:val="auto"/>
              </w:rPr>
            </w:pPr>
            <w:r w:rsidRPr="00575922">
              <w:rPr>
                <w:rFonts w:ascii="Arial" w:eastAsia="BatangChe" w:hAnsi="Arial" w:cs="Arial"/>
                <w:color w:val="auto"/>
              </w:rPr>
              <w:t>12 UFM</w:t>
            </w:r>
          </w:p>
        </w:tc>
      </w:tr>
      <w:tr w:rsidR="001A2B1B" w:rsidRPr="00575922" w:rsidTr="00F5487B">
        <w:tc>
          <w:tcPr>
            <w:tcW w:w="4013"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A2B1B" w:rsidRPr="00575922" w:rsidRDefault="001A2B1B" w:rsidP="001A2B1B">
            <w:pPr>
              <w:pStyle w:val="TextoLei"/>
              <w:tabs>
                <w:tab w:val="left" w:pos="1418"/>
              </w:tabs>
              <w:spacing w:line="360" w:lineRule="auto"/>
              <w:rPr>
                <w:rFonts w:ascii="Arial" w:eastAsia="BatangChe" w:hAnsi="Arial" w:cs="Arial"/>
                <w:b/>
                <w:color w:val="auto"/>
              </w:rPr>
            </w:pPr>
            <w:r w:rsidRPr="00575922">
              <w:rPr>
                <w:rFonts w:ascii="Arial" w:eastAsia="BatangChe" w:hAnsi="Arial" w:cs="Arial"/>
                <w:b/>
                <w:color w:val="auto"/>
              </w:rPr>
              <w:t xml:space="preserve">9. AUTENTICAÇÃO EM PROJETOS </w:t>
            </w:r>
          </w:p>
        </w:tc>
        <w:tc>
          <w:tcPr>
            <w:tcW w:w="987"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A2B1B" w:rsidRPr="00575922" w:rsidRDefault="001A2B1B" w:rsidP="001A2B1B">
            <w:pPr>
              <w:pStyle w:val="TextoLei"/>
              <w:tabs>
                <w:tab w:val="left" w:pos="1418"/>
              </w:tabs>
              <w:spacing w:before="0" w:beforeAutospacing="0" w:after="0" w:afterAutospacing="0" w:line="360" w:lineRule="auto"/>
              <w:jc w:val="center"/>
              <w:rPr>
                <w:rFonts w:ascii="Arial" w:eastAsia="BatangChe" w:hAnsi="Arial" w:cs="Arial"/>
                <w:b/>
                <w:color w:val="auto"/>
              </w:rPr>
            </w:pPr>
          </w:p>
        </w:tc>
      </w:tr>
      <w:tr w:rsidR="001A2B1B" w:rsidRPr="00575922" w:rsidTr="00F5487B">
        <w:tc>
          <w:tcPr>
            <w:tcW w:w="4013"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A2B1B" w:rsidRPr="00575922" w:rsidRDefault="001A2B1B" w:rsidP="001A2B1B">
            <w:pPr>
              <w:pStyle w:val="TextoLei"/>
              <w:tabs>
                <w:tab w:val="left" w:pos="1418"/>
              </w:tabs>
              <w:spacing w:line="360" w:lineRule="auto"/>
              <w:rPr>
                <w:rFonts w:ascii="Arial" w:eastAsia="BatangChe" w:hAnsi="Arial" w:cs="Arial"/>
                <w:color w:val="auto"/>
              </w:rPr>
            </w:pPr>
            <w:r w:rsidRPr="00575922">
              <w:rPr>
                <w:rFonts w:ascii="Arial" w:eastAsia="BatangChe" w:hAnsi="Arial" w:cs="Arial"/>
                <w:color w:val="auto"/>
              </w:rPr>
              <w:t>9.1  Autenticação em jogos de plantas de projetos já aprovados</w:t>
            </w:r>
          </w:p>
        </w:tc>
        <w:tc>
          <w:tcPr>
            <w:tcW w:w="987"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A2B1B" w:rsidRPr="00575922" w:rsidRDefault="001A2B1B" w:rsidP="001A2B1B">
            <w:pPr>
              <w:pStyle w:val="TextoLei"/>
              <w:tabs>
                <w:tab w:val="left" w:pos="1418"/>
              </w:tabs>
              <w:spacing w:before="0" w:beforeAutospacing="0" w:after="0" w:afterAutospacing="0" w:line="360" w:lineRule="auto"/>
              <w:jc w:val="center"/>
              <w:rPr>
                <w:rFonts w:ascii="Arial" w:eastAsia="BatangChe" w:hAnsi="Arial" w:cs="Arial"/>
                <w:color w:val="auto"/>
              </w:rPr>
            </w:pPr>
            <w:r w:rsidRPr="00575922">
              <w:rPr>
                <w:rFonts w:ascii="Arial" w:eastAsia="BatangChe" w:hAnsi="Arial" w:cs="Arial"/>
                <w:color w:val="auto"/>
              </w:rPr>
              <w:t>10 UFM</w:t>
            </w:r>
          </w:p>
        </w:tc>
      </w:tr>
      <w:tr w:rsidR="001A2B1B" w:rsidRPr="00575922" w:rsidTr="00F5487B">
        <w:tc>
          <w:tcPr>
            <w:tcW w:w="4013"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A2B1B" w:rsidRPr="00575922" w:rsidRDefault="001A2B1B" w:rsidP="001A2B1B">
            <w:pPr>
              <w:pStyle w:val="TextoLei"/>
              <w:tabs>
                <w:tab w:val="left" w:pos="1418"/>
              </w:tabs>
              <w:spacing w:line="360" w:lineRule="auto"/>
              <w:rPr>
                <w:rFonts w:ascii="Arial" w:eastAsia="BatangChe" w:hAnsi="Arial" w:cs="Arial"/>
                <w:color w:val="auto"/>
              </w:rPr>
            </w:pPr>
            <w:r w:rsidRPr="00575922">
              <w:rPr>
                <w:rFonts w:ascii="Arial" w:eastAsia="BatangChe" w:hAnsi="Arial" w:cs="Arial"/>
                <w:color w:val="auto"/>
              </w:rPr>
              <w:t xml:space="preserve">9.2   Para projeto de construção de condomínios ou pousadas  </w:t>
            </w:r>
          </w:p>
        </w:tc>
        <w:tc>
          <w:tcPr>
            <w:tcW w:w="987"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A2B1B" w:rsidRPr="00575922" w:rsidRDefault="001A2B1B" w:rsidP="001A2B1B">
            <w:pPr>
              <w:pStyle w:val="TextoLei"/>
              <w:tabs>
                <w:tab w:val="left" w:pos="1418"/>
              </w:tabs>
              <w:spacing w:before="0" w:beforeAutospacing="0" w:after="0" w:afterAutospacing="0" w:line="360" w:lineRule="auto"/>
              <w:jc w:val="center"/>
              <w:rPr>
                <w:rFonts w:ascii="Arial" w:eastAsia="BatangChe" w:hAnsi="Arial" w:cs="Arial"/>
                <w:color w:val="auto"/>
              </w:rPr>
            </w:pPr>
            <w:r w:rsidRPr="00575922">
              <w:rPr>
                <w:rFonts w:ascii="Arial" w:eastAsia="BatangChe" w:hAnsi="Arial" w:cs="Arial"/>
                <w:color w:val="auto"/>
              </w:rPr>
              <w:t>40 UFM</w:t>
            </w:r>
          </w:p>
        </w:tc>
      </w:tr>
      <w:tr w:rsidR="001A2B1B" w:rsidRPr="00575922" w:rsidTr="00F5487B">
        <w:tc>
          <w:tcPr>
            <w:tcW w:w="4013"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A2B1B" w:rsidRPr="00575922" w:rsidRDefault="001A2B1B" w:rsidP="001A2B1B">
            <w:pPr>
              <w:pStyle w:val="TextoLei"/>
              <w:tabs>
                <w:tab w:val="left" w:pos="1418"/>
              </w:tabs>
              <w:spacing w:line="360" w:lineRule="auto"/>
              <w:rPr>
                <w:rFonts w:ascii="Arial" w:eastAsia="BatangChe" w:hAnsi="Arial" w:cs="Arial"/>
                <w:color w:val="auto"/>
              </w:rPr>
            </w:pPr>
            <w:r w:rsidRPr="00575922">
              <w:rPr>
                <w:rFonts w:ascii="Arial" w:eastAsia="BatangChe" w:hAnsi="Arial" w:cs="Arial"/>
                <w:color w:val="auto"/>
              </w:rPr>
              <w:lastRenderedPageBreak/>
              <w:t>9.3  Para  projeto  de  construção  de  imóveis  destinados  a utilidade comercial, industrial e/ou publica</w:t>
            </w:r>
          </w:p>
        </w:tc>
        <w:tc>
          <w:tcPr>
            <w:tcW w:w="987"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A2B1B" w:rsidRPr="00575922" w:rsidRDefault="001A2B1B" w:rsidP="001A2B1B">
            <w:pPr>
              <w:pStyle w:val="TextoLei"/>
              <w:tabs>
                <w:tab w:val="left" w:pos="1418"/>
              </w:tabs>
              <w:spacing w:before="0" w:beforeAutospacing="0" w:after="0" w:afterAutospacing="0" w:line="360" w:lineRule="auto"/>
              <w:jc w:val="center"/>
              <w:rPr>
                <w:rFonts w:ascii="Arial" w:eastAsia="BatangChe" w:hAnsi="Arial" w:cs="Arial"/>
                <w:color w:val="auto"/>
              </w:rPr>
            </w:pPr>
            <w:r w:rsidRPr="00575922">
              <w:rPr>
                <w:rFonts w:ascii="Arial" w:eastAsia="BatangChe" w:hAnsi="Arial" w:cs="Arial"/>
                <w:color w:val="auto"/>
              </w:rPr>
              <w:t>50 UFM</w:t>
            </w:r>
          </w:p>
        </w:tc>
      </w:tr>
      <w:tr w:rsidR="001A2B1B" w:rsidRPr="00575922" w:rsidTr="00F5487B">
        <w:tc>
          <w:tcPr>
            <w:tcW w:w="4013"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A2B1B" w:rsidRPr="00575922" w:rsidRDefault="001A2B1B" w:rsidP="001A2B1B">
            <w:pPr>
              <w:pStyle w:val="TextoLei"/>
              <w:tabs>
                <w:tab w:val="left" w:pos="1418"/>
              </w:tabs>
              <w:spacing w:line="360" w:lineRule="auto"/>
              <w:rPr>
                <w:rFonts w:ascii="Arial" w:eastAsia="BatangChe" w:hAnsi="Arial" w:cs="Arial"/>
                <w:color w:val="auto"/>
              </w:rPr>
            </w:pPr>
            <w:r w:rsidRPr="00575922">
              <w:rPr>
                <w:rFonts w:ascii="Arial" w:eastAsia="BatangChe" w:hAnsi="Arial" w:cs="Arial"/>
                <w:color w:val="auto"/>
              </w:rPr>
              <w:t xml:space="preserve">9.4  Para projeto de construção de loteamentos  habitacionais ou urbanizados, residências,  unifamiliares e </w:t>
            </w:r>
            <w:proofErr w:type="spellStart"/>
            <w:r w:rsidRPr="00575922">
              <w:rPr>
                <w:rFonts w:ascii="Arial" w:eastAsia="BatangChe" w:hAnsi="Arial" w:cs="Arial"/>
                <w:color w:val="auto"/>
              </w:rPr>
              <w:t>multifamiliar</w:t>
            </w:r>
            <w:proofErr w:type="spellEnd"/>
            <w:r w:rsidRPr="00575922">
              <w:rPr>
                <w:rFonts w:ascii="Arial" w:eastAsia="BatangChe" w:hAnsi="Arial" w:cs="Arial"/>
                <w:color w:val="auto"/>
              </w:rPr>
              <w:t>.</w:t>
            </w:r>
          </w:p>
        </w:tc>
        <w:tc>
          <w:tcPr>
            <w:tcW w:w="987"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A2B1B" w:rsidRPr="00575922" w:rsidRDefault="001A2B1B" w:rsidP="001A2B1B">
            <w:pPr>
              <w:pStyle w:val="TextoLei"/>
              <w:tabs>
                <w:tab w:val="left" w:pos="1418"/>
              </w:tabs>
              <w:spacing w:before="0" w:beforeAutospacing="0" w:after="0" w:afterAutospacing="0" w:line="360" w:lineRule="auto"/>
              <w:jc w:val="center"/>
              <w:rPr>
                <w:rFonts w:ascii="Arial" w:eastAsia="BatangChe" w:hAnsi="Arial" w:cs="Arial"/>
                <w:color w:val="auto"/>
              </w:rPr>
            </w:pPr>
            <w:r w:rsidRPr="00575922">
              <w:rPr>
                <w:rFonts w:ascii="Arial" w:eastAsia="BatangChe" w:hAnsi="Arial" w:cs="Arial"/>
                <w:color w:val="auto"/>
              </w:rPr>
              <w:t>12 UFM</w:t>
            </w:r>
          </w:p>
        </w:tc>
      </w:tr>
      <w:tr w:rsidR="001A2B1B" w:rsidRPr="00575922" w:rsidTr="00D6293D">
        <w:tblPrEx>
          <w:tblCellMar>
            <w:left w:w="108" w:type="dxa"/>
            <w:right w:w="108" w:type="dxa"/>
          </w:tblCellMar>
        </w:tblPrEx>
        <w:tc>
          <w:tcPr>
            <w:tcW w:w="419" w:type="pct"/>
            <w:tcBorders>
              <w:top w:val="single" w:sz="4" w:space="0" w:color="auto"/>
              <w:left w:val="single" w:sz="4" w:space="0" w:color="auto"/>
              <w:bottom w:val="single" w:sz="4" w:space="0" w:color="auto"/>
              <w:right w:val="single" w:sz="4" w:space="0" w:color="auto"/>
            </w:tcBorders>
            <w:hideMark/>
          </w:tcPr>
          <w:p w:rsidR="001A2B1B" w:rsidRPr="00575922" w:rsidRDefault="001A2B1B" w:rsidP="001A2B1B">
            <w:pPr>
              <w:jc w:val="center"/>
              <w:rPr>
                <w:rFonts w:ascii="Arial" w:eastAsia="BatangChe" w:hAnsi="Arial" w:cs="Arial"/>
                <w:b/>
                <w:kern w:val="2"/>
              </w:rPr>
            </w:pPr>
            <w:r w:rsidRPr="00575922">
              <w:rPr>
                <w:rFonts w:ascii="Arial" w:eastAsia="BatangChe" w:hAnsi="Arial" w:cs="Arial"/>
                <w:b/>
              </w:rPr>
              <w:t>10.</w:t>
            </w:r>
          </w:p>
        </w:tc>
        <w:tc>
          <w:tcPr>
            <w:tcW w:w="2842" w:type="pct"/>
            <w:tcBorders>
              <w:top w:val="single" w:sz="4" w:space="0" w:color="auto"/>
              <w:left w:val="single" w:sz="4" w:space="0" w:color="auto"/>
              <w:bottom w:val="single" w:sz="4" w:space="0" w:color="auto"/>
              <w:right w:val="single" w:sz="4" w:space="0" w:color="auto"/>
            </w:tcBorders>
            <w:hideMark/>
          </w:tcPr>
          <w:p w:rsidR="001A2B1B" w:rsidRPr="00575922" w:rsidRDefault="001A2B1B" w:rsidP="001A2B1B">
            <w:pPr>
              <w:rPr>
                <w:rFonts w:ascii="Arial" w:eastAsia="BatangChe" w:hAnsi="Arial" w:cs="Arial"/>
                <w:b/>
                <w:kern w:val="2"/>
              </w:rPr>
            </w:pPr>
            <w:r w:rsidRPr="00575922">
              <w:rPr>
                <w:rFonts w:ascii="Arial" w:eastAsia="BatangChe" w:hAnsi="Arial" w:cs="Arial"/>
                <w:b/>
              </w:rPr>
              <w:t>TAXA DE ULTILIZAÇÃO DE BENS IMOVEIS POR CESSÃO DE USO POR ENTIIDADES DA SOCIEDADE CIVIL E PESSOA FÍSICA</w:t>
            </w:r>
          </w:p>
        </w:tc>
        <w:tc>
          <w:tcPr>
            <w:tcW w:w="752" w:type="pct"/>
            <w:tcBorders>
              <w:top w:val="single" w:sz="4" w:space="0" w:color="auto"/>
              <w:left w:val="single" w:sz="4" w:space="0" w:color="auto"/>
              <w:bottom w:val="single" w:sz="4" w:space="0" w:color="auto"/>
              <w:right w:val="single" w:sz="4" w:space="0" w:color="auto"/>
            </w:tcBorders>
            <w:hideMark/>
          </w:tcPr>
          <w:p w:rsidR="001A2B1B" w:rsidRPr="00575922" w:rsidRDefault="001A2B1B" w:rsidP="001A2B1B">
            <w:pPr>
              <w:jc w:val="center"/>
              <w:rPr>
                <w:rFonts w:ascii="Arial" w:eastAsia="BatangChe" w:hAnsi="Arial" w:cs="Arial"/>
                <w:b/>
                <w:kern w:val="2"/>
              </w:rPr>
            </w:pPr>
            <w:r w:rsidRPr="00575922">
              <w:rPr>
                <w:rFonts w:ascii="Arial" w:eastAsia="BatangChe" w:hAnsi="Arial" w:cs="Arial"/>
                <w:b/>
              </w:rPr>
              <w:t>TIPO</w:t>
            </w:r>
          </w:p>
        </w:tc>
        <w:tc>
          <w:tcPr>
            <w:tcW w:w="987" w:type="pct"/>
            <w:gridSpan w:val="2"/>
            <w:tcBorders>
              <w:top w:val="single" w:sz="4" w:space="0" w:color="auto"/>
              <w:left w:val="single" w:sz="4" w:space="0" w:color="auto"/>
              <w:bottom w:val="single" w:sz="4" w:space="0" w:color="auto"/>
              <w:right w:val="single" w:sz="4" w:space="0" w:color="auto"/>
            </w:tcBorders>
            <w:hideMark/>
          </w:tcPr>
          <w:p w:rsidR="001A2B1B" w:rsidRPr="00575922" w:rsidRDefault="001A2B1B" w:rsidP="001A2B1B">
            <w:pPr>
              <w:jc w:val="center"/>
              <w:rPr>
                <w:rFonts w:ascii="Arial" w:eastAsia="BatangChe" w:hAnsi="Arial" w:cs="Arial"/>
                <w:b/>
                <w:kern w:val="2"/>
              </w:rPr>
            </w:pPr>
            <w:r w:rsidRPr="00575922">
              <w:rPr>
                <w:rFonts w:ascii="Arial" w:eastAsia="BatangChe" w:hAnsi="Arial" w:cs="Arial"/>
                <w:b/>
              </w:rPr>
              <w:t>QUANT. DE UFM</w:t>
            </w:r>
          </w:p>
        </w:tc>
      </w:tr>
      <w:tr w:rsidR="001A2B1B" w:rsidRPr="00575922" w:rsidTr="00D6293D">
        <w:tblPrEx>
          <w:tblCellMar>
            <w:left w:w="108" w:type="dxa"/>
            <w:right w:w="108" w:type="dxa"/>
          </w:tblCellMar>
        </w:tblPrEx>
        <w:tc>
          <w:tcPr>
            <w:tcW w:w="419" w:type="pct"/>
            <w:tcBorders>
              <w:top w:val="single" w:sz="4" w:space="0" w:color="auto"/>
              <w:left w:val="single" w:sz="4" w:space="0" w:color="auto"/>
              <w:bottom w:val="single" w:sz="4" w:space="0" w:color="auto"/>
              <w:right w:val="single" w:sz="4" w:space="0" w:color="auto"/>
            </w:tcBorders>
            <w:hideMark/>
          </w:tcPr>
          <w:p w:rsidR="001A2B1B" w:rsidRPr="00575922" w:rsidRDefault="001A2B1B" w:rsidP="001A2B1B">
            <w:pPr>
              <w:widowControl w:val="0"/>
              <w:suppressAutoHyphens/>
              <w:jc w:val="center"/>
              <w:rPr>
                <w:rFonts w:ascii="Arial" w:eastAsia="BatangChe" w:hAnsi="Arial" w:cs="Arial"/>
                <w:kern w:val="2"/>
              </w:rPr>
            </w:pPr>
            <w:r w:rsidRPr="00575922">
              <w:rPr>
                <w:rFonts w:ascii="Arial" w:eastAsia="BatangChe" w:hAnsi="Arial" w:cs="Arial"/>
              </w:rPr>
              <w:t>10.1</w:t>
            </w:r>
          </w:p>
        </w:tc>
        <w:tc>
          <w:tcPr>
            <w:tcW w:w="2842" w:type="pct"/>
            <w:tcBorders>
              <w:top w:val="single" w:sz="4" w:space="0" w:color="auto"/>
              <w:left w:val="single" w:sz="4" w:space="0" w:color="auto"/>
              <w:bottom w:val="single" w:sz="4" w:space="0" w:color="auto"/>
              <w:right w:val="single" w:sz="4" w:space="0" w:color="auto"/>
            </w:tcBorders>
            <w:hideMark/>
          </w:tcPr>
          <w:p w:rsidR="001A2B1B" w:rsidRPr="00575922" w:rsidRDefault="001A2B1B" w:rsidP="001A2B1B">
            <w:pPr>
              <w:widowControl w:val="0"/>
              <w:suppressAutoHyphens/>
              <w:rPr>
                <w:rFonts w:ascii="Arial" w:eastAsia="BatangChe" w:hAnsi="Arial" w:cs="Arial"/>
                <w:kern w:val="2"/>
              </w:rPr>
            </w:pPr>
            <w:r w:rsidRPr="00575922">
              <w:rPr>
                <w:rFonts w:ascii="Arial" w:eastAsia="BatangChe" w:hAnsi="Arial" w:cs="Arial"/>
              </w:rPr>
              <w:t>Galpão Vazio de até 100 m</w:t>
            </w:r>
            <w:r w:rsidRPr="00575922">
              <w:rPr>
                <w:rFonts w:ascii="Arial" w:eastAsia="BatangChe" w:hAnsi="Arial" w:cs="Arial"/>
                <w:vertAlign w:val="superscript"/>
              </w:rPr>
              <w:t>2</w:t>
            </w:r>
          </w:p>
        </w:tc>
        <w:tc>
          <w:tcPr>
            <w:tcW w:w="752" w:type="pct"/>
            <w:tcBorders>
              <w:top w:val="single" w:sz="4" w:space="0" w:color="auto"/>
              <w:left w:val="single" w:sz="4" w:space="0" w:color="auto"/>
              <w:bottom w:val="single" w:sz="4" w:space="0" w:color="auto"/>
              <w:right w:val="single" w:sz="4" w:space="0" w:color="auto"/>
            </w:tcBorders>
            <w:hideMark/>
          </w:tcPr>
          <w:p w:rsidR="001A2B1B" w:rsidRPr="00575922" w:rsidRDefault="001A2B1B" w:rsidP="001A2B1B">
            <w:pPr>
              <w:jc w:val="center"/>
              <w:rPr>
                <w:rFonts w:ascii="Arial" w:eastAsia="BatangChe" w:hAnsi="Arial" w:cs="Arial"/>
                <w:kern w:val="2"/>
              </w:rPr>
            </w:pPr>
            <w:r w:rsidRPr="00575922">
              <w:rPr>
                <w:rFonts w:ascii="Arial" w:eastAsia="BatangChe" w:hAnsi="Arial" w:cs="Arial"/>
              </w:rPr>
              <w:t>Mês</w:t>
            </w:r>
          </w:p>
        </w:tc>
        <w:tc>
          <w:tcPr>
            <w:tcW w:w="987" w:type="pct"/>
            <w:gridSpan w:val="2"/>
            <w:tcBorders>
              <w:top w:val="single" w:sz="4" w:space="0" w:color="auto"/>
              <w:left w:val="single" w:sz="4" w:space="0" w:color="auto"/>
              <w:bottom w:val="single" w:sz="4" w:space="0" w:color="auto"/>
              <w:right w:val="single" w:sz="4" w:space="0" w:color="auto"/>
            </w:tcBorders>
            <w:hideMark/>
          </w:tcPr>
          <w:p w:rsidR="001A2B1B" w:rsidRPr="00575922" w:rsidRDefault="00AD5EB5" w:rsidP="001A2B1B">
            <w:pPr>
              <w:pStyle w:val="TextoLei"/>
              <w:tabs>
                <w:tab w:val="left" w:pos="1418"/>
              </w:tabs>
              <w:spacing w:line="276" w:lineRule="auto"/>
              <w:rPr>
                <w:rFonts w:ascii="Arial" w:eastAsia="BatangChe" w:hAnsi="Arial" w:cs="Arial"/>
                <w:color w:val="auto"/>
              </w:rPr>
            </w:pPr>
            <w:r w:rsidRPr="00575922">
              <w:rPr>
                <w:rFonts w:ascii="Arial" w:eastAsia="BatangChe" w:hAnsi="Arial" w:cs="Arial"/>
                <w:color w:val="auto"/>
              </w:rPr>
              <w:t>5</w:t>
            </w:r>
            <w:r w:rsidR="001A2B1B" w:rsidRPr="00575922">
              <w:rPr>
                <w:rFonts w:ascii="Arial" w:eastAsia="BatangChe" w:hAnsi="Arial" w:cs="Arial"/>
                <w:color w:val="auto"/>
              </w:rPr>
              <w:t>0 UFM/MÊS</w:t>
            </w:r>
          </w:p>
        </w:tc>
      </w:tr>
      <w:tr w:rsidR="001A2B1B" w:rsidRPr="00575922" w:rsidTr="00D6293D">
        <w:tblPrEx>
          <w:tblCellMar>
            <w:left w:w="108" w:type="dxa"/>
            <w:right w:w="108" w:type="dxa"/>
          </w:tblCellMar>
        </w:tblPrEx>
        <w:tc>
          <w:tcPr>
            <w:tcW w:w="419" w:type="pct"/>
            <w:tcBorders>
              <w:top w:val="single" w:sz="4" w:space="0" w:color="auto"/>
              <w:left w:val="single" w:sz="4" w:space="0" w:color="auto"/>
              <w:bottom w:val="single" w:sz="4" w:space="0" w:color="auto"/>
              <w:right w:val="single" w:sz="4" w:space="0" w:color="auto"/>
            </w:tcBorders>
            <w:hideMark/>
          </w:tcPr>
          <w:p w:rsidR="001A2B1B" w:rsidRPr="00575922" w:rsidRDefault="001A2B1B" w:rsidP="001A2B1B">
            <w:pPr>
              <w:widowControl w:val="0"/>
              <w:suppressAutoHyphens/>
              <w:jc w:val="center"/>
              <w:rPr>
                <w:rFonts w:ascii="Arial" w:eastAsia="BatangChe" w:hAnsi="Arial" w:cs="Arial"/>
                <w:kern w:val="2"/>
              </w:rPr>
            </w:pPr>
            <w:r w:rsidRPr="00575922">
              <w:rPr>
                <w:rFonts w:ascii="Arial" w:eastAsia="BatangChe" w:hAnsi="Arial" w:cs="Arial"/>
              </w:rPr>
              <w:t>10.2</w:t>
            </w:r>
          </w:p>
        </w:tc>
        <w:tc>
          <w:tcPr>
            <w:tcW w:w="2842" w:type="pct"/>
            <w:tcBorders>
              <w:top w:val="single" w:sz="4" w:space="0" w:color="auto"/>
              <w:left w:val="single" w:sz="4" w:space="0" w:color="auto"/>
              <w:bottom w:val="single" w:sz="4" w:space="0" w:color="auto"/>
              <w:right w:val="single" w:sz="4" w:space="0" w:color="auto"/>
            </w:tcBorders>
            <w:hideMark/>
          </w:tcPr>
          <w:p w:rsidR="001A2B1B" w:rsidRPr="00575922" w:rsidRDefault="001A2B1B" w:rsidP="001A2B1B">
            <w:pPr>
              <w:widowControl w:val="0"/>
              <w:suppressAutoHyphens/>
              <w:rPr>
                <w:rFonts w:ascii="Arial" w:eastAsia="BatangChe" w:hAnsi="Arial" w:cs="Arial"/>
                <w:kern w:val="2"/>
              </w:rPr>
            </w:pPr>
            <w:r w:rsidRPr="00575922">
              <w:rPr>
                <w:rFonts w:ascii="Arial" w:eastAsia="BatangChe" w:hAnsi="Arial" w:cs="Arial"/>
              </w:rPr>
              <w:t>Galpão Vazio de 101 m</w:t>
            </w:r>
            <w:r w:rsidRPr="00575922">
              <w:rPr>
                <w:rFonts w:ascii="Arial" w:eastAsia="BatangChe" w:hAnsi="Arial" w:cs="Arial"/>
                <w:vertAlign w:val="superscript"/>
              </w:rPr>
              <w:t>2</w:t>
            </w:r>
            <w:r w:rsidRPr="00575922">
              <w:rPr>
                <w:rFonts w:ascii="Arial" w:eastAsia="BatangChe" w:hAnsi="Arial" w:cs="Arial"/>
              </w:rPr>
              <w:t xml:space="preserve"> até 150 m</w:t>
            </w:r>
            <w:r w:rsidRPr="00575922">
              <w:rPr>
                <w:rFonts w:ascii="Arial" w:eastAsia="BatangChe" w:hAnsi="Arial" w:cs="Arial"/>
                <w:vertAlign w:val="superscript"/>
              </w:rPr>
              <w:t>2</w:t>
            </w:r>
          </w:p>
        </w:tc>
        <w:tc>
          <w:tcPr>
            <w:tcW w:w="752" w:type="pct"/>
            <w:tcBorders>
              <w:top w:val="single" w:sz="4" w:space="0" w:color="auto"/>
              <w:left w:val="single" w:sz="4" w:space="0" w:color="auto"/>
              <w:bottom w:val="single" w:sz="4" w:space="0" w:color="auto"/>
              <w:right w:val="single" w:sz="4" w:space="0" w:color="auto"/>
            </w:tcBorders>
            <w:hideMark/>
          </w:tcPr>
          <w:p w:rsidR="001A2B1B" w:rsidRPr="00575922" w:rsidRDefault="001A2B1B" w:rsidP="001A2B1B">
            <w:pPr>
              <w:jc w:val="center"/>
              <w:rPr>
                <w:rFonts w:ascii="Arial" w:eastAsia="BatangChe" w:hAnsi="Arial" w:cs="Arial"/>
                <w:kern w:val="2"/>
              </w:rPr>
            </w:pPr>
            <w:r w:rsidRPr="00575922">
              <w:rPr>
                <w:rFonts w:ascii="Arial" w:eastAsia="BatangChe" w:hAnsi="Arial" w:cs="Arial"/>
              </w:rPr>
              <w:t>Mês</w:t>
            </w:r>
          </w:p>
        </w:tc>
        <w:tc>
          <w:tcPr>
            <w:tcW w:w="987" w:type="pct"/>
            <w:gridSpan w:val="2"/>
            <w:tcBorders>
              <w:top w:val="single" w:sz="4" w:space="0" w:color="auto"/>
              <w:left w:val="single" w:sz="4" w:space="0" w:color="auto"/>
              <w:bottom w:val="single" w:sz="4" w:space="0" w:color="auto"/>
              <w:right w:val="single" w:sz="4" w:space="0" w:color="auto"/>
            </w:tcBorders>
            <w:hideMark/>
          </w:tcPr>
          <w:p w:rsidR="001A2B1B" w:rsidRPr="00575922" w:rsidRDefault="00AD5EB5" w:rsidP="001A2B1B">
            <w:pPr>
              <w:widowControl w:val="0"/>
              <w:suppressAutoHyphens/>
              <w:rPr>
                <w:rFonts w:ascii="Arial" w:eastAsia="BatangChe" w:hAnsi="Arial" w:cs="Arial"/>
                <w:kern w:val="2"/>
              </w:rPr>
            </w:pPr>
            <w:r w:rsidRPr="00575922">
              <w:rPr>
                <w:rFonts w:ascii="Arial" w:eastAsia="BatangChe" w:hAnsi="Arial" w:cs="Arial"/>
              </w:rPr>
              <w:t>8</w:t>
            </w:r>
            <w:r w:rsidR="001A2B1B" w:rsidRPr="00575922">
              <w:rPr>
                <w:rFonts w:ascii="Arial" w:eastAsia="BatangChe" w:hAnsi="Arial" w:cs="Arial"/>
              </w:rPr>
              <w:t>0 UFM/MÊS</w:t>
            </w:r>
          </w:p>
        </w:tc>
      </w:tr>
      <w:tr w:rsidR="001A2B1B" w:rsidRPr="00575922" w:rsidTr="00D6293D">
        <w:tblPrEx>
          <w:tblCellMar>
            <w:left w:w="108" w:type="dxa"/>
            <w:right w:w="108" w:type="dxa"/>
          </w:tblCellMar>
        </w:tblPrEx>
        <w:tc>
          <w:tcPr>
            <w:tcW w:w="419" w:type="pct"/>
            <w:tcBorders>
              <w:top w:val="single" w:sz="4" w:space="0" w:color="auto"/>
              <w:left w:val="single" w:sz="4" w:space="0" w:color="auto"/>
              <w:bottom w:val="single" w:sz="4" w:space="0" w:color="auto"/>
              <w:right w:val="single" w:sz="4" w:space="0" w:color="auto"/>
            </w:tcBorders>
            <w:hideMark/>
          </w:tcPr>
          <w:p w:rsidR="001A2B1B" w:rsidRPr="00575922" w:rsidRDefault="001A2B1B" w:rsidP="001A2B1B">
            <w:pPr>
              <w:widowControl w:val="0"/>
              <w:suppressAutoHyphens/>
              <w:jc w:val="center"/>
              <w:rPr>
                <w:rFonts w:ascii="Arial" w:eastAsia="BatangChe" w:hAnsi="Arial" w:cs="Arial"/>
                <w:kern w:val="2"/>
              </w:rPr>
            </w:pPr>
            <w:r w:rsidRPr="00575922">
              <w:rPr>
                <w:rFonts w:ascii="Arial" w:eastAsia="BatangChe" w:hAnsi="Arial" w:cs="Arial"/>
              </w:rPr>
              <w:t>10.3</w:t>
            </w:r>
          </w:p>
        </w:tc>
        <w:tc>
          <w:tcPr>
            <w:tcW w:w="2842" w:type="pct"/>
            <w:tcBorders>
              <w:top w:val="single" w:sz="4" w:space="0" w:color="auto"/>
              <w:left w:val="single" w:sz="4" w:space="0" w:color="auto"/>
              <w:bottom w:val="single" w:sz="4" w:space="0" w:color="auto"/>
              <w:right w:val="single" w:sz="4" w:space="0" w:color="auto"/>
            </w:tcBorders>
            <w:hideMark/>
          </w:tcPr>
          <w:p w:rsidR="001A2B1B" w:rsidRPr="00575922" w:rsidRDefault="001A2B1B" w:rsidP="001A2B1B">
            <w:pPr>
              <w:widowControl w:val="0"/>
              <w:suppressAutoHyphens/>
              <w:rPr>
                <w:rFonts w:ascii="Arial" w:eastAsia="BatangChe" w:hAnsi="Arial" w:cs="Arial"/>
                <w:kern w:val="2"/>
              </w:rPr>
            </w:pPr>
            <w:r w:rsidRPr="00575922">
              <w:rPr>
                <w:rFonts w:ascii="Arial" w:eastAsia="BatangChe" w:hAnsi="Arial" w:cs="Arial"/>
              </w:rPr>
              <w:t>Galpão Vazio maior que 150 m</w:t>
            </w:r>
            <w:r w:rsidRPr="00575922">
              <w:rPr>
                <w:rFonts w:ascii="Arial" w:eastAsia="BatangChe" w:hAnsi="Arial" w:cs="Arial"/>
                <w:vertAlign w:val="superscript"/>
              </w:rPr>
              <w:t>2</w:t>
            </w:r>
          </w:p>
        </w:tc>
        <w:tc>
          <w:tcPr>
            <w:tcW w:w="752" w:type="pct"/>
            <w:tcBorders>
              <w:top w:val="single" w:sz="4" w:space="0" w:color="auto"/>
              <w:left w:val="single" w:sz="4" w:space="0" w:color="auto"/>
              <w:bottom w:val="single" w:sz="4" w:space="0" w:color="auto"/>
              <w:right w:val="single" w:sz="4" w:space="0" w:color="auto"/>
            </w:tcBorders>
            <w:hideMark/>
          </w:tcPr>
          <w:p w:rsidR="001A2B1B" w:rsidRPr="00575922" w:rsidRDefault="001A2B1B" w:rsidP="001A2B1B">
            <w:pPr>
              <w:jc w:val="center"/>
              <w:rPr>
                <w:rFonts w:ascii="Arial" w:eastAsia="BatangChe" w:hAnsi="Arial" w:cs="Arial"/>
                <w:kern w:val="2"/>
              </w:rPr>
            </w:pPr>
            <w:r w:rsidRPr="00575922">
              <w:rPr>
                <w:rFonts w:ascii="Arial" w:eastAsia="BatangChe" w:hAnsi="Arial" w:cs="Arial"/>
              </w:rPr>
              <w:t>Mês</w:t>
            </w:r>
          </w:p>
        </w:tc>
        <w:tc>
          <w:tcPr>
            <w:tcW w:w="987" w:type="pct"/>
            <w:gridSpan w:val="2"/>
            <w:tcBorders>
              <w:top w:val="single" w:sz="4" w:space="0" w:color="auto"/>
              <w:left w:val="single" w:sz="4" w:space="0" w:color="auto"/>
              <w:bottom w:val="single" w:sz="4" w:space="0" w:color="auto"/>
              <w:right w:val="single" w:sz="4" w:space="0" w:color="auto"/>
            </w:tcBorders>
            <w:hideMark/>
          </w:tcPr>
          <w:p w:rsidR="001A2B1B" w:rsidRPr="00575922" w:rsidRDefault="001A2B1B" w:rsidP="001A2B1B">
            <w:pPr>
              <w:widowControl w:val="0"/>
              <w:suppressAutoHyphens/>
              <w:rPr>
                <w:rFonts w:ascii="Arial" w:eastAsia="BatangChe" w:hAnsi="Arial" w:cs="Arial"/>
                <w:kern w:val="2"/>
              </w:rPr>
            </w:pPr>
            <w:r w:rsidRPr="00575922">
              <w:rPr>
                <w:rFonts w:ascii="Arial" w:eastAsia="BatangChe" w:hAnsi="Arial" w:cs="Arial"/>
              </w:rPr>
              <w:t>120 UFM/MÊS</w:t>
            </w:r>
          </w:p>
        </w:tc>
      </w:tr>
      <w:tr w:rsidR="001A2B1B" w:rsidRPr="00575922" w:rsidTr="00D6293D">
        <w:tblPrEx>
          <w:tblCellMar>
            <w:left w:w="108" w:type="dxa"/>
            <w:right w:w="108" w:type="dxa"/>
          </w:tblCellMar>
        </w:tblPrEx>
        <w:tc>
          <w:tcPr>
            <w:tcW w:w="419" w:type="pct"/>
            <w:tcBorders>
              <w:top w:val="single" w:sz="4" w:space="0" w:color="auto"/>
              <w:left w:val="single" w:sz="4" w:space="0" w:color="auto"/>
              <w:bottom w:val="single" w:sz="4" w:space="0" w:color="auto"/>
              <w:right w:val="single" w:sz="4" w:space="0" w:color="auto"/>
            </w:tcBorders>
            <w:hideMark/>
          </w:tcPr>
          <w:p w:rsidR="001A2B1B" w:rsidRPr="00575922" w:rsidRDefault="001A2B1B" w:rsidP="001A2B1B">
            <w:pPr>
              <w:widowControl w:val="0"/>
              <w:suppressAutoHyphens/>
              <w:jc w:val="center"/>
              <w:rPr>
                <w:rFonts w:ascii="Arial" w:eastAsia="BatangChe" w:hAnsi="Arial" w:cs="Arial"/>
                <w:kern w:val="2"/>
              </w:rPr>
            </w:pPr>
            <w:r w:rsidRPr="00575922">
              <w:rPr>
                <w:rFonts w:ascii="Arial" w:eastAsia="BatangChe" w:hAnsi="Arial" w:cs="Arial"/>
              </w:rPr>
              <w:t>10.4</w:t>
            </w:r>
          </w:p>
        </w:tc>
        <w:tc>
          <w:tcPr>
            <w:tcW w:w="2842" w:type="pct"/>
            <w:tcBorders>
              <w:top w:val="single" w:sz="4" w:space="0" w:color="auto"/>
              <w:left w:val="single" w:sz="4" w:space="0" w:color="auto"/>
              <w:bottom w:val="single" w:sz="4" w:space="0" w:color="auto"/>
              <w:right w:val="single" w:sz="4" w:space="0" w:color="auto"/>
            </w:tcBorders>
            <w:hideMark/>
          </w:tcPr>
          <w:p w:rsidR="001A2B1B" w:rsidRPr="00575922" w:rsidRDefault="001A2B1B" w:rsidP="001A2B1B">
            <w:pPr>
              <w:widowControl w:val="0"/>
              <w:suppressAutoHyphens/>
              <w:rPr>
                <w:rFonts w:ascii="Arial" w:eastAsia="BatangChe" w:hAnsi="Arial" w:cs="Arial"/>
                <w:kern w:val="2"/>
              </w:rPr>
            </w:pPr>
            <w:r w:rsidRPr="00575922">
              <w:rPr>
                <w:rFonts w:ascii="Arial" w:eastAsia="BatangChe" w:hAnsi="Arial" w:cs="Arial"/>
              </w:rPr>
              <w:t>Galpão Equipado até 100 m</w:t>
            </w:r>
            <w:r w:rsidRPr="00575922">
              <w:rPr>
                <w:rFonts w:ascii="Arial" w:eastAsia="BatangChe" w:hAnsi="Arial" w:cs="Arial"/>
                <w:vertAlign w:val="superscript"/>
              </w:rPr>
              <w:t>2</w:t>
            </w:r>
          </w:p>
        </w:tc>
        <w:tc>
          <w:tcPr>
            <w:tcW w:w="752" w:type="pct"/>
            <w:tcBorders>
              <w:top w:val="single" w:sz="4" w:space="0" w:color="auto"/>
              <w:left w:val="single" w:sz="4" w:space="0" w:color="auto"/>
              <w:bottom w:val="single" w:sz="4" w:space="0" w:color="auto"/>
              <w:right w:val="single" w:sz="4" w:space="0" w:color="auto"/>
            </w:tcBorders>
            <w:hideMark/>
          </w:tcPr>
          <w:p w:rsidR="001A2B1B" w:rsidRPr="00575922" w:rsidRDefault="001A2B1B" w:rsidP="001A2B1B">
            <w:pPr>
              <w:jc w:val="center"/>
              <w:rPr>
                <w:rFonts w:ascii="Arial" w:eastAsia="BatangChe" w:hAnsi="Arial" w:cs="Arial"/>
                <w:kern w:val="2"/>
              </w:rPr>
            </w:pPr>
            <w:r w:rsidRPr="00575922">
              <w:rPr>
                <w:rFonts w:ascii="Arial" w:eastAsia="BatangChe" w:hAnsi="Arial" w:cs="Arial"/>
              </w:rPr>
              <w:t>Mês</w:t>
            </w:r>
          </w:p>
        </w:tc>
        <w:tc>
          <w:tcPr>
            <w:tcW w:w="987" w:type="pct"/>
            <w:gridSpan w:val="2"/>
            <w:tcBorders>
              <w:top w:val="single" w:sz="4" w:space="0" w:color="auto"/>
              <w:left w:val="single" w:sz="4" w:space="0" w:color="auto"/>
              <w:bottom w:val="single" w:sz="4" w:space="0" w:color="auto"/>
              <w:right w:val="single" w:sz="4" w:space="0" w:color="auto"/>
            </w:tcBorders>
            <w:hideMark/>
          </w:tcPr>
          <w:p w:rsidR="001A2B1B" w:rsidRPr="00575922" w:rsidRDefault="001A2B1B" w:rsidP="001A2B1B">
            <w:pPr>
              <w:widowControl w:val="0"/>
              <w:suppressAutoHyphens/>
              <w:rPr>
                <w:rFonts w:ascii="Arial" w:eastAsia="BatangChe" w:hAnsi="Arial" w:cs="Arial"/>
                <w:kern w:val="2"/>
              </w:rPr>
            </w:pPr>
            <w:r w:rsidRPr="00575922">
              <w:rPr>
                <w:rFonts w:ascii="Arial" w:eastAsia="BatangChe" w:hAnsi="Arial" w:cs="Arial"/>
              </w:rPr>
              <w:t>150 UFM/MÊS</w:t>
            </w:r>
          </w:p>
        </w:tc>
      </w:tr>
      <w:tr w:rsidR="001A2B1B" w:rsidRPr="00575922" w:rsidTr="00D6293D">
        <w:tblPrEx>
          <w:tblCellMar>
            <w:left w:w="108" w:type="dxa"/>
            <w:right w:w="108" w:type="dxa"/>
          </w:tblCellMar>
        </w:tblPrEx>
        <w:tc>
          <w:tcPr>
            <w:tcW w:w="419" w:type="pct"/>
            <w:tcBorders>
              <w:top w:val="single" w:sz="4" w:space="0" w:color="auto"/>
              <w:left w:val="single" w:sz="4" w:space="0" w:color="auto"/>
              <w:bottom w:val="single" w:sz="4" w:space="0" w:color="auto"/>
              <w:right w:val="single" w:sz="4" w:space="0" w:color="auto"/>
            </w:tcBorders>
            <w:hideMark/>
          </w:tcPr>
          <w:p w:rsidR="001A2B1B" w:rsidRPr="00575922" w:rsidRDefault="001A2B1B" w:rsidP="001A2B1B">
            <w:pPr>
              <w:widowControl w:val="0"/>
              <w:suppressAutoHyphens/>
              <w:jc w:val="center"/>
              <w:rPr>
                <w:rFonts w:ascii="Arial" w:eastAsia="BatangChe" w:hAnsi="Arial" w:cs="Arial"/>
                <w:kern w:val="2"/>
              </w:rPr>
            </w:pPr>
            <w:r w:rsidRPr="00575922">
              <w:rPr>
                <w:rFonts w:ascii="Arial" w:eastAsia="BatangChe" w:hAnsi="Arial" w:cs="Arial"/>
              </w:rPr>
              <w:t>10.5</w:t>
            </w:r>
          </w:p>
        </w:tc>
        <w:tc>
          <w:tcPr>
            <w:tcW w:w="2842" w:type="pct"/>
            <w:tcBorders>
              <w:top w:val="single" w:sz="4" w:space="0" w:color="auto"/>
              <w:left w:val="single" w:sz="4" w:space="0" w:color="auto"/>
              <w:bottom w:val="single" w:sz="4" w:space="0" w:color="auto"/>
              <w:right w:val="single" w:sz="4" w:space="0" w:color="auto"/>
            </w:tcBorders>
            <w:hideMark/>
          </w:tcPr>
          <w:p w:rsidR="001A2B1B" w:rsidRPr="00575922" w:rsidRDefault="001A2B1B" w:rsidP="001A2B1B">
            <w:pPr>
              <w:widowControl w:val="0"/>
              <w:suppressAutoHyphens/>
              <w:rPr>
                <w:rFonts w:ascii="Arial" w:eastAsia="BatangChe" w:hAnsi="Arial" w:cs="Arial"/>
                <w:kern w:val="2"/>
              </w:rPr>
            </w:pPr>
            <w:r w:rsidRPr="00575922">
              <w:rPr>
                <w:rFonts w:ascii="Arial" w:eastAsia="BatangChe" w:hAnsi="Arial" w:cs="Arial"/>
              </w:rPr>
              <w:t>Galpão Equipado de 100,01m</w:t>
            </w:r>
            <w:r w:rsidRPr="00575922">
              <w:rPr>
                <w:rFonts w:ascii="Arial" w:eastAsia="BatangChe" w:hAnsi="Arial" w:cs="Arial"/>
                <w:vertAlign w:val="superscript"/>
              </w:rPr>
              <w:t>2</w:t>
            </w:r>
            <w:r w:rsidRPr="00575922">
              <w:rPr>
                <w:rFonts w:ascii="Arial" w:eastAsia="BatangChe" w:hAnsi="Arial" w:cs="Arial"/>
              </w:rPr>
              <w:t xml:space="preserve"> até 150 m</w:t>
            </w:r>
            <w:r w:rsidRPr="00575922">
              <w:rPr>
                <w:rFonts w:ascii="Arial" w:eastAsia="BatangChe" w:hAnsi="Arial" w:cs="Arial"/>
                <w:vertAlign w:val="superscript"/>
              </w:rPr>
              <w:t>2</w:t>
            </w:r>
          </w:p>
        </w:tc>
        <w:tc>
          <w:tcPr>
            <w:tcW w:w="752" w:type="pct"/>
            <w:tcBorders>
              <w:top w:val="single" w:sz="4" w:space="0" w:color="auto"/>
              <w:left w:val="single" w:sz="4" w:space="0" w:color="auto"/>
              <w:bottom w:val="single" w:sz="4" w:space="0" w:color="auto"/>
              <w:right w:val="single" w:sz="4" w:space="0" w:color="auto"/>
            </w:tcBorders>
            <w:hideMark/>
          </w:tcPr>
          <w:p w:rsidR="001A2B1B" w:rsidRPr="00575922" w:rsidRDefault="001A2B1B" w:rsidP="001A2B1B">
            <w:pPr>
              <w:jc w:val="center"/>
              <w:rPr>
                <w:rFonts w:ascii="Arial" w:eastAsia="BatangChe" w:hAnsi="Arial" w:cs="Arial"/>
                <w:kern w:val="2"/>
              </w:rPr>
            </w:pPr>
            <w:r w:rsidRPr="00575922">
              <w:rPr>
                <w:rFonts w:ascii="Arial" w:eastAsia="BatangChe" w:hAnsi="Arial" w:cs="Arial"/>
              </w:rPr>
              <w:t>Mês</w:t>
            </w:r>
          </w:p>
        </w:tc>
        <w:tc>
          <w:tcPr>
            <w:tcW w:w="987" w:type="pct"/>
            <w:gridSpan w:val="2"/>
            <w:tcBorders>
              <w:top w:val="single" w:sz="4" w:space="0" w:color="auto"/>
              <w:left w:val="single" w:sz="4" w:space="0" w:color="auto"/>
              <w:bottom w:val="single" w:sz="4" w:space="0" w:color="auto"/>
              <w:right w:val="single" w:sz="4" w:space="0" w:color="auto"/>
            </w:tcBorders>
            <w:hideMark/>
          </w:tcPr>
          <w:p w:rsidR="001A2B1B" w:rsidRPr="00575922" w:rsidRDefault="001A2B1B" w:rsidP="001A2B1B">
            <w:pPr>
              <w:widowControl w:val="0"/>
              <w:suppressAutoHyphens/>
              <w:rPr>
                <w:rFonts w:ascii="Arial" w:eastAsia="BatangChe" w:hAnsi="Arial" w:cs="Arial"/>
                <w:kern w:val="2"/>
              </w:rPr>
            </w:pPr>
            <w:r w:rsidRPr="00575922">
              <w:rPr>
                <w:rFonts w:ascii="Arial" w:eastAsia="BatangChe" w:hAnsi="Arial" w:cs="Arial"/>
              </w:rPr>
              <w:t>180 UFM/MÊS</w:t>
            </w:r>
          </w:p>
        </w:tc>
      </w:tr>
      <w:tr w:rsidR="001A2B1B" w:rsidRPr="00575922" w:rsidTr="00D6293D">
        <w:tblPrEx>
          <w:tblCellMar>
            <w:left w:w="108" w:type="dxa"/>
            <w:right w:w="108" w:type="dxa"/>
          </w:tblCellMar>
        </w:tblPrEx>
        <w:tc>
          <w:tcPr>
            <w:tcW w:w="419" w:type="pct"/>
            <w:tcBorders>
              <w:top w:val="single" w:sz="4" w:space="0" w:color="auto"/>
              <w:left w:val="single" w:sz="4" w:space="0" w:color="auto"/>
              <w:bottom w:val="single" w:sz="4" w:space="0" w:color="auto"/>
              <w:right w:val="single" w:sz="4" w:space="0" w:color="auto"/>
            </w:tcBorders>
            <w:hideMark/>
          </w:tcPr>
          <w:p w:rsidR="001A2B1B" w:rsidRPr="00575922" w:rsidRDefault="001A2B1B" w:rsidP="001A2B1B">
            <w:pPr>
              <w:widowControl w:val="0"/>
              <w:suppressAutoHyphens/>
              <w:jc w:val="center"/>
              <w:rPr>
                <w:rFonts w:ascii="Arial" w:eastAsia="BatangChe" w:hAnsi="Arial" w:cs="Arial"/>
                <w:kern w:val="2"/>
              </w:rPr>
            </w:pPr>
            <w:r w:rsidRPr="00575922">
              <w:rPr>
                <w:rFonts w:ascii="Arial" w:eastAsia="BatangChe" w:hAnsi="Arial" w:cs="Arial"/>
              </w:rPr>
              <w:t>10.6</w:t>
            </w:r>
          </w:p>
        </w:tc>
        <w:tc>
          <w:tcPr>
            <w:tcW w:w="2842" w:type="pct"/>
            <w:tcBorders>
              <w:top w:val="single" w:sz="4" w:space="0" w:color="auto"/>
              <w:left w:val="single" w:sz="4" w:space="0" w:color="auto"/>
              <w:bottom w:val="single" w:sz="4" w:space="0" w:color="auto"/>
              <w:right w:val="single" w:sz="4" w:space="0" w:color="auto"/>
            </w:tcBorders>
            <w:hideMark/>
          </w:tcPr>
          <w:p w:rsidR="001A2B1B" w:rsidRPr="00575922" w:rsidRDefault="001A2B1B" w:rsidP="001A2B1B">
            <w:pPr>
              <w:widowControl w:val="0"/>
              <w:suppressAutoHyphens/>
              <w:rPr>
                <w:rFonts w:ascii="Arial" w:eastAsia="BatangChe" w:hAnsi="Arial" w:cs="Arial"/>
                <w:kern w:val="2"/>
              </w:rPr>
            </w:pPr>
            <w:r w:rsidRPr="00575922">
              <w:rPr>
                <w:rFonts w:ascii="Arial" w:eastAsia="BatangChe" w:hAnsi="Arial" w:cs="Arial"/>
              </w:rPr>
              <w:t>Galpão Equipado maior que 150 m</w:t>
            </w:r>
            <w:r w:rsidRPr="00575922">
              <w:rPr>
                <w:rFonts w:ascii="Arial" w:eastAsia="BatangChe" w:hAnsi="Arial" w:cs="Arial"/>
                <w:vertAlign w:val="superscript"/>
              </w:rPr>
              <w:t>2</w:t>
            </w:r>
          </w:p>
        </w:tc>
        <w:tc>
          <w:tcPr>
            <w:tcW w:w="752" w:type="pct"/>
            <w:tcBorders>
              <w:top w:val="single" w:sz="4" w:space="0" w:color="auto"/>
              <w:left w:val="single" w:sz="4" w:space="0" w:color="auto"/>
              <w:bottom w:val="single" w:sz="4" w:space="0" w:color="auto"/>
              <w:right w:val="single" w:sz="4" w:space="0" w:color="auto"/>
            </w:tcBorders>
            <w:hideMark/>
          </w:tcPr>
          <w:p w:rsidR="001A2B1B" w:rsidRPr="00575922" w:rsidRDefault="001A2B1B" w:rsidP="001A2B1B">
            <w:pPr>
              <w:jc w:val="center"/>
              <w:rPr>
                <w:rFonts w:ascii="Arial" w:eastAsia="BatangChe" w:hAnsi="Arial" w:cs="Arial"/>
                <w:kern w:val="2"/>
              </w:rPr>
            </w:pPr>
            <w:r w:rsidRPr="00575922">
              <w:rPr>
                <w:rFonts w:ascii="Arial" w:eastAsia="BatangChe" w:hAnsi="Arial" w:cs="Arial"/>
              </w:rPr>
              <w:t>Mês</w:t>
            </w:r>
          </w:p>
        </w:tc>
        <w:tc>
          <w:tcPr>
            <w:tcW w:w="987" w:type="pct"/>
            <w:gridSpan w:val="2"/>
            <w:tcBorders>
              <w:top w:val="single" w:sz="4" w:space="0" w:color="auto"/>
              <w:left w:val="single" w:sz="4" w:space="0" w:color="auto"/>
              <w:bottom w:val="single" w:sz="4" w:space="0" w:color="auto"/>
              <w:right w:val="single" w:sz="4" w:space="0" w:color="auto"/>
            </w:tcBorders>
            <w:hideMark/>
          </w:tcPr>
          <w:p w:rsidR="001A2B1B" w:rsidRPr="00575922" w:rsidRDefault="001A2B1B" w:rsidP="001A2B1B">
            <w:pPr>
              <w:widowControl w:val="0"/>
              <w:suppressAutoHyphens/>
              <w:rPr>
                <w:rFonts w:ascii="Arial" w:eastAsia="BatangChe" w:hAnsi="Arial" w:cs="Arial"/>
                <w:kern w:val="2"/>
              </w:rPr>
            </w:pPr>
            <w:r w:rsidRPr="00575922">
              <w:rPr>
                <w:rFonts w:ascii="Arial" w:eastAsia="BatangChe" w:hAnsi="Arial" w:cs="Arial"/>
              </w:rPr>
              <w:t>200 UFM/MÊS</w:t>
            </w:r>
          </w:p>
        </w:tc>
      </w:tr>
      <w:tr w:rsidR="001A2B1B" w:rsidRPr="00575922" w:rsidTr="00D6293D">
        <w:tblPrEx>
          <w:tblCellMar>
            <w:left w:w="108" w:type="dxa"/>
            <w:right w:w="108" w:type="dxa"/>
          </w:tblCellMar>
        </w:tblPrEx>
        <w:tc>
          <w:tcPr>
            <w:tcW w:w="419" w:type="pct"/>
            <w:tcBorders>
              <w:top w:val="single" w:sz="4" w:space="0" w:color="auto"/>
              <w:left w:val="single" w:sz="4" w:space="0" w:color="auto"/>
              <w:bottom w:val="single" w:sz="4" w:space="0" w:color="auto"/>
              <w:right w:val="single" w:sz="4" w:space="0" w:color="auto"/>
            </w:tcBorders>
            <w:hideMark/>
          </w:tcPr>
          <w:p w:rsidR="001A2B1B" w:rsidRPr="00575922" w:rsidRDefault="001A2B1B" w:rsidP="001A2B1B">
            <w:pPr>
              <w:widowControl w:val="0"/>
              <w:suppressAutoHyphens/>
              <w:jc w:val="center"/>
              <w:rPr>
                <w:rFonts w:ascii="Arial" w:eastAsia="BatangChe" w:hAnsi="Arial" w:cs="Arial"/>
                <w:kern w:val="2"/>
              </w:rPr>
            </w:pPr>
            <w:r w:rsidRPr="00575922">
              <w:rPr>
                <w:rFonts w:ascii="Arial" w:eastAsia="BatangChe" w:hAnsi="Arial" w:cs="Arial"/>
              </w:rPr>
              <w:t>10.7</w:t>
            </w:r>
          </w:p>
        </w:tc>
        <w:tc>
          <w:tcPr>
            <w:tcW w:w="2842" w:type="pct"/>
            <w:tcBorders>
              <w:top w:val="single" w:sz="4" w:space="0" w:color="auto"/>
              <w:left w:val="single" w:sz="4" w:space="0" w:color="auto"/>
              <w:bottom w:val="single" w:sz="4" w:space="0" w:color="auto"/>
              <w:right w:val="single" w:sz="4" w:space="0" w:color="auto"/>
            </w:tcBorders>
            <w:hideMark/>
          </w:tcPr>
          <w:p w:rsidR="001A2B1B" w:rsidRPr="00575922" w:rsidRDefault="001A2B1B" w:rsidP="001A2B1B">
            <w:pPr>
              <w:widowControl w:val="0"/>
              <w:suppressAutoHyphens/>
              <w:rPr>
                <w:rFonts w:ascii="Arial" w:eastAsia="BatangChe" w:hAnsi="Arial" w:cs="Arial"/>
                <w:kern w:val="2"/>
              </w:rPr>
            </w:pPr>
            <w:r w:rsidRPr="00575922">
              <w:rPr>
                <w:rFonts w:ascii="Arial" w:eastAsia="BatangChe" w:hAnsi="Arial" w:cs="Arial"/>
              </w:rPr>
              <w:t>Box Tipo 1 – (feira municipal</w:t>
            </w:r>
            <w:r w:rsidR="00A43E5F" w:rsidRPr="00575922">
              <w:rPr>
                <w:rFonts w:ascii="Arial" w:eastAsia="BatangChe" w:hAnsi="Arial" w:cs="Arial"/>
              </w:rPr>
              <w:t>/Rodoviária</w:t>
            </w:r>
            <w:r w:rsidRPr="00575922">
              <w:rPr>
                <w:rFonts w:ascii="Arial" w:eastAsia="BatangChe" w:hAnsi="Arial" w:cs="Arial"/>
              </w:rPr>
              <w:t>) Diversos</w:t>
            </w:r>
          </w:p>
        </w:tc>
        <w:tc>
          <w:tcPr>
            <w:tcW w:w="752" w:type="pct"/>
            <w:tcBorders>
              <w:top w:val="single" w:sz="4" w:space="0" w:color="auto"/>
              <w:left w:val="single" w:sz="4" w:space="0" w:color="auto"/>
              <w:bottom w:val="single" w:sz="4" w:space="0" w:color="auto"/>
              <w:right w:val="single" w:sz="4" w:space="0" w:color="auto"/>
            </w:tcBorders>
            <w:hideMark/>
          </w:tcPr>
          <w:p w:rsidR="001A2B1B" w:rsidRPr="00575922" w:rsidRDefault="001A2B1B" w:rsidP="001A2B1B">
            <w:pPr>
              <w:jc w:val="center"/>
              <w:rPr>
                <w:rFonts w:ascii="Arial" w:eastAsia="BatangChe" w:hAnsi="Arial" w:cs="Arial"/>
                <w:kern w:val="2"/>
              </w:rPr>
            </w:pPr>
            <w:r w:rsidRPr="00575922">
              <w:rPr>
                <w:rFonts w:ascii="Arial" w:eastAsia="BatangChe" w:hAnsi="Arial" w:cs="Arial"/>
                <w:kern w:val="2"/>
              </w:rPr>
              <w:t xml:space="preserve">ano </w:t>
            </w:r>
          </w:p>
        </w:tc>
        <w:tc>
          <w:tcPr>
            <w:tcW w:w="987" w:type="pct"/>
            <w:gridSpan w:val="2"/>
            <w:tcBorders>
              <w:top w:val="single" w:sz="4" w:space="0" w:color="auto"/>
              <w:left w:val="single" w:sz="4" w:space="0" w:color="auto"/>
              <w:bottom w:val="single" w:sz="4" w:space="0" w:color="auto"/>
              <w:right w:val="single" w:sz="4" w:space="0" w:color="auto"/>
            </w:tcBorders>
            <w:hideMark/>
          </w:tcPr>
          <w:p w:rsidR="001A2B1B" w:rsidRPr="00575922" w:rsidRDefault="001A2B1B" w:rsidP="001A2B1B">
            <w:pPr>
              <w:widowControl w:val="0"/>
              <w:suppressAutoHyphens/>
              <w:rPr>
                <w:rFonts w:ascii="Arial" w:eastAsia="BatangChe" w:hAnsi="Arial" w:cs="Arial"/>
                <w:kern w:val="2"/>
              </w:rPr>
            </w:pPr>
            <w:r w:rsidRPr="00575922">
              <w:rPr>
                <w:rFonts w:ascii="Arial" w:eastAsia="BatangChe" w:hAnsi="Arial" w:cs="Arial"/>
              </w:rPr>
              <w:t>80 UFM/</w:t>
            </w:r>
            <w:r w:rsidRPr="00575922">
              <w:rPr>
                <w:rFonts w:ascii="Arial" w:eastAsia="BatangChe" w:hAnsi="Arial" w:cs="Arial"/>
                <w:kern w:val="2"/>
              </w:rPr>
              <w:t xml:space="preserve"> ano</w:t>
            </w:r>
          </w:p>
        </w:tc>
      </w:tr>
      <w:tr w:rsidR="001A2B1B" w:rsidRPr="00575922" w:rsidTr="00D6293D">
        <w:tblPrEx>
          <w:tblCellMar>
            <w:left w:w="108" w:type="dxa"/>
            <w:right w:w="108" w:type="dxa"/>
          </w:tblCellMar>
        </w:tblPrEx>
        <w:tc>
          <w:tcPr>
            <w:tcW w:w="419" w:type="pct"/>
            <w:tcBorders>
              <w:top w:val="single" w:sz="4" w:space="0" w:color="auto"/>
              <w:left w:val="single" w:sz="4" w:space="0" w:color="auto"/>
              <w:bottom w:val="single" w:sz="4" w:space="0" w:color="auto"/>
              <w:right w:val="single" w:sz="4" w:space="0" w:color="auto"/>
            </w:tcBorders>
            <w:hideMark/>
          </w:tcPr>
          <w:p w:rsidR="001A2B1B" w:rsidRPr="00575922" w:rsidRDefault="001A2B1B" w:rsidP="001A2B1B">
            <w:pPr>
              <w:widowControl w:val="0"/>
              <w:suppressAutoHyphens/>
              <w:jc w:val="center"/>
              <w:rPr>
                <w:rFonts w:ascii="Arial" w:eastAsia="BatangChe" w:hAnsi="Arial" w:cs="Arial"/>
                <w:kern w:val="2"/>
              </w:rPr>
            </w:pPr>
            <w:r w:rsidRPr="00575922">
              <w:rPr>
                <w:rFonts w:ascii="Arial" w:eastAsia="BatangChe" w:hAnsi="Arial" w:cs="Arial"/>
              </w:rPr>
              <w:t>10.8</w:t>
            </w:r>
          </w:p>
        </w:tc>
        <w:tc>
          <w:tcPr>
            <w:tcW w:w="2842" w:type="pct"/>
            <w:tcBorders>
              <w:top w:val="single" w:sz="4" w:space="0" w:color="auto"/>
              <w:left w:val="single" w:sz="4" w:space="0" w:color="auto"/>
              <w:bottom w:val="single" w:sz="4" w:space="0" w:color="auto"/>
              <w:right w:val="single" w:sz="4" w:space="0" w:color="auto"/>
            </w:tcBorders>
            <w:hideMark/>
          </w:tcPr>
          <w:p w:rsidR="001A2B1B" w:rsidRPr="00575922" w:rsidRDefault="001A2B1B" w:rsidP="001A2B1B">
            <w:pPr>
              <w:widowControl w:val="0"/>
              <w:suppressAutoHyphens/>
              <w:rPr>
                <w:rFonts w:ascii="Arial" w:eastAsia="BatangChe" w:hAnsi="Arial" w:cs="Arial"/>
                <w:kern w:val="2"/>
              </w:rPr>
            </w:pPr>
            <w:r w:rsidRPr="00575922">
              <w:rPr>
                <w:rFonts w:ascii="Arial" w:eastAsia="BatangChe" w:hAnsi="Arial" w:cs="Arial"/>
              </w:rPr>
              <w:t>Box Tipo 2 – (feira municipal</w:t>
            </w:r>
            <w:r w:rsidR="00AD5EB5" w:rsidRPr="00575922">
              <w:rPr>
                <w:rFonts w:ascii="Arial" w:eastAsia="BatangChe" w:hAnsi="Arial" w:cs="Arial"/>
              </w:rPr>
              <w:t>/ Rodoviária</w:t>
            </w:r>
            <w:r w:rsidRPr="00575922">
              <w:rPr>
                <w:rFonts w:ascii="Arial" w:eastAsia="BatangChe" w:hAnsi="Arial" w:cs="Arial"/>
              </w:rPr>
              <w:t xml:space="preserve">) </w:t>
            </w:r>
            <w:r w:rsidR="00AD5EB5" w:rsidRPr="00575922">
              <w:rPr>
                <w:rFonts w:ascii="Arial" w:eastAsia="BatangChe" w:hAnsi="Arial" w:cs="Arial"/>
              </w:rPr>
              <w:t xml:space="preserve">Bancada de </w:t>
            </w:r>
            <w:r w:rsidRPr="00575922">
              <w:rPr>
                <w:rFonts w:ascii="Arial" w:eastAsia="BatangChe" w:hAnsi="Arial" w:cs="Arial"/>
              </w:rPr>
              <w:t>Pedra</w:t>
            </w:r>
          </w:p>
        </w:tc>
        <w:tc>
          <w:tcPr>
            <w:tcW w:w="752" w:type="pct"/>
            <w:tcBorders>
              <w:top w:val="single" w:sz="4" w:space="0" w:color="auto"/>
              <w:left w:val="single" w:sz="4" w:space="0" w:color="auto"/>
              <w:bottom w:val="single" w:sz="4" w:space="0" w:color="auto"/>
              <w:right w:val="single" w:sz="4" w:space="0" w:color="auto"/>
            </w:tcBorders>
            <w:hideMark/>
          </w:tcPr>
          <w:p w:rsidR="001A2B1B" w:rsidRPr="00575922" w:rsidRDefault="001A2B1B" w:rsidP="001A2B1B">
            <w:pPr>
              <w:jc w:val="center"/>
              <w:rPr>
                <w:rFonts w:ascii="Arial" w:eastAsia="BatangChe" w:hAnsi="Arial" w:cs="Arial"/>
                <w:kern w:val="2"/>
              </w:rPr>
            </w:pPr>
            <w:r w:rsidRPr="00575922">
              <w:rPr>
                <w:rFonts w:ascii="Arial" w:eastAsia="BatangChe" w:hAnsi="Arial" w:cs="Arial"/>
                <w:kern w:val="2"/>
              </w:rPr>
              <w:t xml:space="preserve">ano </w:t>
            </w:r>
          </w:p>
        </w:tc>
        <w:tc>
          <w:tcPr>
            <w:tcW w:w="987" w:type="pct"/>
            <w:gridSpan w:val="2"/>
            <w:tcBorders>
              <w:top w:val="single" w:sz="4" w:space="0" w:color="auto"/>
              <w:left w:val="single" w:sz="4" w:space="0" w:color="auto"/>
              <w:bottom w:val="single" w:sz="4" w:space="0" w:color="auto"/>
              <w:right w:val="single" w:sz="4" w:space="0" w:color="auto"/>
            </w:tcBorders>
            <w:hideMark/>
          </w:tcPr>
          <w:p w:rsidR="001A2B1B" w:rsidRPr="00575922" w:rsidRDefault="001A2B1B" w:rsidP="001A2B1B">
            <w:pPr>
              <w:widowControl w:val="0"/>
              <w:suppressAutoHyphens/>
              <w:rPr>
                <w:rFonts w:ascii="Arial" w:eastAsia="BatangChe" w:hAnsi="Arial" w:cs="Arial"/>
                <w:kern w:val="2"/>
              </w:rPr>
            </w:pPr>
            <w:r w:rsidRPr="00575922">
              <w:rPr>
                <w:rFonts w:ascii="Arial" w:eastAsia="BatangChe" w:hAnsi="Arial" w:cs="Arial"/>
              </w:rPr>
              <w:t>90 UFM/</w:t>
            </w:r>
            <w:r w:rsidRPr="00575922">
              <w:rPr>
                <w:rFonts w:ascii="Arial" w:eastAsia="BatangChe" w:hAnsi="Arial" w:cs="Arial"/>
                <w:kern w:val="2"/>
              </w:rPr>
              <w:t xml:space="preserve"> ano</w:t>
            </w:r>
          </w:p>
        </w:tc>
      </w:tr>
      <w:tr w:rsidR="001A2B1B" w:rsidRPr="00575922" w:rsidTr="00D6293D">
        <w:tblPrEx>
          <w:tblCellMar>
            <w:left w:w="108" w:type="dxa"/>
            <w:right w:w="108" w:type="dxa"/>
          </w:tblCellMar>
        </w:tblPrEx>
        <w:tc>
          <w:tcPr>
            <w:tcW w:w="419" w:type="pct"/>
            <w:tcBorders>
              <w:top w:val="single" w:sz="4" w:space="0" w:color="auto"/>
              <w:left w:val="single" w:sz="4" w:space="0" w:color="auto"/>
              <w:bottom w:val="single" w:sz="4" w:space="0" w:color="auto"/>
              <w:right w:val="single" w:sz="4" w:space="0" w:color="auto"/>
            </w:tcBorders>
            <w:hideMark/>
          </w:tcPr>
          <w:p w:rsidR="001A2B1B" w:rsidRPr="00575922" w:rsidRDefault="001A2B1B" w:rsidP="001A2B1B">
            <w:pPr>
              <w:widowControl w:val="0"/>
              <w:suppressAutoHyphens/>
              <w:jc w:val="center"/>
              <w:rPr>
                <w:rFonts w:ascii="Arial" w:eastAsia="BatangChe" w:hAnsi="Arial" w:cs="Arial"/>
                <w:kern w:val="2"/>
              </w:rPr>
            </w:pPr>
            <w:r w:rsidRPr="00575922">
              <w:rPr>
                <w:rFonts w:ascii="Arial" w:eastAsia="BatangChe" w:hAnsi="Arial" w:cs="Arial"/>
              </w:rPr>
              <w:t>10.9</w:t>
            </w:r>
          </w:p>
        </w:tc>
        <w:tc>
          <w:tcPr>
            <w:tcW w:w="2842" w:type="pct"/>
            <w:tcBorders>
              <w:top w:val="single" w:sz="4" w:space="0" w:color="auto"/>
              <w:left w:val="single" w:sz="4" w:space="0" w:color="auto"/>
              <w:bottom w:val="single" w:sz="4" w:space="0" w:color="auto"/>
              <w:right w:val="single" w:sz="4" w:space="0" w:color="auto"/>
            </w:tcBorders>
            <w:hideMark/>
          </w:tcPr>
          <w:p w:rsidR="001A2B1B" w:rsidRPr="00575922" w:rsidRDefault="001A2B1B" w:rsidP="001A2B1B">
            <w:pPr>
              <w:widowControl w:val="0"/>
              <w:suppressAutoHyphens/>
              <w:rPr>
                <w:rFonts w:ascii="Arial" w:eastAsia="BatangChe" w:hAnsi="Arial" w:cs="Arial"/>
                <w:kern w:val="2"/>
              </w:rPr>
            </w:pPr>
            <w:r w:rsidRPr="00575922">
              <w:rPr>
                <w:rFonts w:ascii="Arial" w:eastAsia="BatangChe" w:hAnsi="Arial" w:cs="Arial"/>
              </w:rPr>
              <w:t>Box Tipo 3 – (feira municipal)  Restaurante</w:t>
            </w:r>
          </w:p>
        </w:tc>
        <w:tc>
          <w:tcPr>
            <w:tcW w:w="752" w:type="pct"/>
            <w:tcBorders>
              <w:top w:val="single" w:sz="4" w:space="0" w:color="auto"/>
              <w:left w:val="single" w:sz="4" w:space="0" w:color="auto"/>
              <w:bottom w:val="single" w:sz="4" w:space="0" w:color="auto"/>
              <w:right w:val="single" w:sz="4" w:space="0" w:color="auto"/>
            </w:tcBorders>
            <w:hideMark/>
          </w:tcPr>
          <w:p w:rsidR="001A2B1B" w:rsidRPr="00575922" w:rsidRDefault="001A2B1B" w:rsidP="001A2B1B">
            <w:pPr>
              <w:jc w:val="center"/>
              <w:rPr>
                <w:rFonts w:ascii="Arial" w:eastAsia="BatangChe" w:hAnsi="Arial" w:cs="Arial"/>
                <w:kern w:val="2"/>
              </w:rPr>
            </w:pPr>
            <w:r w:rsidRPr="00575922">
              <w:rPr>
                <w:rFonts w:ascii="Arial" w:eastAsia="BatangChe" w:hAnsi="Arial" w:cs="Arial"/>
                <w:kern w:val="2"/>
              </w:rPr>
              <w:t xml:space="preserve">ano </w:t>
            </w:r>
          </w:p>
        </w:tc>
        <w:tc>
          <w:tcPr>
            <w:tcW w:w="987" w:type="pct"/>
            <w:gridSpan w:val="2"/>
            <w:tcBorders>
              <w:top w:val="single" w:sz="4" w:space="0" w:color="auto"/>
              <w:left w:val="single" w:sz="4" w:space="0" w:color="auto"/>
              <w:bottom w:val="single" w:sz="4" w:space="0" w:color="auto"/>
              <w:right w:val="single" w:sz="4" w:space="0" w:color="auto"/>
            </w:tcBorders>
            <w:hideMark/>
          </w:tcPr>
          <w:p w:rsidR="001A2B1B" w:rsidRPr="00575922" w:rsidRDefault="001A2B1B" w:rsidP="001A2B1B">
            <w:pPr>
              <w:widowControl w:val="0"/>
              <w:suppressAutoHyphens/>
              <w:rPr>
                <w:rFonts w:ascii="Arial" w:eastAsia="BatangChe" w:hAnsi="Arial" w:cs="Arial"/>
                <w:kern w:val="2"/>
              </w:rPr>
            </w:pPr>
            <w:r w:rsidRPr="00575922">
              <w:rPr>
                <w:rFonts w:ascii="Arial" w:eastAsia="BatangChe" w:hAnsi="Arial" w:cs="Arial"/>
              </w:rPr>
              <w:t>100 UFM/</w:t>
            </w:r>
            <w:r w:rsidRPr="00575922">
              <w:rPr>
                <w:rFonts w:ascii="Arial" w:eastAsia="BatangChe" w:hAnsi="Arial" w:cs="Arial"/>
                <w:kern w:val="2"/>
              </w:rPr>
              <w:t xml:space="preserve"> ano</w:t>
            </w:r>
          </w:p>
        </w:tc>
      </w:tr>
      <w:tr w:rsidR="001A2B1B" w:rsidRPr="00575922" w:rsidTr="00D6293D">
        <w:tblPrEx>
          <w:tblCellMar>
            <w:left w:w="108" w:type="dxa"/>
            <w:right w:w="108" w:type="dxa"/>
          </w:tblCellMar>
        </w:tblPrEx>
        <w:tc>
          <w:tcPr>
            <w:tcW w:w="419" w:type="pct"/>
            <w:tcBorders>
              <w:top w:val="single" w:sz="4" w:space="0" w:color="auto"/>
              <w:left w:val="single" w:sz="4" w:space="0" w:color="auto"/>
              <w:bottom w:val="single" w:sz="4" w:space="0" w:color="auto"/>
              <w:right w:val="single" w:sz="4" w:space="0" w:color="auto"/>
            </w:tcBorders>
            <w:hideMark/>
          </w:tcPr>
          <w:p w:rsidR="001A2B1B" w:rsidRPr="00575922" w:rsidRDefault="001A2B1B" w:rsidP="001A2B1B">
            <w:pPr>
              <w:widowControl w:val="0"/>
              <w:suppressAutoHyphens/>
              <w:jc w:val="center"/>
              <w:rPr>
                <w:rFonts w:ascii="Arial" w:eastAsia="BatangChe" w:hAnsi="Arial" w:cs="Arial"/>
                <w:kern w:val="2"/>
              </w:rPr>
            </w:pPr>
            <w:r w:rsidRPr="00575922">
              <w:rPr>
                <w:rFonts w:ascii="Arial" w:eastAsia="BatangChe" w:hAnsi="Arial" w:cs="Arial"/>
              </w:rPr>
              <w:t>10.10</w:t>
            </w:r>
          </w:p>
        </w:tc>
        <w:tc>
          <w:tcPr>
            <w:tcW w:w="2842" w:type="pct"/>
            <w:tcBorders>
              <w:top w:val="single" w:sz="4" w:space="0" w:color="auto"/>
              <w:left w:val="single" w:sz="4" w:space="0" w:color="auto"/>
              <w:bottom w:val="single" w:sz="4" w:space="0" w:color="auto"/>
              <w:right w:val="single" w:sz="4" w:space="0" w:color="auto"/>
            </w:tcBorders>
            <w:hideMark/>
          </w:tcPr>
          <w:p w:rsidR="001A2B1B" w:rsidRPr="00575922" w:rsidRDefault="001A2B1B" w:rsidP="001A2B1B">
            <w:pPr>
              <w:widowControl w:val="0"/>
              <w:suppressAutoHyphens/>
              <w:rPr>
                <w:rFonts w:ascii="Arial" w:eastAsia="BatangChe" w:hAnsi="Arial" w:cs="Arial"/>
                <w:kern w:val="2"/>
              </w:rPr>
            </w:pPr>
            <w:r w:rsidRPr="00575922">
              <w:rPr>
                <w:rFonts w:ascii="Arial" w:eastAsia="BatangChe" w:hAnsi="Arial" w:cs="Arial"/>
              </w:rPr>
              <w:t>Box Tipo 4 – (feira municipal)  Açougue/Peixaria</w:t>
            </w:r>
          </w:p>
        </w:tc>
        <w:tc>
          <w:tcPr>
            <w:tcW w:w="752" w:type="pct"/>
            <w:tcBorders>
              <w:top w:val="single" w:sz="4" w:space="0" w:color="auto"/>
              <w:left w:val="single" w:sz="4" w:space="0" w:color="auto"/>
              <w:bottom w:val="single" w:sz="4" w:space="0" w:color="auto"/>
              <w:right w:val="single" w:sz="4" w:space="0" w:color="auto"/>
            </w:tcBorders>
            <w:hideMark/>
          </w:tcPr>
          <w:p w:rsidR="001A2B1B" w:rsidRPr="00575922" w:rsidRDefault="001A2B1B" w:rsidP="001A2B1B">
            <w:pPr>
              <w:jc w:val="center"/>
              <w:rPr>
                <w:rFonts w:ascii="Arial" w:eastAsia="BatangChe" w:hAnsi="Arial" w:cs="Arial"/>
                <w:kern w:val="2"/>
              </w:rPr>
            </w:pPr>
            <w:r w:rsidRPr="00575922">
              <w:rPr>
                <w:rFonts w:ascii="Arial" w:eastAsia="BatangChe" w:hAnsi="Arial" w:cs="Arial"/>
                <w:kern w:val="2"/>
              </w:rPr>
              <w:t xml:space="preserve">ano </w:t>
            </w:r>
          </w:p>
        </w:tc>
        <w:tc>
          <w:tcPr>
            <w:tcW w:w="987" w:type="pct"/>
            <w:gridSpan w:val="2"/>
            <w:tcBorders>
              <w:top w:val="single" w:sz="4" w:space="0" w:color="auto"/>
              <w:left w:val="single" w:sz="4" w:space="0" w:color="auto"/>
              <w:bottom w:val="single" w:sz="4" w:space="0" w:color="auto"/>
              <w:right w:val="single" w:sz="4" w:space="0" w:color="auto"/>
            </w:tcBorders>
            <w:hideMark/>
          </w:tcPr>
          <w:p w:rsidR="001A2B1B" w:rsidRPr="00575922" w:rsidRDefault="001A2B1B" w:rsidP="001A2B1B">
            <w:pPr>
              <w:widowControl w:val="0"/>
              <w:suppressAutoHyphens/>
              <w:rPr>
                <w:rFonts w:ascii="Arial" w:eastAsia="BatangChe" w:hAnsi="Arial" w:cs="Arial"/>
                <w:kern w:val="2"/>
              </w:rPr>
            </w:pPr>
            <w:r w:rsidRPr="00575922">
              <w:rPr>
                <w:rFonts w:ascii="Arial" w:eastAsia="BatangChe" w:hAnsi="Arial" w:cs="Arial"/>
              </w:rPr>
              <w:t>90 UFM/</w:t>
            </w:r>
            <w:r w:rsidRPr="00575922">
              <w:rPr>
                <w:rFonts w:ascii="Arial" w:eastAsia="BatangChe" w:hAnsi="Arial" w:cs="Arial"/>
                <w:kern w:val="2"/>
              </w:rPr>
              <w:t xml:space="preserve"> ano</w:t>
            </w:r>
          </w:p>
        </w:tc>
      </w:tr>
      <w:tr w:rsidR="001A2B1B" w:rsidRPr="00575922" w:rsidTr="00D6293D">
        <w:tblPrEx>
          <w:tblCellMar>
            <w:left w:w="108" w:type="dxa"/>
            <w:right w:w="108" w:type="dxa"/>
          </w:tblCellMar>
        </w:tblPrEx>
        <w:tc>
          <w:tcPr>
            <w:tcW w:w="419" w:type="pct"/>
            <w:tcBorders>
              <w:top w:val="single" w:sz="4" w:space="0" w:color="auto"/>
              <w:left w:val="single" w:sz="4" w:space="0" w:color="auto"/>
              <w:bottom w:val="single" w:sz="4" w:space="0" w:color="auto"/>
              <w:right w:val="single" w:sz="4" w:space="0" w:color="auto"/>
            </w:tcBorders>
            <w:hideMark/>
          </w:tcPr>
          <w:p w:rsidR="001A2B1B" w:rsidRPr="00575922" w:rsidRDefault="001A2B1B" w:rsidP="001A2B1B">
            <w:pPr>
              <w:widowControl w:val="0"/>
              <w:suppressAutoHyphens/>
              <w:jc w:val="center"/>
              <w:rPr>
                <w:rFonts w:ascii="Arial" w:eastAsia="BatangChe" w:hAnsi="Arial" w:cs="Arial"/>
                <w:kern w:val="2"/>
              </w:rPr>
            </w:pPr>
            <w:r w:rsidRPr="00575922">
              <w:rPr>
                <w:rFonts w:ascii="Arial" w:eastAsia="BatangChe" w:hAnsi="Arial" w:cs="Arial"/>
              </w:rPr>
              <w:t>10.11</w:t>
            </w:r>
          </w:p>
        </w:tc>
        <w:tc>
          <w:tcPr>
            <w:tcW w:w="2842" w:type="pct"/>
            <w:tcBorders>
              <w:top w:val="single" w:sz="4" w:space="0" w:color="auto"/>
              <w:left w:val="single" w:sz="4" w:space="0" w:color="auto"/>
              <w:bottom w:val="single" w:sz="4" w:space="0" w:color="auto"/>
              <w:right w:val="single" w:sz="4" w:space="0" w:color="auto"/>
            </w:tcBorders>
            <w:hideMark/>
          </w:tcPr>
          <w:p w:rsidR="001A2B1B" w:rsidRPr="00575922" w:rsidRDefault="001A2B1B" w:rsidP="001A2B1B">
            <w:pPr>
              <w:widowControl w:val="0"/>
              <w:suppressAutoHyphens/>
              <w:rPr>
                <w:rFonts w:ascii="Arial" w:eastAsia="BatangChe" w:hAnsi="Arial" w:cs="Arial"/>
                <w:kern w:val="2"/>
              </w:rPr>
            </w:pPr>
            <w:r w:rsidRPr="00575922">
              <w:rPr>
                <w:rFonts w:ascii="Arial" w:eastAsia="BatangChe" w:hAnsi="Arial" w:cs="Arial"/>
              </w:rPr>
              <w:t>Box Tipo 5 – (feira municipal)  Polpas</w:t>
            </w:r>
          </w:p>
        </w:tc>
        <w:tc>
          <w:tcPr>
            <w:tcW w:w="752" w:type="pct"/>
            <w:tcBorders>
              <w:top w:val="single" w:sz="4" w:space="0" w:color="auto"/>
              <w:left w:val="single" w:sz="4" w:space="0" w:color="auto"/>
              <w:bottom w:val="single" w:sz="4" w:space="0" w:color="auto"/>
              <w:right w:val="single" w:sz="4" w:space="0" w:color="auto"/>
            </w:tcBorders>
            <w:hideMark/>
          </w:tcPr>
          <w:p w:rsidR="001A2B1B" w:rsidRPr="00575922" w:rsidRDefault="001A2B1B" w:rsidP="001A2B1B">
            <w:pPr>
              <w:jc w:val="center"/>
              <w:rPr>
                <w:rFonts w:ascii="Arial" w:eastAsia="BatangChe" w:hAnsi="Arial" w:cs="Arial"/>
                <w:kern w:val="2"/>
              </w:rPr>
            </w:pPr>
            <w:r w:rsidRPr="00575922">
              <w:rPr>
                <w:rFonts w:ascii="Arial" w:eastAsia="BatangChe" w:hAnsi="Arial" w:cs="Arial"/>
                <w:kern w:val="2"/>
              </w:rPr>
              <w:t xml:space="preserve">ano </w:t>
            </w:r>
          </w:p>
        </w:tc>
        <w:tc>
          <w:tcPr>
            <w:tcW w:w="987" w:type="pct"/>
            <w:gridSpan w:val="2"/>
            <w:tcBorders>
              <w:top w:val="single" w:sz="4" w:space="0" w:color="auto"/>
              <w:left w:val="single" w:sz="4" w:space="0" w:color="auto"/>
              <w:bottom w:val="single" w:sz="4" w:space="0" w:color="auto"/>
              <w:right w:val="single" w:sz="4" w:space="0" w:color="auto"/>
            </w:tcBorders>
            <w:hideMark/>
          </w:tcPr>
          <w:p w:rsidR="001A2B1B" w:rsidRPr="00575922" w:rsidRDefault="001A2B1B" w:rsidP="001A2B1B">
            <w:pPr>
              <w:widowControl w:val="0"/>
              <w:suppressAutoHyphens/>
              <w:rPr>
                <w:rFonts w:ascii="Arial" w:eastAsia="BatangChe" w:hAnsi="Arial" w:cs="Arial"/>
                <w:kern w:val="2"/>
              </w:rPr>
            </w:pPr>
            <w:r w:rsidRPr="00575922">
              <w:rPr>
                <w:rFonts w:ascii="Arial" w:eastAsia="BatangChe" w:hAnsi="Arial" w:cs="Arial"/>
              </w:rPr>
              <w:t>50 UFM/</w:t>
            </w:r>
            <w:r w:rsidRPr="00575922">
              <w:rPr>
                <w:rFonts w:ascii="Arial" w:eastAsia="BatangChe" w:hAnsi="Arial" w:cs="Arial"/>
                <w:kern w:val="2"/>
              </w:rPr>
              <w:t xml:space="preserve"> ano</w:t>
            </w:r>
          </w:p>
        </w:tc>
      </w:tr>
      <w:tr w:rsidR="001A2B1B" w:rsidRPr="00575922" w:rsidTr="00D6293D">
        <w:tblPrEx>
          <w:tblCellMar>
            <w:left w:w="108" w:type="dxa"/>
            <w:right w:w="108" w:type="dxa"/>
          </w:tblCellMar>
        </w:tblPrEx>
        <w:tc>
          <w:tcPr>
            <w:tcW w:w="419" w:type="pct"/>
            <w:tcBorders>
              <w:top w:val="single" w:sz="4" w:space="0" w:color="auto"/>
              <w:left w:val="single" w:sz="4" w:space="0" w:color="auto"/>
              <w:bottom w:val="single" w:sz="4" w:space="0" w:color="auto"/>
              <w:right w:val="single" w:sz="4" w:space="0" w:color="auto"/>
            </w:tcBorders>
            <w:hideMark/>
          </w:tcPr>
          <w:p w:rsidR="001A2B1B" w:rsidRPr="00575922" w:rsidRDefault="001A2B1B" w:rsidP="001A2B1B">
            <w:pPr>
              <w:widowControl w:val="0"/>
              <w:suppressAutoHyphens/>
              <w:jc w:val="center"/>
              <w:rPr>
                <w:rFonts w:ascii="Arial" w:eastAsia="BatangChe" w:hAnsi="Arial" w:cs="Arial"/>
                <w:kern w:val="2"/>
              </w:rPr>
            </w:pPr>
            <w:r w:rsidRPr="00575922">
              <w:rPr>
                <w:rFonts w:ascii="Arial" w:eastAsia="BatangChe" w:hAnsi="Arial" w:cs="Arial"/>
              </w:rPr>
              <w:t>10.12</w:t>
            </w:r>
          </w:p>
        </w:tc>
        <w:tc>
          <w:tcPr>
            <w:tcW w:w="2842" w:type="pct"/>
            <w:tcBorders>
              <w:top w:val="single" w:sz="4" w:space="0" w:color="auto"/>
              <w:left w:val="single" w:sz="4" w:space="0" w:color="auto"/>
              <w:bottom w:val="single" w:sz="4" w:space="0" w:color="auto"/>
              <w:right w:val="single" w:sz="4" w:space="0" w:color="auto"/>
            </w:tcBorders>
            <w:hideMark/>
          </w:tcPr>
          <w:p w:rsidR="001A2B1B" w:rsidRPr="00575922" w:rsidRDefault="001A2B1B" w:rsidP="001A2B1B">
            <w:pPr>
              <w:widowControl w:val="0"/>
              <w:suppressAutoHyphens/>
              <w:rPr>
                <w:rFonts w:ascii="Arial" w:eastAsia="BatangChe" w:hAnsi="Arial" w:cs="Arial"/>
                <w:kern w:val="2"/>
              </w:rPr>
            </w:pPr>
            <w:r w:rsidRPr="00575922">
              <w:rPr>
                <w:rFonts w:ascii="Arial" w:eastAsia="BatangChe" w:hAnsi="Arial" w:cs="Arial"/>
              </w:rPr>
              <w:t>Banca Rotativa (feira municipal)</w:t>
            </w:r>
          </w:p>
        </w:tc>
        <w:tc>
          <w:tcPr>
            <w:tcW w:w="752" w:type="pct"/>
            <w:tcBorders>
              <w:top w:val="single" w:sz="4" w:space="0" w:color="auto"/>
              <w:left w:val="single" w:sz="4" w:space="0" w:color="auto"/>
              <w:bottom w:val="single" w:sz="4" w:space="0" w:color="auto"/>
              <w:right w:val="single" w:sz="4" w:space="0" w:color="auto"/>
            </w:tcBorders>
            <w:hideMark/>
          </w:tcPr>
          <w:p w:rsidR="001A2B1B" w:rsidRPr="00575922" w:rsidRDefault="001A2B1B" w:rsidP="001A2B1B">
            <w:pPr>
              <w:jc w:val="center"/>
              <w:rPr>
                <w:rFonts w:ascii="Arial" w:eastAsia="BatangChe" w:hAnsi="Arial" w:cs="Arial"/>
                <w:kern w:val="2"/>
              </w:rPr>
            </w:pPr>
            <w:r w:rsidRPr="00575922">
              <w:rPr>
                <w:rFonts w:ascii="Arial" w:eastAsia="BatangChe" w:hAnsi="Arial" w:cs="Arial"/>
              </w:rPr>
              <w:t>Por dia</w:t>
            </w:r>
          </w:p>
        </w:tc>
        <w:tc>
          <w:tcPr>
            <w:tcW w:w="987" w:type="pct"/>
            <w:gridSpan w:val="2"/>
            <w:tcBorders>
              <w:top w:val="single" w:sz="4" w:space="0" w:color="auto"/>
              <w:left w:val="single" w:sz="4" w:space="0" w:color="auto"/>
              <w:bottom w:val="single" w:sz="4" w:space="0" w:color="auto"/>
              <w:right w:val="single" w:sz="4" w:space="0" w:color="auto"/>
            </w:tcBorders>
            <w:hideMark/>
          </w:tcPr>
          <w:p w:rsidR="001A2B1B" w:rsidRPr="00575922" w:rsidRDefault="001A2B1B" w:rsidP="001A2B1B">
            <w:pPr>
              <w:widowControl w:val="0"/>
              <w:suppressAutoHyphens/>
              <w:rPr>
                <w:rFonts w:ascii="Arial" w:eastAsia="BatangChe" w:hAnsi="Arial" w:cs="Arial"/>
                <w:kern w:val="2"/>
              </w:rPr>
            </w:pPr>
            <w:r w:rsidRPr="00575922">
              <w:rPr>
                <w:rFonts w:ascii="Arial" w:eastAsia="BatangChe" w:hAnsi="Arial" w:cs="Arial"/>
              </w:rPr>
              <w:t>2 UFM/Dia</w:t>
            </w:r>
          </w:p>
        </w:tc>
      </w:tr>
      <w:tr w:rsidR="001A2B1B" w:rsidRPr="00575922" w:rsidTr="00D6293D">
        <w:tblPrEx>
          <w:tblCellMar>
            <w:left w:w="108" w:type="dxa"/>
            <w:right w:w="108" w:type="dxa"/>
          </w:tblCellMar>
        </w:tblPrEx>
        <w:tc>
          <w:tcPr>
            <w:tcW w:w="419" w:type="pct"/>
            <w:tcBorders>
              <w:top w:val="single" w:sz="4" w:space="0" w:color="auto"/>
              <w:left w:val="single" w:sz="4" w:space="0" w:color="auto"/>
              <w:bottom w:val="single" w:sz="4" w:space="0" w:color="auto"/>
              <w:right w:val="single" w:sz="4" w:space="0" w:color="auto"/>
            </w:tcBorders>
            <w:hideMark/>
          </w:tcPr>
          <w:p w:rsidR="001A2B1B" w:rsidRPr="00575922" w:rsidRDefault="001A2B1B" w:rsidP="001A2B1B">
            <w:pPr>
              <w:widowControl w:val="0"/>
              <w:suppressAutoHyphens/>
              <w:jc w:val="center"/>
              <w:rPr>
                <w:rFonts w:ascii="Arial" w:eastAsia="BatangChe" w:hAnsi="Arial" w:cs="Arial"/>
                <w:kern w:val="2"/>
              </w:rPr>
            </w:pPr>
            <w:r w:rsidRPr="00575922">
              <w:rPr>
                <w:rFonts w:ascii="Arial" w:eastAsia="BatangChe" w:hAnsi="Arial" w:cs="Arial"/>
              </w:rPr>
              <w:t>10.13</w:t>
            </w:r>
          </w:p>
        </w:tc>
        <w:tc>
          <w:tcPr>
            <w:tcW w:w="2842" w:type="pct"/>
            <w:tcBorders>
              <w:top w:val="single" w:sz="4" w:space="0" w:color="auto"/>
              <w:left w:val="single" w:sz="4" w:space="0" w:color="auto"/>
              <w:bottom w:val="single" w:sz="4" w:space="0" w:color="auto"/>
              <w:right w:val="single" w:sz="4" w:space="0" w:color="auto"/>
            </w:tcBorders>
            <w:hideMark/>
          </w:tcPr>
          <w:p w:rsidR="001A2B1B" w:rsidRPr="00575922" w:rsidRDefault="001A2B1B" w:rsidP="001A2B1B">
            <w:pPr>
              <w:widowControl w:val="0"/>
              <w:suppressAutoHyphens/>
              <w:rPr>
                <w:rFonts w:ascii="Arial" w:eastAsia="BatangChe" w:hAnsi="Arial" w:cs="Arial"/>
                <w:kern w:val="2"/>
              </w:rPr>
            </w:pPr>
            <w:r w:rsidRPr="00575922">
              <w:rPr>
                <w:rFonts w:ascii="Arial" w:eastAsia="BatangChe" w:hAnsi="Arial" w:cs="Arial"/>
                <w:kern w:val="2"/>
              </w:rPr>
              <w:t>Cessão de uso de Clubes Esportivo ou Similares (LICENÇA POR HORA)</w:t>
            </w:r>
          </w:p>
        </w:tc>
        <w:tc>
          <w:tcPr>
            <w:tcW w:w="752" w:type="pct"/>
            <w:tcBorders>
              <w:top w:val="single" w:sz="4" w:space="0" w:color="auto"/>
              <w:left w:val="single" w:sz="4" w:space="0" w:color="auto"/>
              <w:bottom w:val="single" w:sz="4" w:space="0" w:color="auto"/>
              <w:right w:val="single" w:sz="4" w:space="0" w:color="auto"/>
            </w:tcBorders>
            <w:hideMark/>
          </w:tcPr>
          <w:p w:rsidR="001A2B1B" w:rsidRPr="00575922" w:rsidRDefault="001A2B1B" w:rsidP="001A2B1B">
            <w:pPr>
              <w:jc w:val="center"/>
              <w:rPr>
                <w:rFonts w:ascii="Arial" w:eastAsia="BatangChe" w:hAnsi="Arial" w:cs="Arial"/>
                <w:kern w:val="2"/>
              </w:rPr>
            </w:pPr>
            <w:r w:rsidRPr="00575922">
              <w:rPr>
                <w:rFonts w:ascii="Arial" w:eastAsia="BatangChe" w:hAnsi="Arial" w:cs="Arial"/>
              </w:rPr>
              <w:t>LICENÇA</w:t>
            </w:r>
          </w:p>
        </w:tc>
        <w:tc>
          <w:tcPr>
            <w:tcW w:w="987" w:type="pct"/>
            <w:gridSpan w:val="2"/>
            <w:tcBorders>
              <w:top w:val="single" w:sz="4" w:space="0" w:color="auto"/>
              <w:left w:val="single" w:sz="4" w:space="0" w:color="auto"/>
              <w:bottom w:val="single" w:sz="4" w:space="0" w:color="auto"/>
              <w:right w:val="single" w:sz="4" w:space="0" w:color="auto"/>
            </w:tcBorders>
            <w:vAlign w:val="center"/>
            <w:hideMark/>
          </w:tcPr>
          <w:p w:rsidR="001A2B1B" w:rsidRPr="00575922" w:rsidRDefault="001A2B1B" w:rsidP="001A2B1B">
            <w:pPr>
              <w:widowControl w:val="0"/>
              <w:suppressAutoHyphens/>
              <w:jc w:val="center"/>
              <w:rPr>
                <w:rFonts w:ascii="Arial" w:eastAsia="BatangChe" w:hAnsi="Arial" w:cs="Arial"/>
                <w:kern w:val="2"/>
              </w:rPr>
            </w:pPr>
            <w:r w:rsidRPr="00575922">
              <w:rPr>
                <w:rFonts w:ascii="Arial" w:eastAsia="BatangChe" w:hAnsi="Arial" w:cs="Arial"/>
              </w:rPr>
              <w:t>5,5 UFM/hora</w:t>
            </w:r>
          </w:p>
        </w:tc>
      </w:tr>
      <w:tr w:rsidR="001A2B1B" w:rsidRPr="00575922" w:rsidTr="00D6293D">
        <w:tblPrEx>
          <w:tblCellMar>
            <w:left w:w="108" w:type="dxa"/>
            <w:right w:w="108" w:type="dxa"/>
          </w:tblCellMar>
        </w:tblPrEx>
        <w:tc>
          <w:tcPr>
            <w:tcW w:w="419" w:type="pct"/>
            <w:tcBorders>
              <w:top w:val="single" w:sz="4" w:space="0" w:color="auto"/>
              <w:left w:val="single" w:sz="4" w:space="0" w:color="auto"/>
              <w:bottom w:val="single" w:sz="4" w:space="0" w:color="auto"/>
              <w:right w:val="single" w:sz="4" w:space="0" w:color="auto"/>
            </w:tcBorders>
            <w:hideMark/>
          </w:tcPr>
          <w:p w:rsidR="001A2B1B" w:rsidRPr="00575922" w:rsidRDefault="001A2B1B" w:rsidP="001A2B1B">
            <w:pPr>
              <w:widowControl w:val="0"/>
              <w:suppressAutoHyphens/>
              <w:jc w:val="center"/>
              <w:rPr>
                <w:rFonts w:ascii="Arial" w:eastAsia="BatangChe" w:hAnsi="Arial" w:cs="Arial"/>
              </w:rPr>
            </w:pPr>
            <w:r w:rsidRPr="00575922">
              <w:rPr>
                <w:rFonts w:ascii="Arial" w:eastAsia="BatangChe" w:hAnsi="Arial" w:cs="Arial"/>
              </w:rPr>
              <w:t>10.14</w:t>
            </w:r>
          </w:p>
        </w:tc>
        <w:tc>
          <w:tcPr>
            <w:tcW w:w="2842" w:type="pct"/>
            <w:tcBorders>
              <w:top w:val="single" w:sz="4" w:space="0" w:color="auto"/>
              <w:left w:val="single" w:sz="4" w:space="0" w:color="auto"/>
              <w:bottom w:val="single" w:sz="4" w:space="0" w:color="auto"/>
              <w:right w:val="single" w:sz="4" w:space="0" w:color="auto"/>
            </w:tcBorders>
            <w:hideMark/>
          </w:tcPr>
          <w:p w:rsidR="001A2B1B" w:rsidRPr="00575922" w:rsidRDefault="001A2B1B" w:rsidP="001A2B1B">
            <w:pPr>
              <w:widowControl w:val="0"/>
              <w:suppressAutoHyphens/>
              <w:rPr>
                <w:rFonts w:ascii="Arial" w:eastAsia="BatangChe" w:hAnsi="Arial" w:cs="Arial"/>
                <w:kern w:val="2"/>
              </w:rPr>
            </w:pPr>
            <w:r w:rsidRPr="00575922">
              <w:rPr>
                <w:rFonts w:ascii="Arial" w:eastAsia="BatangChe" w:hAnsi="Arial" w:cs="Arial"/>
              </w:rPr>
              <w:t xml:space="preserve">Outros bens imóveis </w:t>
            </w:r>
          </w:p>
        </w:tc>
        <w:tc>
          <w:tcPr>
            <w:tcW w:w="752" w:type="pct"/>
            <w:tcBorders>
              <w:top w:val="single" w:sz="4" w:space="0" w:color="auto"/>
              <w:left w:val="single" w:sz="4" w:space="0" w:color="auto"/>
              <w:bottom w:val="single" w:sz="4" w:space="0" w:color="auto"/>
              <w:right w:val="single" w:sz="4" w:space="0" w:color="auto"/>
            </w:tcBorders>
            <w:hideMark/>
          </w:tcPr>
          <w:p w:rsidR="001A2B1B" w:rsidRPr="00575922" w:rsidRDefault="001A2B1B" w:rsidP="001A2B1B">
            <w:pPr>
              <w:jc w:val="center"/>
              <w:rPr>
                <w:rFonts w:ascii="Arial" w:eastAsia="BatangChe" w:hAnsi="Arial" w:cs="Arial"/>
                <w:kern w:val="2"/>
              </w:rPr>
            </w:pPr>
            <w:r w:rsidRPr="00575922">
              <w:rPr>
                <w:rFonts w:ascii="Arial" w:eastAsia="BatangChe" w:hAnsi="Arial" w:cs="Arial"/>
              </w:rPr>
              <w:t>Mês</w:t>
            </w:r>
          </w:p>
        </w:tc>
        <w:tc>
          <w:tcPr>
            <w:tcW w:w="987" w:type="pct"/>
            <w:gridSpan w:val="2"/>
            <w:tcBorders>
              <w:top w:val="single" w:sz="4" w:space="0" w:color="auto"/>
              <w:left w:val="single" w:sz="4" w:space="0" w:color="auto"/>
              <w:bottom w:val="single" w:sz="4" w:space="0" w:color="auto"/>
              <w:right w:val="single" w:sz="4" w:space="0" w:color="auto"/>
            </w:tcBorders>
            <w:hideMark/>
          </w:tcPr>
          <w:p w:rsidR="001A2B1B" w:rsidRPr="00575922" w:rsidRDefault="001A2B1B" w:rsidP="001A2B1B">
            <w:pPr>
              <w:widowControl w:val="0"/>
              <w:suppressAutoHyphens/>
              <w:rPr>
                <w:rFonts w:ascii="Arial" w:eastAsia="BatangChe" w:hAnsi="Arial" w:cs="Arial"/>
                <w:kern w:val="2"/>
              </w:rPr>
            </w:pPr>
            <w:r w:rsidRPr="00575922">
              <w:rPr>
                <w:rFonts w:ascii="Arial" w:eastAsia="BatangChe" w:hAnsi="Arial" w:cs="Arial"/>
              </w:rPr>
              <w:t>100 UFM/MÊS</w:t>
            </w:r>
          </w:p>
        </w:tc>
      </w:tr>
      <w:tr w:rsidR="001A2B1B" w:rsidRPr="00575922" w:rsidTr="00AD5EB5">
        <w:tblPrEx>
          <w:tblCellMar>
            <w:left w:w="108" w:type="dxa"/>
            <w:right w:w="108" w:type="dxa"/>
          </w:tblCellMar>
        </w:tblPrEx>
        <w:tc>
          <w:tcPr>
            <w:tcW w:w="3261" w:type="pct"/>
            <w:gridSpan w:val="2"/>
            <w:tcBorders>
              <w:top w:val="single" w:sz="4" w:space="0" w:color="auto"/>
              <w:left w:val="single" w:sz="4" w:space="0" w:color="auto"/>
              <w:bottom w:val="single" w:sz="4" w:space="0" w:color="auto"/>
              <w:right w:val="single" w:sz="4" w:space="0" w:color="auto"/>
            </w:tcBorders>
            <w:vAlign w:val="center"/>
            <w:hideMark/>
          </w:tcPr>
          <w:p w:rsidR="001A2B1B" w:rsidRPr="00575922" w:rsidRDefault="001A2B1B" w:rsidP="001A2B1B">
            <w:pPr>
              <w:pStyle w:val="TextoLei"/>
              <w:spacing w:line="276" w:lineRule="auto"/>
              <w:jc w:val="left"/>
              <w:rPr>
                <w:rFonts w:ascii="Arial" w:eastAsia="BatangChe" w:hAnsi="Arial" w:cs="Arial"/>
                <w:b/>
                <w:color w:val="auto"/>
              </w:rPr>
            </w:pPr>
            <w:r w:rsidRPr="00575922">
              <w:rPr>
                <w:rFonts w:ascii="Arial" w:eastAsia="BatangChe" w:hAnsi="Arial" w:cs="Arial"/>
                <w:b/>
                <w:color w:val="auto"/>
              </w:rPr>
              <w:t xml:space="preserve">11.         </w:t>
            </w:r>
            <w:r w:rsidR="00FD7DF2" w:rsidRPr="00575922">
              <w:rPr>
                <w:rFonts w:ascii="Arial" w:eastAsia="BatangChe" w:hAnsi="Arial" w:cs="Arial"/>
                <w:b/>
                <w:color w:val="auto"/>
              </w:rPr>
              <w:t xml:space="preserve">TAXA DE LICENÇAS DE CEMITÉRIO </w:t>
            </w:r>
          </w:p>
        </w:tc>
        <w:tc>
          <w:tcPr>
            <w:tcW w:w="1739" w:type="pct"/>
            <w:gridSpan w:val="3"/>
            <w:tcBorders>
              <w:top w:val="single" w:sz="4" w:space="0" w:color="auto"/>
              <w:left w:val="single" w:sz="4" w:space="0" w:color="auto"/>
              <w:bottom w:val="single" w:sz="4" w:space="0" w:color="auto"/>
              <w:right w:val="single" w:sz="4" w:space="0" w:color="auto"/>
            </w:tcBorders>
            <w:hideMark/>
          </w:tcPr>
          <w:p w:rsidR="001A2B1B" w:rsidRPr="00575922" w:rsidRDefault="001A2B1B" w:rsidP="001A2B1B">
            <w:pPr>
              <w:pStyle w:val="TextoLei"/>
              <w:spacing w:line="276" w:lineRule="auto"/>
              <w:jc w:val="center"/>
              <w:rPr>
                <w:rFonts w:ascii="Arial" w:eastAsia="BatangChe" w:hAnsi="Arial" w:cs="Arial"/>
                <w:b/>
                <w:color w:val="auto"/>
              </w:rPr>
            </w:pPr>
            <w:r w:rsidRPr="00575922">
              <w:rPr>
                <w:rFonts w:ascii="Arial" w:eastAsia="BatangChe" w:hAnsi="Arial" w:cs="Arial"/>
                <w:b/>
                <w:color w:val="auto"/>
              </w:rPr>
              <w:t>VALOR UFM</w:t>
            </w:r>
          </w:p>
        </w:tc>
      </w:tr>
      <w:tr w:rsidR="001A2B1B" w:rsidRPr="00575922" w:rsidTr="00AD5EB5">
        <w:tblPrEx>
          <w:tblCellMar>
            <w:left w:w="108" w:type="dxa"/>
            <w:right w:w="108" w:type="dxa"/>
          </w:tblCellMar>
        </w:tblPrEx>
        <w:tc>
          <w:tcPr>
            <w:tcW w:w="3261" w:type="pct"/>
            <w:gridSpan w:val="2"/>
            <w:tcBorders>
              <w:top w:val="single" w:sz="4" w:space="0" w:color="auto"/>
              <w:left w:val="single" w:sz="4" w:space="0" w:color="auto"/>
              <w:bottom w:val="single" w:sz="4" w:space="0" w:color="auto"/>
              <w:right w:val="single" w:sz="4" w:space="0" w:color="auto"/>
            </w:tcBorders>
            <w:hideMark/>
          </w:tcPr>
          <w:p w:rsidR="001A2B1B" w:rsidRPr="00575922" w:rsidRDefault="001A2B1B" w:rsidP="001A2B1B">
            <w:pPr>
              <w:pStyle w:val="TextoLei"/>
              <w:spacing w:line="276" w:lineRule="auto"/>
              <w:rPr>
                <w:rFonts w:ascii="Arial" w:eastAsia="BatangChe" w:hAnsi="Arial" w:cs="Arial"/>
                <w:color w:val="auto"/>
              </w:rPr>
            </w:pPr>
            <w:bookmarkStart w:id="33" w:name="_Hlk184782595"/>
            <w:r w:rsidRPr="00575922">
              <w:rPr>
                <w:rFonts w:ascii="Arial" w:eastAsia="BatangChe" w:hAnsi="Arial" w:cs="Arial"/>
                <w:color w:val="auto"/>
              </w:rPr>
              <w:t xml:space="preserve">11.1 – Construção de sepultura simples </w:t>
            </w:r>
          </w:p>
        </w:tc>
        <w:tc>
          <w:tcPr>
            <w:tcW w:w="1739" w:type="pct"/>
            <w:gridSpan w:val="3"/>
            <w:tcBorders>
              <w:top w:val="single" w:sz="4" w:space="0" w:color="auto"/>
              <w:left w:val="single" w:sz="4" w:space="0" w:color="auto"/>
              <w:bottom w:val="single" w:sz="4" w:space="0" w:color="auto"/>
              <w:right w:val="single" w:sz="4" w:space="0" w:color="auto"/>
            </w:tcBorders>
            <w:hideMark/>
          </w:tcPr>
          <w:p w:rsidR="001A2B1B" w:rsidRPr="00575922" w:rsidRDefault="00DC6969" w:rsidP="001A2B1B">
            <w:pPr>
              <w:pStyle w:val="TextoLei"/>
              <w:spacing w:line="276" w:lineRule="auto"/>
              <w:jc w:val="center"/>
              <w:rPr>
                <w:rFonts w:ascii="Arial" w:eastAsia="BatangChe" w:hAnsi="Arial" w:cs="Arial"/>
                <w:color w:val="auto"/>
              </w:rPr>
            </w:pPr>
            <w:r w:rsidRPr="00575922">
              <w:rPr>
                <w:rFonts w:ascii="Arial" w:eastAsia="BatangChe" w:hAnsi="Arial" w:cs="Arial"/>
                <w:color w:val="auto"/>
              </w:rPr>
              <w:t>4</w:t>
            </w:r>
            <w:r w:rsidR="00D6293D" w:rsidRPr="00575922">
              <w:rPr>
                <w:rFonts w:ascii="Arial" w:eastAsia="BatangChe" w:hAnsi="Arial" w:cs="Arial"/>
                <w:color w:val="auto"/>
              </w:rPr>
              <w:t xml:space="preserve">0 </w:t>
            </w:r>
            <w:r w:rsidR="001A2B1B" w:rsidRPr="00575922">
              <w:rPr>
                <w:rFonts w:ascii="Arial" w:eastAsia="BatangChe" w:hAnsi="Arial" w:cs="Arial"/>
                <w:color w:val="auto"/>
              </w:rPr>
              <w:t>UFM</w:t>
            </w:r>
          </w:p>
        </w:tc>
      </w:tr>
      <w:tr w:rsidR="001A2B1B" w:rsidRPr="00575922" w:rsidTr="00AD5EB5">
        <w:tblPrEx>
          <w:tblCellMar>
            <w:left w:w="108" w:type="dxa"/>
            <w:right w:w="108" w:type="dxa"/>
          </w:tblCellMar>
        </w:tblPrEx>
        <w:tc>
          <w:tcPr>
            <w:tcW w:w="3261" w:type="pct"/>
            <w:gridSpan w:val="2"/>
            <w:tcBorders>
              <w:top w:val="single" w:sz="4" w:space="0" w:color="auto"/>
              <w:left w:val="single" w:sz="4" w:space="0" w:color="auto"/>
              <w:bottom w:val="single" w:sz="4" w:space="0" w:color="auto"/>
              <w:right w:val="single" w:sz="4" w:space="0" w:color="auto"/>
            </w:tcBorders>
            <w:hideMark/>
          </w:tcPr>
          <w:p w:rsidR="001A2B1B" w:rsidRPr="00575922" w:rsidRDefault="001A2B1B" w:rsidP="001A2B1B">
            <w:pPr>
              <w:pStyle w:val="TextoLei"/>
              <w:spacing w:line="276" w:lineRule="auto"/>
              <w:rPr>
                <w:rFonts w:ascii="Arial" w:eastAsia="BatangChe" w:hAnsi="Arial" w:cs="Arial"/>
                <w:color w:val="auto"/>
              </w:rPr>
            </w:pPr>
            <w:r w:rsidRPr="00575922">
              <w:rPr>
                <w:rFonts w:ascii="Arial" w:eastAsia="BatangChe" w:hAnsi="Arial" w:cs="Arial"/>
                <w:color w:val="auto"/>
              </w:rPr>
              <w:t xml:space="preserve">11.2 – Construção de urna </w:t>
            </w:r>
          </w:p>
        </w:tc>
        <w:tc>
          <w:tcPr>
            <w:tcW w:w="1739" w:type="pct"/>
            <w:gridSpan w:val="3"/>
            <w:tcBorders>
              <w:top w:val="single" w:sz="4" w:space="0" w:color="auto"/>
              <w:left w:val="single" w:sz="4" w:space="0" w:color="auto"/>
              <w:bottom w:val="single" w:sz="4" w:space="0" w:color="auto"/>
              <w:right w:val="single" w:sz="4" w:space="0" w:color="auto"/>
            </w:tcBorders>
            <w:hideMark/>
          </w:tcPr>
          <w:p w:rsidR="001A2B1B" w:rsidRPr="00575922" w:rsidRDefault="00DC6969" w:rsidP="001A2B1B">
            <w:pPr>
              <w:pStyle w:val="TextoLei"/>
              <w:spacing w:line="276" w:lineRule="auto"/>
              <w:jc w:val="center"/>
              <w:rPr>
                <w:rFonts w:ascii="Arial" w:eastAsia="BatangChe" w:hAnsi="Arial" w:cs="Arial"/>
                <w:color w:val="auto"/>
              </w:rPr>
            </w:pPr>
            <w:r w:rsidRPr="00575922">
              <w:rPr>
                <w:rFonts w:ascii="Arial" w:eastAsia="BatangChe" w:hAnsi="Arial" w:cs="Arial"/>
                <w:color w:val="auto"/>
              </w:rPr>
              <w:t>6</w:t>
            </w:r>
            <w:r w:rsidR="00D6293D" w:rsidRPr="00575922">
              <w:rPr>
                <w:rFonts w:ascii="Arial" w:eastAsia="BatangChe" w:hAnsi="Arial" w:cs="Arial"/>
                <w:color w:val="auto"/>
              </w:rPr>
              <w:t>0</w:t>
            </w:r>
            <w:r w:rsidR="001A2B1B" w:rsidRPr="00575922">
              <w:rPr>
                <w:rFonts w:ascii="Arial" w:eastAsia="BatangChe" w:hAnsi="Arial" w:cs="Arial"/>
                <w:color w:val="auto"/>
              </w:rPr>
              <w:t xml:space="preserve"> UFM</w:t>
            </w:r>
          </w:p>
        </w:tc>
      </w:tr>
      <w:tr w:rsidR="001A2B1B" w:rsidRPr="00575922" w:rsidTr="00AD5EB5">
        <w:tblPrEx>
          <w:tblCellMar>
            <w:left w:w="108" w:type="dxa"/>
            <w:right w:w="108" w:type="dxa"/>
          </w:tblCellMar>
        </w:tblPrEx>
        <w:tc>
          <w:tcPr>
            <w:tcW w:w="3261" w:type="pct"/>
            <w:gridSpan w:val="2"/>
            <w:tcBorders>
              <w:top w:val="single" w:sz="4" w:space="0" w:color="auto"/>
              <w:left w:val="single" w:sz="4" w:space="0" w:color="auto"/>
              <w:bottom w:val="single" w:sz="4" w:space="0" w:color="auto"/>
              <w:right w:val="single" w:sz="4" w:space="0" w:color="auto"/>
            </w:tcBorders>
            <w:hideMark/>
          </w:tcPr>
          <w:p w:rsidR="001A2B1B" w:rsidRPr="00575922" w:rsidRDefault="001A2B1B" w:rsidP="001A2B1B">
            <w:pPr>
              <w:pStyle w:val="TextoLei"/>
              <w:spacing w:line="276" w:lineRule="auto"/>
              <w:rPr>
                <w:rFonts w:ascii="Arial" w:eastAsia="BatangChe" w:hAnsi="Arial" w:cs="Arial"/>
                <w:color w:val="auto"/>
              </w:rPr>
            </w:pPr>
            <w:r w:rsidRPr="00575922">
              <w:rPr>
                <w:rFonts w:ascii="Arial" w:eastAsia="BatangChe" w:hAnsi="Arial" w:cs="Arial"/>
                <w:color w:val="auto"/>
              </w:rPr>
              <w:t>11.3 – Construção de gaveta</w:t>
            </w:r>
          </w:p>
        </w:tc>
        <w:tc>
          <w:tcPr>
            <w:tcW w:w="1739" w:type="pct"/>
            <w:gridSpan w:val="3"/>
            <w:tcBorders>
              <w:top w:val="single" w:sz="4" w:space="0" w:color="auto"/>
              <w:left w:val="single" w:sz="4" w:space="0" w:color="auto"/>
              <w:bottom w:val="single" w:sz="4" w:space="0" w:color="auto"/>
              <w:right w:val="single" w:sz="4" w:space="0" w:color="auto"/>
            </w:tcBorders>
            <w:hideMark/>
          </w:tcPr>
          <w:p w:rsidR="001A2B1B" w:rsidRPr="00575922" w:rsidRDefault="00DC6969" w:rsidP="001A2B1B">
            <w:pPr>
              <w:pStyle w:val="TextoLei"/>
              <w:spacing w:line="276" w:lineRule="auto"/>
              <w:jc w:val="center"/>
              <w:rPr>
                <w:rFonts w:ascii="Arial" w:eastAsia="BatangChe" w:hAnsi="Arial" w:cs="Arial"/>
                <w:color w:val="auto"/>
              </w:rPr>
            </w:pPr>
            <w:r w:rsidRPr="00575922">
              <w:rPr>
                <w:rFonts w:ascii="Arial" w:eastAsia="BatangChe" w:hAnsi="Arial" w:cs="Arial"/>
                <w:color w:val="auto"/>
              </w:rPr>
              <w:t>8</w:t>
            </w:r>
            <w:r w:rsidR="00D6293D" w:rsidRPr="00575922">
              <w:rPr>
                <w:rFonts w:ascii="Arial" w:eastAsia="BatangChe" w:hAnsi="Arial" w:cs="Arial"/>
                <w:color w:val="auto"/>
              </w:rPr>
              <w:t>0</w:t>
            </w:r>
            <w:r w:rsidR="001A2B1B" w:rsidRPr="00575922">
              <w:rPr>
                <w:rFonts w:ascii="Arial" w:eastAsia="BatangChe" w:hAnsi="Arial" w:cs="Arial"/>
                <w:color w:val="auto"/>
              </w:rPr>
              <w:t xml:space="preserve"> UFM</w:t>
            </w:r>
          </w:p>
        </w:tc>
      </w:tr>
      <w:tr w:rsidR="001A2B1B" w:rsidRPr="00575922" w:rsidTr="00AD5EB5">
        <w:tblPrEx>
          <w:tblCellMar>
            <w:left w:w="108" w:type="dxa"/>
            <w:right w:w="108" w:type="dxa"/>
          </w:tblCellMar>
        </w:tblPrEx>
        <w:tc>
          <w:tcPr>
            <w:tcW w:w="3261" w:type="pct"/>
            <w:gridSpan w:val="2"/>
            <w:tcBorders>
              <w:top w:val="single" w:sz="4" w:space="0" w:color="auto"/>
              <w:left w:val="single" w:sz="4" w:space="0" w:color="auto"/>
              <w:bottom w:val="single" w:sz="4" w:space="0" w:color="auto"/>
              <w:right w:val="single" w:sz="4" w:space="0" w:color="auto"/>
            </w:tcBorders>
            <w:hideMark/>
          </w:tcPr>
          <w:p w:rsidR="001A2B1B" w:rsidRPr="00575922" w:rsidRDefault="001A2B1B" w:rsidP="001A2B1B">
            <w:pPr>
              <w:pStyle w:val="TextoLei"/>
              <w:spacing w:line="276" w:lineRule="auto"/>
              <w:rPr>
                <w:rFonts w:ascii="Arial" w:eastAsia="BatangChe" w:hAnsi="Arial" w:cs="Arial"/>
                <w:color w:val="auto"/>
              </w:rPr>
            </w:pPr>
            <w:r w:rsidRPr="00575922">
              <w:rPr>
                <w:rFonts w:ascii="Arial" w:eastAsia="BatangChe" w:hAnsi="Arial" w:cs="Arial"/>
                <w:color w:val="auto"/>
              </w:rPr>
              <w:t>11.4 – Construção de capela por m²</w:t>
            </w:r>
          </w:p>
        </w:tc>
        <w:tc>
          <w:tcPr>
            <w:tcW w:w="1739" w:type="pct"/>
            <w:gridSpan w:val="3"/>
            <w:tcBorders>
              <w:top w:val="single" w:sz="4" w:space="0" w:color="auto"/>
              <w:left w:val="single" w:sz="4" w:space="0" w:color="auto"/>
              <w:bottom w:val="single" w:sz="4" w:space="0" w:color="auto"/>
              <w:right w:val="single" w:sz="4" w:space="0" w:color="auto"/>
            </w:tcBorders>
            <w:hideMark/>
          </w:tcPr>
          <w:p w:rsidR="001A2B1B" w:rsidRPr="00575922" w:rsidRDefault="00FD7DF2" w:rsidP="001A2B1B">
            <w:pPr>
              <w:pStyle w:val="TextoLei"/>
              <w:spacing w:line="276" w:lineRule="auto"/>
              <w:jc w:val="center"/>
              <w:rPr>
                <w:rFonts w:ascii="Arial" w:eastAsia="BatangChe" w:hAnsi="Arial" w:cs="Arial"/>
                <w:color w:val="auto"/>
              </w:rPr>
            </w:pPr>
            <w:r w:rsidRPr="00575922">
              <w:rPr>
                <w:rFonts w:ascii="Arial" w:eastAsia="BatangChe" w:hAnsi="Arial" w:cs="Arial"/>
                <w:color w:val="auto"/>
              </w:rPr>
              <w:t>8</w:t>
            </w:r>
            <w:r w:rsidR="00D6293D" w:rsidRPr="00575922">
              <w:rPr>
                <w:rFonts w:ascii="Arial" w:eastAsia="BatangChe" w:hAnsi="Arial" w:cs="Arial"/>
                <w:color w:val="auto"/>
              </w:rPr>
              <w:t>0</w:t>
            </w:r>
            <w:r w:rsidR="001A2B1B" w:rsidRPr="00575922">
              <w:rPr>
                <w:rFonts w:ascii="Arial" w:eastAsia="BatangChe" w:hAnsi="Arial" w:cs="Arial"/>
                <w:color w:val="auto"/>
              </w:rPr>
              <w:t xml:space="preserve"> UFM/m²</w:t>
            </w:r>
          </w:p>
        </w:tc>
      </w:tr>
      <w:bookmarkEnd w:id="32"/>
      <w:bookmarkEnd w:id="33"/>
    </w:tbl>
    <w:p w:rsidR="000507B6" w:rsidRPr="00575922" w:rsidRDefault="000507B6" w:rsidP="000507B6">
      <w:pPr>
        <w:pStyle w:val="TextoLei"/>
        <w:spacing w:before="0" w:beforeAutospacing="0" w:after="0" w:afterAutospacing="0" w:line="276" w:lineRule="auto"/>
        <w:rPr>
          <w:rFonts w:ascii="Arial" w:eastAsia="BatangChe" w:hAnsi="Arial" w:cs="Arial"/>
          <w:color w:val="auto"/>
        </w:rPr>
      </w:pPr>
    </w:p>
    <w:p w:rsidR="000507B6" w:rsidRPr="00575922" w:rsidRDefault="000507B6" w:rsidP="000507B6">
      <w:pPr>
        <w:pStyle w:val="TextoLei"/>
        <w:spacing w:before="0" w:beforeAutospacing="0" w:after="0" w:afterAutospacing="0" w:line="276" w:lineRule="auto"/>
        <w:rPr>
          <w:rFonts w:ascii="Arial" w:eastAsia="BatangChe" w:hAnsi="Arial" w:cs="Arial"/>
          <w:color w:val="auto"/>
        </w:rPr>
      </w:pPr>
    </w:p>
    <w:p w:rsidR="000507B6" w:rsidRPr="00575922" w:rsidRDefault="000507B6" w:rsidP="000507B6">
      <w:pPr>
        <w:pStyle w:val="TextoLei"/>
        <w:spacing w:before="0" w:beforeAutospacing="0" w:after="0" w:afterAutospacing="0" w:line="276" w:lineRule="auto"/>
        <w:rPr>
          <w:rFonts w:ascii="Arial" w:eastAsia="BatangChe" w:hAnsi="Arial" w:cs="Arial"/>
          <w:color w:val="auto"/>
        </w:rPr>
      </w:pPr>
      <w:r w:rsidRPr="00575922">
        <w:rPr>
          <w:rFonts w:ascii="Arial" w:eastAsia="BatangChe" w:hAnsi="Arial" w:cs="Arial"/>
          <w:b/>
          <w:color w:val="auto"/>
        </w:rPr>
        <w:t xml:space="preserve">Art. </w:t>
      </w:r>
      <w:r w:rsidR="00012A62" w:rsidRPr="00575922">
        <w:rPr>
          <w:rFonts w:ascii="Arial" w:eastAsia="BatangChe" w:hAnsi="Arial" w:cs="Arial"/>
          <w:b/>
          <w:color w:val="auto"/>
        </w:rPr>
        <w:t>42</w:t>
      </w:r>
      <w:r w:rsidRPr="00575922">
        <w:rPr>
          <w:rFonts w:ascii="Arial" w:eastAsia="BatangChe" w:hAnsi="Arial" w:cs="Arial"/>
          <w:b/>
          <w:color w:val="auto"/>
        </w:rPr>
        <w:t>.</w:t>
      </w:r>
      <w:r w:rsidRPr="00575922">
        <w:rPr>
          <w:rFonts w:ascii="Arial" w:eastAsia="BatangChe" w:hAnsi="Arial" w:cs="Arial"/>
          <w:color w:val="auto"/>
        </w:rPr>
        <w:t xml:space="preserve"> A</w:t>
      </w:r>
      <w:r w:rsidRPr="00575922">
        <w:rPr>
          <w:rFonts w:ascii="Arial" w:eastAsia="BatangChe" w:hAnsi="Arial" w:cs="Arial"/>
          <w:b/>
          <w:i/>
          <w:color w:val="auto"/>
        </w:rPr>
        <w:t xml:space="preserve">ltera  e acrescenta dispositivos na  TABELA </w:t>
      </w:r>
      <w:r w:rsidR="009B2B91" w:rsidRPr="00575922">
        <w:rPr>
          <w:rFonts w:ascii="Arial" w:eastAsia="BatangChe" w:hAnsi="Arial" w:cs="Arial"/>
          <w:b/>
          <w:i/>
          <w:color w:val="auto"/>
        </w:rPr>
        <w:t>VI</w:t>
      </w:r>
      <w:r w:rsidRPr="00575922">
        <w:rPr>
          <w:rFonts w:ascii="Arial" w:eastAsia="BatangChe" w:hAnsi="Arial" w:cs="Arial"/>
          <w:color w:val="auto"/>
        </w:rPr>
        <w:t>, que passará  a vigorar com a seguinte redação:</w:t>
      </w:r>
    </w:p>
    <w:p w:rsidR="000507B6" w:rsidRPr="00575922" w:rsidRDefault="000507B6" w:rsidP="000507B6">
      <w:pPr>
        <w:pStyle w:val="TextoLei"/>
        <w:spacing w:before="0" w:beforeAutospacing="0" w:after="0" w:afterAutospacing="0" w:line="276" w:lineRule="auto"/>
        <w:rPr>
          <w:rFonts w:ascii="Arial" w:eastAsia="BatangChe" w:hAnsi="Arial" w:cs="Arial"/>
          <w:color w:val="auto"/>
        </w:rPr>
      </w:pPr>
      <w:r w:rsidRPr="00575922">
        <w:rPr>
          <w:rFonts w:ascii="Arial" w:eastAsia="BatangChe" w:hAnsi="Arial" w:cs="Arial"/>
          <w:color w:val="auto"/>
        </w:rPr>
        <w:t xml:space="preserve"> </w:t>
      </w:r>
    </w:p>
    <w:p w:rsidR="000507B6" w:rsidRPr="00575922" w:rsidRDefault="000507B6" w:rsidP="000507B6">
      <w:pPr>
        <w:pStyle w:val="TextoLei"/>
        <w:spacing w:before="0" w:beforeAutospacing="0" w:after="0" w:afterAutospacing="0" w:line="276" w:lineRule="auto"/>
        <w:ind w:firstLine="720"/>
        <w:rPr>
          <w:rFonts w:ascii="Arial" w:eastAsia="BatangChe" w:hAnsi="Arial" w:cs="Arial"/>
          <w:color w:val="auto"/>
        </w:rPr>
      </w:pPr>
      <w:r w:rsidRPr="00575922">
        <w:rPr>
          <w:rFonts w:ascii="Arial" w:eastAsia="BatangChe" w:hAnsi="Arial" w:cs="Arial"/>
          <w:b/>
          <w:color w:val="auto"/>
        </w:rPr>
        <w:t>“Tabela V</w:t>
      </w:r>
      <w:r w:rsidR="009B2B91" w:rsidRPr="00575922">
        <w:rPr>
          <w:rFonts w:ascii="Arial" w:eastAsia="BatangChe" w:hAnsi="Arial" w:cs="Arial"/>
          <w:b/>
          <w:color w:val="auto"/>
        </w:rPr>
        <w:t>I</w:t>
      </w:r>
      <w:r w:rsidRPr="00575922">
        <w:rPr>
          <w:rFonts w:ascii="Arial" w:eastAsia="BatangChe" w:hAnsi="Arial" w:cs="Arial"/>
          <w:b/>
          <w:color w:val="auto"/>
        </w:rPr>
        <w:t xml:space="preserve"> ( .... ),</w:t>
      </w:r>
      <w:r w:rsidRPr="00575922">
        <w:rPr>
          <w:rFonts w:ascii="Arial" w:eastAsia="BatangChe" w:hAnsi="Arial" w:cs="Arial"/>
          <w:color w:val="auto"/>
        </w:rPr>
        <w:t xml:space="preserve"> itens  1.01; 1.02, 1.03, 1.04. </w:t>
      </w:r>
    </w:p>
    <w:p w:rsidR="000507B6" w:rsidRPr="00575922" w:rsidRDefault="000507B6" w:rsidP="000507B6">
      <w:pPr>
        <w:pStyle w:val="TextoLei"/>
        <w:spacing w:before="0" w:beforeAutospacing="0" w:after="0" w:afterAutospacing="0" w:line="276" w:lineRule="auto"/>
        <w:rPr>
          <w:rFonts w:ascii="Arial" w:eastAsia="BatangChe" w:hAnsi="Arial" w:cs="Arial"/>
          <w:color w:val="auto"/>
        </w:rPr>
      </w:pPr>
    </w:p>
    <w:p w:rsidR="000507B6" w:rsidRPr="00575922" w:rsidRDefault="000507B6" w:rsidP="000507B6">
      <w:pPr>
        <w:shd w:val="clear" w:color="auto" w:fill="FFFFFF"/>
        <w:tabs>
          <w:tab w:val="left" w:pos="3885"/>
          <w:tab w:val="center" w:pos="4889"/>
        </w:tabs>
        <w:spacing w:after="150"/>
        <w:jc w:val="center"/>
        <w:rPr>
          <w:rFonts w:ascii="Arial" w:eastAsia="BatangChe" w:hAnsi="Arial" w:cs="Arial"/>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1"/>
        <w:gridCol w:w="6825"/>
        <w:gridCol w:w="1759"/>
      </w:tblGrid>
      <w:tr w:rsidR="000507B6" w:rsidRPr="00575922" w:rsidTr="000E3A22">
        <w:tc>
          <w:tcPr>
            <w:tcW w:w="5000" w:type="pct"/>
            <w:gridSpan w:val="3"/>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spacing w:line="360" w:lineRule="auto"/>
              <w:jc w:val="center"/>
              <w:rPr>
                <w:rFonts w:ascii="Arial" w:eastAsia="BatangChe" w:hAnsi="Arial" w:cs="Arial"/>
                <w:b/>
              </w:rPr>
            </w:pPr>
            <w:r w:rsidRPr="00575922">
              <w:rPr>
                <w:rFonts w:ascii="Arial" w:eastAsia="BatangChe" w:hAnsi="Arial" w:cs="Arial"/>
                <w:b/>
              </w:rPr>
              <w:t>TAXAS DE EXPEDIENTE</w:t>
            </w:r>
          </w:p>
        </w:tc>
      </w:tr>
      <w:tr w:rsidR="000507B6" w:rsidRPr="00575922" w:rsidTr="000E3A22">
        <w:tc>
          <w:tcPr>
            <w:tcW w:w="4064" w:type="pct"/>
            <w:gridSpan w:val="2"/>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spacing w:line="360" w:lineRule="auto"/>
              <w:rPr>
                <w:rFonts w:ascii="Arial" w:eastAsia="BatangChe" w:hAnsi="Arial" w:cs="Arial"/>
                <w:b/>
              </w:rPr>
            </w:pPr>
            <w:r w:rsidRPr="00575922">
              <w:rPr>
                <w:rFonts w:ascii="Arial" w:eastAsia="BatangChe" w:hAnsi="Arial" w:cs="Arial"/>
                <w:b/>
              </w:rPr>
              <w:t xml:space="preserve">      REQUERIMENTO PARA PROCEDIMENTO DE:</w:t>
            </w:r>
          </w:p>
        </w:tc>
        <w:tc>
          <w:tcPr>
            <w:tcW w:w="936" w:type="pct"/>
            <w:tcBorders>
              <w:top w:val="single" w:sz="4" w:space="0" w:color="000000"/>
              <w:left w:val="single" w:sz="4" w:space="0" w:color="000000"/>
              <w:bottom w:val="single" w:sz="4" w:space="0" w:color="000000"/>
              <w:right w:val="single" w:sz="4" w:space="0" w:color="000000"/>
            </w:tcBorders>
          </w:tcPr>
          <w:p w:rsidR="000507B6" w:rsidRPr="00575922" w:rsidRDefault="000507B6" w:rsidP="000E3A22">
            <w:pPr>
              <w:spacing w:line="360" w:lineRule="auto"/>
              <w:jc w:val="center"/>
              <w:rPr>
                <w:rFonts w:ascii="Arial" w:eastAsia="BatangChe" w:hAnsi="Arial" w:cs="Arial"/>
              </w:rPr>
            </w:pPr>
          </w:p>
        </w:tc>
      </w:tr>
      <w:tr w:rsidR="000507B6" w:rsidRPr="00575922" w:rsidTr="000E3A22">
        <w:tc>
          <w:tcPr>
            <w:tcW w:w="432" w:type="pct"/>
            <w:vMerge w:val="restart"/>
            <w:tcBorders>
              <w:top w:val="single" w:sz="4" w:space="0" w:color="000000"/>
              <w:left w:val="single" w:sz="4" w:space="0" w:color="000000"/>
              <w:bottom w:val="single" w:sz="4" w:space="0" w:color="000000"/>
              <w:right w:val="single" w:sz="4" w:space="0" w:color="000000"/>
            </w:tcBorders>
          </w:tcPr>
          <w:p w:rsidR="000507B6" w:rsidRPr="00575922" w:rsidRDefault="000507B6" w:rsidP="000E3A22">
            <w:pPr>
              <w:spacing w:line="360" w:lineRule="auto"/>
              <w:jc w:val="center"/>
              <w:rPr>
                <w:rFonts w:ascii="Arial" w:eastAsia="BatangChe" w:hAnsi="Arial" w:cs="Arial"/>
              </w:rPr>
            </w:pPr>
          </w:p>
          <w:p w:rsidR="000507B6" w:rsidRPr="00575922" w:rsidRDefault="000507B6" w:rsidP="000E3A22">
            <w:pPr>
              <w:spacing w:line="360" w:lineRule="auto"/>
              <w:jc w:val="center"/>
              <w:rPr>
                <w:rFonts w:ascii="Arial" w:eastAsia="BatangChe" w:hAnsi="Arial" w:cs="Arial"/>
              </w:rPr>
            </w:pPr>
          </w:p>
          <w:p w:rsidR="000507B6" w:rsidRPr="00575922" w:rsidRDefault="000507B6" w:rsidP="000E3A22">
            <w:pPr>
              <w:spacing w:line="360" w:lineRule="auto"/>
              <w:jc w:val="center"/>
              <w:rPr>
                <w:rFonts w:ascii="Arial" w:eastAsia="BatangChe" w:hAnsi="Arial" w:cs="Arial"/>
              </w:rPr>
            </w:pPr>
          </w:p>
          <w:p w:rsidR="000507B6" w:rsidRPr="00575922" w:rsidRDefault="000507B6" w:rsidP="000E3A22">
            <w:pPr>
              <w:spacing w:line="360" w:lineRule="auto"/>
              <w:jc w:val="center"/>
              <w:rPr>
                <w:rFonts w:ascii="Arial" w:eastAsia="BatangChe" w:hAnsi="Arial" w:cs="Arial"/>
              </w:rPr>
            </w:pPr>
            <w:r w:rsidRPr="00575922">
              <w:rPr>
                <w:rFonts w:ascii="Arial" w:eastAsia="BatangChe" w:hAnsi="Arial" w:cs="Arial"/>
              </w:rPr>
              <w:t>1.01</w:t>
            </w:r>
          </w:p>
        </w:tc>
        <w:tc>
          <w:tcPr>
            <w:tcW w:w="3632" w:type="pct"/>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spacing w:line="360" w:lineRule="auto"/>
              <w:rPr>
                <w:rFonts w:ascii="Arial" w:eastAsia="BatangChe" w:hAnsi="Arial" w:cs="Arial"/>
              </w:rPr>
            </w:pPr>
            <w:r w:rsidRPr="00575922">
              <w:rPr>
                <w:rFonts w:ascii="Arial" w:eastAsia="BatangChe" w:hAnsi="Arial" w:cs="Arial"/>
              </w:rPr>
              <w:t>a)Abertura de processo para Legalização de Obras e</w:t>
            </w:r>
            <w:r w:rsidRPr="00575922">
              <w:rPr>
                <w:rStyle w:val="Ttulo7Char"/>
                <w:rFonts w:ascii="Arial" w:eastAsia="BatangChe" w:hAnsi="Arial" w:cs="Arial"/>
                <w:i w:val="0"/>
                <w:color w:val="auto"/>
                <w:sz w:val="24"/>
                <w:szCs w:val="24"/>
              </w:rPr>
              <w:t xml:space="preserve"> </w:t>
            </w:r>
            <w:r w:rsidRPr="00575922">
              <w:rPr>
                <w:rStyle w:val="nfase"/>
                <w:rFonts w:ascii="Arial" w:eastAsia="BatangChe" w:hAnsi="Arial" w:cs="Arial"/>
                <w:b/>
              </w:rPr>
              <w:t>Habite-se</w:t>
            </w:r>
            <w:r w:rsidRPr="00575922">
              <w:rPr>
                <w:rFonts w:ascii="Arial" w:eastAsia="BatangChe" w:hAnsi="Arial" w:cs="Arial"/>
                <w:b/>
              </w:rPr>
              <w:t>;</w:t>
            </w:r>
          </w:p>
        </w:tc>
        <w:tc>
          <w:tcPr>
            <w:tcW w:w="936" w:type="pct"/>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spacing w:line="360" w:lineRule="auto"/>
              <w:jc w:val="center"/>
              <w:rPr>
                <w:rFonts w:ascii="Arial" w:eastAsia="BatangChe" w:hAnsi="Arial" w:cs="Arial"/>
              </w:rPr>
            </w:pPr>
            <w:r w:rsidRPr="00575922">
              <w:rPr>
                <w:rFonts w:ascii="Arial" w:eastAsia="BatangChe" w:hAnsi="Arial" w:cs="Arial"/>
              </w:rPr>
              <w:t>5 UFM</w:t>
            </w:r>
          </w:p>
        </w:tc>
      </w:tr>
      <w:tr w:rsidR="000507B6" w:rsidRPr="00575922" w:rsidTr="000E3A22">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507B6" w:rsidRPr="00575922" w:rsidRDefault="000507B6" w:rsidP="000E3A22">
            <w:pPr>
              <w:rPr>
                <w:rFonts w:ascii="Arial" w:eastAsia="BatangChe" w:hAnsi="Arial" w:cs="Arial"/>
              </w:rPr>
            </w:pPr>
          </w:p>
        </w:tc>
        <w:tc>
          <w:tcPr>
            <w:tcW w:w="3632" w:type="pct"/>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spacing w:line="360" w:lineRule="auto"/>
              <w:rPr>
                <w:rFonts w:ascii="Arial" w:eastAsia="BatangChe" w:hAnsi="Arial" w:cs="Arial"/>
              </w:rPr>
            </w:pPr>
            <w:r w:rsidRPr="00575922">
              <w:rPr>
                <w:rFonts w:ascii="Arial" w:eastAsia="BatangChe" w:hAnsi="Arial" w:cs="Arial"/>
              </w:rPr>
              <w:t>b) Desarquivamento de processos;</w:t>
            </w:r>
          </w:p>
        </w:tc>
        <w:tc>
          <w:tcPr>
            <w:tcW w:w="936" w:type="pct"/>
            <w:tcBorders>
              <w:top w:val="single" w:sz="4" w:space="0" w:color="000000"/>
              <w:left w:val="single" w:sz="4" w:space="0" w:color="000000"/>
              <w:bottom w:val="single" w:sz="4" w:space="0" w:color="000000"/>
              <w:right w:val="single" w:sz="4" w:space="0" w:color="000000"/>
            </w:tcBorders>
            <w:hideMark/>
          </w:tcPr>
          <w:p w:rsidR="000507B6" w:rsidRPr="00575922" w:rsidRDefault="00086439" w:rsidP="000E3A22">
            <w:pPr>
              <w:spacing w:line="360" w:lineRule="auto"/>
              <w:jc w:val="center"/>
              <w:rPr>
                <w:rFonts w:ascii="Arial" w:eastAsia="BatangChe" w:hAnsi="Arial" w:cs="Arial"/>
              </w:rPr>
            </w:pPr>
            <w:r w:rsidRPr="00575922">
              <w:rPr>
                <w:rFonts w:ascii="Arial" w:eastAsia="BatangChe" w:hAnsi="Arial" w:cs="Arial"/>
              </w:rPr>
              <w:t>5</w:t>
            </w:r>
            <w:r w:rsidR="000507B6" w:rsidRPr="00575922">
              <w:rPr>
                <w:rFonts w:ascii="Arial" w:eastAsia="BatangChe" w:hAnsi="Arial" w:cs="Arial"/>
              </w:rPr>
              <w:t xml:space="preserve"> UFM</w:t>
            </w:r>
          </w:p>
        </w:tc>
      </w:tr>
      <w:tr w:rsidR="000507B6" w:rsidRPr="00575922" w:rsidTr="000E3A22">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507B6" w:rsidRPr="00575922" w:rsidRDefault="000507B6" w:rsidP="000E3A22">
            <w:pPr>
              <w:rPr>
                <w:rFonts w:ascii="Arial" w:eastAsia="BatangChe" w:hAnsi="Arial" w:cs="Arial"/>
              </w:rPr>
            </w:pPr>
          </w:p>
        </w:tc>
        <w:tc>
          <w:tcPr>
            <w:tcW w:w="3632" w:type="pct"/>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spacing w:line="360" w:lineRule="auto"/>
              <w:rPr>
                <w:rFonts w:ascii="Arial" w:eastAsia="BatangChe" w:hAnsi="Arial" w:cs="Arial"/>
              </w:rPr>
            </w:pPr>
            <w:r w:rsidRPr="00575922">
              <w:rPr>
                <w:rFonts w:ascii="Arial" w:eastAsia="BatangChe" w:hAnsi="Arial" w:cs="Arial"/>
              </w:rPr>
              <w:t xml:space="preserve">c) Impressão e/ou </w:t>
            </w:r>
            <w:proofErr w:type="spellStart"/>
            <w:r w:rsidRPr="00575922">
              <w:rPr>
                <w:rFonts w:ascii="Arial" w:eastAsia="BatangChe" w:hAnsi="Arial" w:cs="Arial"/>
              </w:rPr>
              <w:t>copia</w:t>
            </w:r>
            <w:proofErr w:type="spellEnd"/>
            <w:r w:rsidRPr="00575922">
              <w:rPr>
                <w:rFonts w:ascii="Arial" w:eastAsia="BatangChe" w:hAnsi="Arial" w:cs="Arial"/>
              </w:rPr>
              <w:t xml:space="preserve"> de segunda via de processos;</w:t>
            </w:r>
          </w:p>
        </w:tc>
        <w:tc>
          <w:tcPr>
            <w:tcW w:w="936" w:type="pct"/>
            <w:tcBorders>
              <w:top w:val="single" w:sz="4" w:space="0" w:color="000000"/>
              <w:left w:val="single" w:sz="4" w:space="0" w:color="000000"/>
              <w:bottom w:val="single" w:sz="4" w:space="0" w:color="000000"/>
              <w:right w:val="single" w:sz="4" w:space="0" w:color="000000"/>
            </w:tcBorders>
            <w:hideMark/>
          </w:tcPr>
          <w:p w:rsidR="000507B6" w:rsidRPr="00575922" w:rsidRDefault="00C52232" w:rsidP="000E3A22">
            <w:pPr>
              <w:spacing w:line="360" w:lineRule="auto"/>
              <w:jc w:val="center"/>
              <w:rPr>
                <w:rFonts w:ascii="Arial" w:eastAsia="BatangChe" w:hAnsi="Arial" w:cs="Arial"/>
              </w:rPr>
            </w:pPr>
            <w:r w:rsidRPr="00575922">
              <w:rPr>
                <w:rFonts w:ascii="Arial" w:eastAsia="BatangChe" w:hAnsi="Arial" w:cs="Arial"/>
              </w:rPr>
              <w:t>15</w:t>
            </w:r>
            <w:r w:rsidR="000507B6" w:rsidRPr="00575922">
              <w:rPr>
                <w:rFonts w:ascii="Arial" w:eastAsia="BatangChe" w:hAnsi="Arial" w:cs="Arial"/>
              </w:rPr>
              <w:t xml:space="preserve"> UFM</w:t>
            </w:r>
          </w:p>
        </w:tc>
      </w:tr>
      <w:tr w:rsidR="000507B6" w:rsidRPr="00575922" w:rsidTr="000E3A22">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507B6" w:rsidRPr="00575922" w:rsidRDefault="000507B6" w:rsidP="000E3A22">
            <w:pPr>
              <w:rPr>
                <w:rFonts w:ascii="Arial" w:eastAsia="BatangChe" w:hAnsi="Arial" w:cs="Arial"/>
              </w:rPr>
            </w:pPr>
          </w:p>
        </w:tc>
        <w:tc>
          <w:tcPr>
            <w:tcW w:w="3632" w:type="pct"/>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spacing w:line="360" w:lineRule="auto"/>
              <w:rPr>
                <w:rFonts w:ascii="Arial" w:eastAsia="BatangChe" w:hAnsi="Arial" w:cs="Arial"/>
              </w:rPr>
            </w:pPr>
            <w:r w:rsidRPr="00575922">
              <w:rPr>
                <w:rFonts w:ascii="Arial" w:eastAsia="BatangChe" w:hAnsi="Arial" w:cs="Arial"/>
              </w:rPr>
              <w:t>d) Segunda via de Alvará de Funcionamento;</w:t>
            </w:r>
          </w:p>
        </w:tc>
        <w:tc>
          <w:tcPr>
            <w:tcW w:w="936" w:type="pct"/>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spacing w:line="360" w:lineRule="auto"/>
              <w:jc w:val="center"/>
              <w:rPr>
                <w:rFonts w:ascii="Arial" w:eastAsia="BatangChe" w:hAnsi="Arial" w:cs="Arial"/>
              </w:rPr>
            </w:pPr>
            <w:r w:rsidRPr="00575922">
              <w:rPr>
                <w:rFonts w:ascii="Arial" w:eastAsia="BatangChe" w:hAnsi="Arial" w:cs="Arial"/>
              </w:rPr>
              <w:t>5 UFM</w:t>
            </w:r>
          </w:p>
        </w:tc>
      </w:tr>
      <w:tr w:rsidR="000507B6" w:rsidRPr="00575922" w:rsidTr="000E3A22">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507B6" w:rsidRPr="00575922" w:rsidRDefault="000507B6" w:rsidP="000E3A22">
            <w:pPr>
              <w:rPr>
                <w:rFonts w:ascii="Arial" w:eastAsia="BatangChe" w:hAnsi="Arial" w:cs="Arial"/>
              </w:rPr>
            </w:pPr>
          </w:p>
        </w:tc>
        <w:tc>
          <w:tcPr>
            <w:tcW w:w="3632" w:type="pct"/>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spacing w:line="360" w:lineRule="auto"/>
              <w:rPr>
                <w:rFonts w:ascii="Arial" w:eastAsia="BatangChe" w:hAnsi="Arial" w:cs="Arial"/>
              </w:rPr>
            </w:pPr>
            <w:r w:rsidRPr="00575922">
              <w:rPr>
                <w:rFonts w:ascii="Arial" w:eastAsia="BatangChe" w:hAnsi="Arial" w:cs="Arial"/>
              </w:rPr>
              <w:t>e) Para uso de Sistema de Processamento Eletrônico de Dados – SPED;</w:t>
            </w:r>
          </w:p>
        </w:tc>
        <w:tc>
          <w:tcPr>
            <w:tcW w:w="936" w:type="pct"/>
            <w:tcBorders>
              <w:top w:val="single" w:sz="4" w:space="0" w:color="000000"/>
              <w:left w:val="single" w:sz="4" w:space="0" w:color="000000"/>
              <w:bottom w:val="single" w:sz="4" w:space="0" w:color="000000"/>
              <w:right w:val="single" w:sz="4" w:space="0" w:color="000000"/>
            </w:tcBorders>
            <w:hideMark/>
          </w:tcPr>
          <w:p w:rsidR="000507B6" w:rsidRPr="00575922" w:rsidRDefault="00C52232" w:rsidP="000E3A22">
            <w:pPr>
              <w:spacing w:line="360" w:lineRule="auto"/>
              <w:jc w:val="center"/>
              <w:rPr>
                <w:rFonts w:ascii="Arial" w:eastAsia="BatangChe" w:hAnsi="Arial" w:cs="Arial"/>
              </w:rPr>
            </w:pPr>
            <w:r w:rsidRPr="00575922">
              <w:rPr>
                <w:rFonts w:ascii="Arial" w:eastAsia="BatangChe" w:hAnsi="Arial" w:cs="Arial"/>
              </w:rPr>
              <w:t>4</w:t>
            </w:r>
            <w:r w:rsidR="000507B6" w:rsidRPr="00575922">
              <w:rPr>
                <w:rFonts w:ascii="Arial" w:eastAsia="BatangChe" w:hAnsi="Arial" w:cs="Arial"/>
              </w:rPr>
              <w:t xml:space="preserve"> UFM</w:t>
            </w:r>
          </w:p>
        </w:tc>
      </w:tr>
      <w:tr w:rsidR="000507B6" w:rsidRPr="00575922" w:rsidTr="000E3A22">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507B6" w:rsidRPr="00575922" w:rsidRDefault="000507B6" w:rsidP="000E3A22">
            <w:pPr>
              <w:rPr>
                <w:rFonts w:ascii="Arial" w:eastAsia="BatangChe" w:hAnsi="Arial" w:cs="Arial"/>
              </w:rPr>
            </w:pPr>
          </w:p>
        </w:tc>
        <w:tc>
          <w:tcPr>
            <w:tcW w:w="3632" w:type="pct"/>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spacing w:line="360" w:lineRule="auto"/>
              <w:rPr>
                <w:rFonts w:ascii="Arial" w:eastAsia="BatangChe" w:hAnsi="Arial" w:cs="Arial"/>
              </w:rPr>
            </w:pPr>
            <w:r w:rsidRPr="00575922">
              <w:rPr>
                <w:rFonts w:ascii="Arial" w:eastAsia="BatangChe" w:hAnsi="Arial" w:cs="Arial"/>
              </w:rPr>
              <w:t>f) Para impressão de documentos fiscais.</w:t>
            </w:r>
          </w:p>
        </w:tc>
        <w:tc>
          <w:tcPr>
            <w:tcW w:w="936" w:type="pct"/>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spacing w:line="360" w:lineRule="auto"/>
              <w:jc w:val="center"/>
              <w:rPr>
                <w:rFonts w:ascii="Arial" w:eastAsia="BatangChe" w:hAnsi="Arial" w:cs="Arial"/>
              </w:rPr>
            </w:pPr>
            <w:r w:rsidRPr="00575922">
              <w:rPr>
                <w:rFonts w:ascii="Arial" w:eastAsia="BatangChe" w:hAnsi="Arial" w:cs="Arial"/>
              </w:rPr>
              <w:t>4 UFM</w:t>
            </w:r>
          </w:p>
        </w:tc>
      </w:tr>
      <w:tr w:rsidR="000507B6" w:rsidRPr="00575922" w:rsidTr="000E3A22">
        <w:tc>
          <w:tcPr>
            <w:tcW w:w="4064" w:type="pct"/>
            <w:gridSpan w:val="2"/>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spacing w:line="360" w:lineRule="auto"/>
              <w:rPr>
                <w:rFonts w:ascii="Arial" w:eastAsia="BatangChe" w:hAnsi="Arial" w:cs="Arial"/>
                <w:b/>
              </w:rPr>
            </w:pPr>
            <w:r w:rsidRPr="00575922">
              <w:rPr>
                <w:rFonts w:ascii="Arial" w:eastAsia="BatangChe" w:hAnsi="Arial" w:cs="Arial"/>
                <w:b/>
              </w:rPr>
              <w:t xml:space="preserve">      REQUERIMENTO PARA PROCEDIMENTO DE PESSOA </w:t>
            </w:r>
            <w:r w:rsidR="00B35EDF" w:rsidRPr="00575922">
              <w:rPr>
                <w:rFonts w:ascii="Arial" w:eastAsia="BatangChe" w:hAnsi="Arial" w:cs="Arial"/>
                <w:b/>
              </w:rPr>
              <w:t xml:space="preserve">    </w:t>
            </w:r>
            <w:r w:rsidRPr="00575922">
              <w:rPr>
                <w:rFonts w:ascii="Arial" w:eastAsia="BatangChe" w:hAnsi="Arial" w:cs="Arial"/>
                <w:b/>
              </w:rPr>
              <w:t>JURIDICA:</w:t>
            </w:r>
            <w:r w:rsidR="00B35EDF" w:rsidRPr="00575922">
              <w:rPr>
                <w:rFonts w:ascii="Arial" w:eastAsia="BatangChe" w:hAnsi="Arial" w:cs="Arial"/>
                <w:b/>
              </w:rPr>
              <w:t xml:space="preserve"> </w:t>
            </w:r>
          </w:p>
        </w:tc>
        <w:tc>
          <w:tcPr>
            <w:tcW w:w="936" w:type="pct"/>
            <w:tcBorders>
              <w:top w:val="single" w:sz="4" w:space="0" w:color="000000"/>
              <w:left w:val="single" w:sz="4" w:space="0" w:color="000000"/>
              <w:bottom w:val="single" w:sz="4" w:space="0" w:color="000000"/>
              <w:right w:val="single" w:sz="4" w:space="0" w:color="000000"/>
            </w:tcBorders>
          </w:tcPr>
          <w:p w:rsidR="000507B6" w:rsidRPr="00575922" w:rsidRDefault="000507B6" w:rsidP="000E3A22">
            <w:pPr>
              <w:spacing w:line="360" w:lineRule="auto"/>
              <w:jc w:val="center"/>
              <w:rPr>
                <w:rFonts w:ascii="Arial" w:eastAsia="BatangChe" w:hAnsi="Arial" w:cs="Arial"/>
              </w:rPr>
            </w:pPr>
          </w:p>
        </w:tc>
      </w:tr>
      <w:tr w:rsidR="000507B6" w:rsidRPr="00575922" w:rsidTr="000E3A22">
        <w:tc>
          <w:tcPr>
            <w:tcW w:w="432" w:type="pct"/>
            <w:vMerge w:val="restart"/>
            <w:tcBorders>
              <w:top w:val="single" w:sz="4" w:space="0" w:color="000000"/>
              <w:left w:val="single" w:sz="4" w:space="0" w:color="000000"/>
              <w:bottom w:val="single" w:sz="4" w:space="0" w:color="000000"/>
              <w:right w:val="single" w:sz="4" w:space="0" w:color="000000"/>
            </w:tcBorders>
          </w:tcPr>
          <w:p w:rsidR="000507B6" w:rsidRPr="00575922" w:rsidRDefault="000507B6" w:rsidP="000E3A22">
            <w:pPr>
              <w:spacing w:line="360" w:lineRule="auto"/>
              <w:jc w:val="center"/>
              <w:rPr>
                <w:rFonts w:ascii="Arial" w:eastAsia="BatangChe" w:hAnsi="Arial" w:cs="Arial"/>
              </w:rPr>
            </w:pPr>
          </w:p>
          <w:p w:rsidR="000507B6" w:rsidRPr="00575922" w:rsidRDefault="000507B6" w:rsidP="000E3A22">
            <w:pPr>
              <w:spacing w:line="360" w:lineRule="auto"/>
              <w:jc w:val="center"/>
              <w:rPr>
                <w:rFonts w:ascii="Arial" w:eastAsia="BatangChe" w:hAnsi="Arial" w:cs="Arial"/>
              </w:rPr>
            </w:pPr>
          </w:p>
          <w:p w:rsidR="000507B6" w:rsidRPr="00575922" w:rsidRDefault="000507B6" w:rsidP="000E3A22">
            <w:pPr>
              <w:spacing w:line="360" w:lineRule="auto"/>
              <w:jc w:val="center"/>
              <w:rPr>
                <w:rFonts w:ascii="Arial" w:eastAsia="BatangChe" w:hAnsi="Arial" w:cs="Arial"/>
              </w:rPr>
            </w:pPr>
          </w:p>
          <w:p w:rsidR="000507B6" w:rsidRPr="00575922" w:rsidRDefault="000507B6" w:rsidP="000E3A22">
            <w:pPr>
              <w:spacing w:line="360" w:lineRule="auto"/>
              <w:jc w:val="center"/>
              <w:rPr>
                <w:rFonts w:ascii="Arial" w:eastAsia="BatangChe" w:hAnsi="Arial" w:cs="Arial"/>
              </w:rPr>
            </w:pPr>
            <w:r w:rsidRPr="00575922">
              <w:rPr>
                <w:rFonts w:ascii="Arial" w:eastAsia="BatangChe" w:hAnsi="Arial" w:cs="Arial"/>
              </w:rPr>
              <w:t>1.02</w:t>
            </w:r>
          </w:p>
        </w:tc>
        <w:tc>
          <w:tcPr>
            <w:tcW w:w="3632" w:type="pct"/>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spacing w:line="360" w:lineRule="auto"/>
              <w:rPr>
                <w:rFonts w:ascii="Arial" w:eastAsia="BatangChe" w:hAnsi="Arial" w:cs="Arial"/>
              </w:rPr>
            </w:pPr>
            <w:r w:rsidRPr="00575922">
              <w:rPr>
                <w:rFonts w:ascii="Arial" w:eastAsia="BatangChe" w:hAnsi="Arial" w:cs="Arial"/>
              </w:rPr>
              <w:t>a) Abertura de Inscrição Municipal;</w:t>
            </w:r>
          </w:p>
        </w:tc>
        <w:tc>
          <w:tcPr>
            <w:tcW w:w="936" w:type="pct"/>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spacing w:line="360" w:lineRule="auto"/>
              <w:jc w:val="center"/>
              <w:rPr>
                <w:rFonts w:ascii="Arial" w:eastAsia="BatangChe" w:hAnsi="Arial" w:cs="Arial"/>
              </w:rPr>
            </w:pPr>
            <w:r w:rsidRPr="00575922">
              <w:rPr>
                <w:rFonts w:ascii="Arial" w:eastAsia="BatangChe" w:hAnsi="Arial" w:cs="Arial"/>
              </w:rPr>
              <w:t>5 UFM</w:t>
            </w:r>
          </w:p>
        </w:tc>
      </w:tr>
      <w:tr w:rsidR="000507B6" w:rsidRPr="00575922" w:rsidTr="000E3A22">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507B6" w:rsidRPr="00575922" w:rsidRDefault="000507B6" w:rsidP="000E3A22">
            <w:pPr>
              <w:rPr>
                <w:rFonts w:ascii="Arial" w:eastAsia="BatangChe" w:hAnsi="Arial" w:cs="Arial"/>
              </w:rPr>
            </w:pPr>
          </w:p>
        </w:tc>
        <w:tc>
          <w:tcPr>
            <w:tcW w:w="3632" w:type="pct"/>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spacing w:line="360" w:lineRule="auto"/>
              <w:rPr>
                <w:rFonts w:ascii="Arial" w:eastAsia="BatangChe" w:hAnsi="Arial" w:cs="Arial"/>
              </w:rPr>
            </w:pPr>
            <w:r w:rsidRPr="00575922">
              <w:rPr>
                <w:rFonts w:ascii="Arial" w:eastAsia="BatangChe" w:hAnsi="Arial" w:cs="Arial"/>
              </w:rPr>
              <w:t>b) Alteração Razão Social/Endereço;</w:t>
            </w:r>
          </w:p>
        </w:tc>
        <w:tc>
          <w:tcPr>
            <w:tcW w:w="936" w:type="pct"/>
            <w:tcBorders>
              <w:top w:val="single" w:sz="4" w:space="0" w:color="000000"/>
              <w:left w:val="single" w:sz="4" w:space="0" w:color="000000"/>
              <w:bottom w:val="single" w:sz="4" w:space="0" w:color="000000"/>
              <w:right w:val="single" w:sz="4" w:space="0" w:color="000000"/>
            </w:tcBorders>
            <w:hideMark/>
          </w:tcPr>
          <w:p w:rsidR="000507B6" w:rsidRPr="00575922" w:rsidRDefault="00C52232" w:rsidP="000E3A22">
            <w:pPr>
              <w:spacing w:line="360" w:lineRule="auto"/>
              <w:jc w:val="center"/>
              <w:rPr>
                <w:rFonts w:ascii="Arial" w:eastAsia="BatangChe" w:hAnsi="Arial" w:cs="Arial"/>
              </w:rPr>
            </w:pPr>
            <w:r w:rsidRPr="00575922">
              <w:rPr>
                <w:rFonts w:ascii="Arial" w:eastAsia="BatangChe" w:hAnsi="Arial" w:cs="Arial"/>
              </w:rPr>
              <w:t>10</w:t>
            </w:r>
            <w:r w:rsidR="000507B6" w:rsidRPr="00575922">
              <w:rPr>
                <w:rFonts w:ascii="Arial" w:eastAsia="BatangChe" w:hAnsi="Arial" w:cs="Arial"/>
              </w:rPr>
              <w:t xml:space="preserve"> UFM</w:t>
            </w:r>
          </w:p>
        </w:tc>
      </w:tr>
      <w:tr w:rsidR="000507B6" w:rsidRPr="00575922" w:rsidTr="000E3A22">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507B6" w:rsidRPr="00575922" w:rsidRDefault="000507B6" w:rsidP="000E3A22">
            <w:pPr>
              <w:rPr>
                <w:rFonts w:ascii="Arial" w:eastAsia="BatangChe" w:hAnsi="Arial" w:cs="Arial"/>
              </w:rPr>
            </w:pPr>
          </w:p>
        </w:tc>
        <w:tc>
          <w:tcPr>
            <w:tcW w:w="3632" w:type="pct"/>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spacing w:line="360" w:lineRule="auto"/>
              <w:rPr>
                <w:rFonts w:ascii="Arial" w:eastAsia="BatangChe" w:hAnsi="Arial" w:cs="Arial"/>
              </w:rPr>
            </w:pPr>
            <w:r w:rsidRPr="00575922">
              <w:rPr>
                <w:rFonts w:ascii="Arial" w:eastAsia="BatangChe" w:hAnsi="Arial" w:cs="Arial"/>
              </w:rPr>
              <w:t>c) Suspensão de Inscrição Municipal;</w:t>
            </w:r>
          </w:p>
        </w:tc>
        <w:tc>
          <w:tcPr>
            <w:tcW w:w="936" w:type="pct"/>
            <w:tcBorders>
              <w:top w:val="single" w:sz="4" w:space="0" w:color="000000"/>
              <w:left w:val="single" w:sz="4" w:space="0" w:color="000000"/>
              <w:bottom w:val="single" w:sz="4" w:space="0" w:color="000000"/>
              <w:right w:val="single" w:sz="4" w:space="0" w:color="000000"/>
            </w:tcBorders>
            <w:hideMark/>
          </w:tcPr>
          <w:p w:rsidR="000507B6" w:rsidRPr="00575922" w:rsidRDefault="00C52232" w:rsidP="000E3A22">
            <w:pPr>
              <w:spacing w:line="360" w:lineRule="auto"/>
              <w:jc w:val="center"/>
              <w:rPr>
                <w:rFonts w:ascii="Arial" w:eastAsia="BatangChe" w:hAnsi="Arial" w:cs="Arial"/>
              </w:rPr>
            </w:pPr>
            <w:r w:rsidRPr="00575922">
              <w:rPr>
                <w:rFonts w:ascii="Arial" w:eastAsia="BatangChe" w:hAnsi="Arial" w:cs="Arial"/>
              </w:rPr>
              <w:t>08</w:t>
            </w:r>
            <w:r w:rsidR="000507B6" w:rsidRPr="00575922">
              <w:rPr>
                <w:rFonts w:ascii="Arial" w:eastAsia="BatangChe" w:hAnsi="Arial" w:cs="Arial"/>
              </w:rPr>
              <w:t xml:space="preserve"> UFM</w:t>
            </w:r>
          </w:p>
        </w:tc>
      </w:tr>
      <w:tr w:rsidR="000507B6" w:rsidRPr="00575922" w:rsidTr="000E3A22">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507B6" w:rsidRPr="00575922" w:rsidRDefault="000507B6" w:rsidP="000E3A22">
            <w:pPr>
              <w:rPr>
                <w:rFonts w:ascii="Arial" w:eastAsia="BatangChe" w:hAnsi="Arial" w:cs="Arial"/>
              </w:rPr>
            </w:pPr>
          </w:p>
        </w:tc>
        <w:tc>
          <w:tcPr>
            <w:tcW w:w="3632" w:type="pct"/>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spacing w:line="360" w:lineRule="auto"/>
              <w:rPr>
                <w:rFonts w:ascii="Arial" w:eastAsia="BatangChe" w:hAnsi="Arial" w:cs="Arial"/>
              </w:rPr>
            </w:pPr>
            <w:r w:rsidRPr="00575922">
              <w:rPr>
                <w:rFonts w:ascii="Arial" w:eastAsia="BatangChe" w:hAnsi="Arial" w:cs="Arial"/>
              </w:rPr>
              <w:t>d) Reativação de Inscrição Municipal;</w:t>
            </w:r>
          </w:p>
        </w:tc>
        <w:tc>
          <w:tcPr>
            <w:tcW w:w="936" w:type="pct"/>
            <w:tcBorders>
              <w:top w:val="single" w:sz="4" w:space="0" w:color="000000"/>
              <w:left w:val="single" w:sz="4" w:space="0" w:color="000000"/>
              <w:bottom w:val="single" w:sz="4" w:space="0" w:color="000000"/>
              <w:right w:val="single" w:sz="4" w:space="0" w:color="000000"/>
            </w:tcBorders>
            <w:hideMark/>
          </w:tcPr>
          <w:p w:rsidR="000507B6" w:rsidRPr="00575922" w:rsidRDefault="00C52232" w:rsidP="000E3A22">
            <w:pPr>
              <w:spacing w:line="360" w:lineRule="auto"/>
              <w:jc w:val="center"/>
              <w:rPr>
                <w:rFonts w:ascii="Arial" w:eastAsia="BatangChe" w:hAnsi="Arial" w:cs="Arial"/>
              </w:rPr>
            </w:pPr>
            <w:r w:rsidRPr="00575922">
              <w:rPr>
                <w:rFonts w:ascii="Arial" w:eastAsia="BatangChe" w:hAnsi="Arial" w:cs="Arial"/>
              </w:rPr>
              <w:t>08</w:t>
            </w:r>
            <w:r w:rsidR="000507B6" w:rsidRPr="00575922">
              <w:rPr>
                <w:rFonts w:ascii="Arial" w:eastAsia="BatangChe" w:hAnsi="Arial" w:cs="Arial"/>
              </w:rPr>
              <w:t xml:space="preserve"> UFM</w:t>
            </w:r>
          </w:p>
        </w:tc>
      </w:tr>
      <w:tr w:rsidR="000507B6" w:rsidRPr="00575922" w:rsidTr="000E3A22">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507B6" w:rsidRPr="00575922" w:rsidRDefault="000507B6" w:rsidP="000E3A22">
            <w:pPr>
              <w:rPr>
                <w:rFonts w:ascii="Arial" w:eastAsia="BatangChe" w:hAnsi="Arial" w:cs="Arial"/>
              </w:rPr>
            </w:pPr>
          </w:p>
        </w:tc>
        <w:tc>
          <w:tcPr>
            <w:tcW w:w="3632" w:type="pct"/>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spacing w:line="360" w:lineRule="auto"/>
              <w:rPr>
                <w:rFonts w:ascii="Arial" w:eastAsia="BatangChe" w:hAnsi="Arial" w:cs="Arial"/>
              </w:rPr>
            </w:pPr>
            <w:r w:rsidRPr="00575922">
              <w:rPr>
                <w:rFonts w:ascii="Arial" w:eastAsia="BatangChe" w:hAnsi="Arial" w:cs="Arial"/>
              </w:rPr>
              <w:t>e) Baixa de Inscrição Municipal;</w:t>
            </w:r>
          </w:p>
        </w:tc>
        <w:tc>
          <w:tcPr>
            <w:tcW w:w="936" w:type="pct"/>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spacing w:line="360" w:lineRule="auto"/>
              <w:rPr>
                <w:rFonts w:ascii="Arial" w:eastAsia="BatangChe" w:hAnsi="Arial" w:cs="Arial"/>
              </w:rPr>
            </w:pPr>
            <w:r w:rsidRPr="00575922">
              <w:rPr>
                <w:rFonts w:ascii="Arial" w:eastAsia="BatangChe" w:hAnsi="Arial" w:cs="Arial"/>
              </w:rPr>
              <w:t xml:space="preserve">    1</w:t>
            </w:r>
            <w:r w:rsidR="00C52232" w:rsidRPr="00575922">
              <w:rPr>
                <w:rFonts w:ascii="Arial" w:eastAsia="BatangChe" w:hAnsi="Arial" w:cs="Arial"/>
              </w:rPr>
              <w:t>0</w:t>
            </w:r>
            <w:r w:rsidRPr="00575922">
              <w:rPr>
                <w:rFonts w:ascii="Arial" w:eastAsia="BatangChe" w:hAnsi="Arial" w:cs="Arial"/>
              </w:rPr>
              <w:t xml:space="preserve"> UFM</w:t>
            </w:r>
          </w:p>
        </w:tc>
      </w:tr>
      <w:tr w:rsidR="000507B6" w:rsidRPr="00575922" w:rsidTr="000E3A22">
        <w:tc>
          <w:tcPr>
            <w:tcW w:w="432" w:type="pct"/>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spacing w:line="360" w:lineRule="auto"/>
              <w:jc w:val="center"/>
              <w:rPr>
                <w:rFonts w:ascii="Arial" w:eastAsia="BatangChe" w:hAnsi="Arial" w:cs="Arial"/>
              </w:rPr>
            </w:pPr>
            <w:r w:rsidRPr="00575922">
              <w:rPr>
                <w:rFonts w:ascii="Arial" w:eastAsia="BatangChe" w:hAnsi="Arial" w:cs="Arial"/>
              </w:rPr>
              <w:t>1.03</w:t>
            </w:r>
          </w:p>
        </w:tc>
        <w:tc>
          <w:tcPr>
            <w:tcW w:w="3632" w:type="pct"/>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spacing w:line="360" w:lineRule="auto"/>
              <w:rPr>
                <w:rFonts w:ascii="Arial" w:eastAsia="BatangChe" w:hAnsi="Arial" w:cs="Arial"/>
              </w:rPr>
            </w:pPr>
            <w:r w:rsidRPr="00575922">
              <w:rPr>
                <w:rFonts w:ascii="Arial" w:eastAsia="BatangChe" w:hAnsi="Arial" w:cs="Arial"/>
              </w:rPr>
              <w:t>Segunda via de outros  documentos  não especificados anteriormente.</w:t>
            </w:r>
          </w:p>
        </w:tc>
        <w:tc>
          <w:tcPr>
            <w:tcW w:w="936" w:type="pct"/>
            <w:tcBorders>
              <w:top w:val="single" w:sz="4" w:space="0" w:color="000000"/>
              <w:left w:val="single" w:sz="4" w:space="0" w:color="000000"/>
              <w:bottom w:val="single" w:sz="4" w:space="0" w:color="000000"/>
              <w:right w:val="single" w:sz="4" w:space="0" w:color="000000"/>
            </w:tcBorders>
            <w:hideMark/>
          </w:tcPr>
          <w:p w:rsidR="000507B6" w:rsidRPr="00575922" w:rsidRDefault="000507B6" w:rsidP="000E3A22">
            <w:pPr>
              <w:spacing w:line="360" w:lineRule="auto"/>
              <w:jc w:val="center"/>
              <w:rPr>
                <w:rFonts w:ascii="Arial" w:eastAsia="BatangChe" w:hAnsi="Arial" w:cs="Arial"/>
              </w:rPr>
            </w:pPr>
            <w:r w:rsidRPr="00575922">
              <w:rPr>
                <w:rFonts w:ascii="Arial" w:eastAsia="BatangChe" w:hAnsi="Arial" w:cs="Arial"/>
              </w:rPr>
              <w:t>2,5 UFM</w:t>
            </w:r>
          </w:p>
        </w:tc>
      </w:tr>
      <w:tr w:rsidR="000507B6" w:rsidRPr="00575922" w:rsidTr="000E3A22">
        <w:tc>
          <w:tcPr>
            <w:tcW w:w="432" w:type="pct"/>
            <w:tcBorders>
              <w:top w:val="single" w:sz="4" w:space="0" w:color="000000"/>
              <w:left w:val="single" w:sz="4" w:space="0" w:color="000000"/>
              <w:bottom w:val="single" w:sz="4" w:space="0" w:color="000000"/>
              <w:right w:val="single" w:sz="4" w:space="0" w:color="000000"/>
            </w:tcBorders>
          </w:tcPr>
          <w:p w:rsidR="000507B6" w:rsidRPr="00575922" w:rsidRDefault="000507B6" w:rsidP="000E3A22">
            <w:pPr>
              <w:spacing w:line="360" w:lineRule="auto"/>
              <w:jc w:val="center"/>
              <w:rPr>
                <w:rFonts w:ascii="Arial" w:eastAsia="BatangChe" w:hAnsi="Arial" w:cs="Arial"/>
              </w:rPr>
            </w:pPr>
            <w:r w:rsidRPr="00575922">
              <w:rPr>
                <w:rFonts w:ascii="Arial" w:eastAsia="BatangChe" w:hAnsi="Arial" w:cs="Arial"/>
              </w:rPr>
              <w:t>1.04</w:t>
            </w:r>
          </w:p>
        </w:tc>
        <w:tc>
          <w:tcPr>
            <w:tcW w:w="3632" w:type="pct"/>
            <w:tcBorders>
              <w:top w:val="single" w:sz="4" w:space="0" w:color="000000"/>
              <w:left w:val="single" w:sz="4" w:space="0" w:color="000000"/>
              <w:bottom w:val="single" w:sz="4" w:space="0" w:color="000000"/>
              <w:right w:val="single" w:sz="4" w:space="0" w:color="000000"/>
            </w:tcBorders>
          </w:tcPr>
          <w:p w:rsidR="000507B6" w:rsidRPr="00575922" w:rsidRDefault="000507B6" w:rsidP="000E3A22">
            <w:pPr>
              <w:spacing w:line="360" w:lineRule="auto"/>
              <w:rPr>
                <w:rFonts w:ascii="Arial" w:eastAsia="BatangChe" w:hAnsi="Arial" w:cs="Arial"/>
              </w:rPr>
            </w:pPr>
            <w:r w:rsidRPr="00575922">
              <w:rPr>
                <w:rFonts w:ascii="Arial" w:hAnsi="Arial" w:cs="Arial"/>
              </w:rPr>
              <w:t>Outros serviços não especificados.</w:t>
            </w:r>
          </w:p>
        </w:tc>
        <w:tc>
          <w:tcPr>
            <w:tcW w:w="936" w:type="pct"/>
            <w:tcBorders>
              <w:top w:val="single" w:sz="4" w:space="0" w:color="000000"/>
              <w:left w:val="single" w:sz="4" w:space="0" w:color="000000"/>
              <w:bottom w:val="single" w:sz="4" w:space="0" w:color="000000"/>
              <w:right w:val="single" w:sz="4" w:space="0" w:color="000000"/>
            </w:tcBorders>
          </w:tcPr>
          <w:p w:rsidR="000507B6" w:rsidRPr="00575922" w:rsidRDefault="000507B6" w:rsidP="000E3A22">
            <w:pPr>
              <w:spacing w:line="360" w:lineRule="auto"/>
              <w:jc w:val="center"/>
              <w:rPr>
                <w:rFonts w:ascii="Arial" w:eastAsia="BatangChe" w:hAnsi="Arial" w:cs="Arial"/>
              </w:rPr>
            </w:pPr>
            <w:r w:rsidRPr="00575922">
              <w:rPr>
                <w:rFonts w:ascii="Arial" w:eastAsia="BatangChe" w:hAnsi="Arial" w:cs="Arial"/>
              </w:rPr>
              <w:t>5 UFM</w:t>
            </w:r>
          </w:p>
        </w:tc>
      </w:tr>
    </w:tbl>
    <w:p w:rsidR="000507B6" w:rsidRPr="00575922" w:rsidRDefault="000507B6" w:rsidP="000507B6">
      <w:pPr>
        <w:shd w:val="clear" w:color="auto" w:fill="FFFFFF"/>
        <w:tabs>
          <w:tab w:val="left" w:pos="3885"/>
          <w:tab w:val="center" w:pos="4889"/>
        </w:tabs>
        <w:spacing w:after="150"/>
        <w:jc w:val="center"/>
        <w:rPr>
          <w:rFonts w:ascii="Arial" w:eastAsia="BatangChe" w:hAnsi="Arial" w:cs="Arial"/>
          <w:b/>
        </w:rPr>
      </w:pPr>
    </w:p>
    <w:p w:rsidR="000507B6" w:rsidRPr="00575922" w:rsidRDefault="000507B6" w:rsidP="000507B6">
      <w:pPr>
        <w:shd w:val="clear" w:color="auto" w:fill="FFFFFF"/>
        <w:tabs>
          <w:tab w:val="left" w:pos="3885"/>
          <w:tab w:val="center" w:pos="4889"/>
        </w:tabs>
        <w:spacing w:after="150"/>
        <w:jc w:val="center"/>
        <w:rPr>
          <w:rFonts w:ascii="Arial" w:eastAsia="BatangChe" w:hAnsi="Arial" w:cs="Arial"/>
          <w:b/>
        </w:rPr>
      </w:pPr>
    </w:p>
    <w:p w:rsidR="000507B6" w:rsidRPr="00575922" w:rsidRDefault="000507B6" w:rsidP="000507B6">
      <w:pPr>
        <w:pStyle w:val="TextoLei"/>
        <w:spacing w:before="0" w:beforeAutospacing="0" w:after="0" w:afterAutospacing="0" w:line="276" w:lineRule="auto"/>
        <w:rPr>
          <w:rFonts w:ascii="Arial" w:eastAsia="BatangChe" w:hAnsi="Arial" w:cs="Arial"/>
          <w:color w:val="auto"/>
        </w:rPr>
      </w:pPr>
      <w:r w:rsidRPr="00575922">
        <w:rPr>
          <w:rFonts w:ascii="Arial" w:eastAsia="BatangChe" w:hAnsi="Arial" w:cs="Arial"/>
          <w:b/>
          <w:color w:val="auto"/>
        </w:rPr>
        <w:t>Art. 4</w:t>
      </w:r>
      <w:r w:rsidR="00012A62" w:rsidRPr="00575922">
        <w:rPr>
          <w:rFonts w:ascii="Arial" w:eastAsia="BatangChe" w:hAnsi="Arial" w:cs="Arial"/>
          <w:b/>
          <w:color w:val="auto"/>
        </w:rPr>
        <w:t>3</w:t>
      </w:r>
      <w:r w:rsidRPr="00575922">
        <w:rPr>
          <w:rFonts w:ascii="Arial" w:eastAsia="BatangChe" w:hAnsi="Arial" w:cs="Arial"/>
          <w:b/>
          <w:color w:val="auto"/>
        </w:rPr>
        <w:t>.</w:t>
      </w:r>
      <w:r w:rsidRPr="00575922">
        <w:rPr>
          <w:rFonts w:ascii="Arial" w:eastAsia="BatangChe" w:hAnsi="Arial" w:cs="Arial"/>
          <w:color w:val="auto"/>
        </w:rPr>
        <w:t xml:space="preserve"> A</w:t>
      </w:r>
      <w:r w:rsidRPr="00575922">
        <w:rPr>
          <w:rFonts w:ascii="Arial" w:eastAsia="BatangChe" w:hAnsi="Arial" w:cs="Arial"/>
          <w:b/>
          <w:i/>
          <w:color w:val="auto"/>
        </w:rPr>
        <w:t>ltera dispositivos na  TABELA V</w:t>
      </w:r>
      <w:r w:rsidR="009B2B91" w:rsidRPr="00575922">
        <w:rPr>
          <w:rFonts w:ascii="Arial" w:eastAsia="BatangChe" w:hAnsi="Arial" w:cs="Arial"/>
          <w:b/>
          <w:i/>
          <w:color w:val="auto"/>
        </w:rPr>
        <w:t>II</w:t>
      </w:r>
      <w:r w:rsidRPr="00575922">
        <w:rPr>
          <w:rFonts w:ascii="Arial" w:eastAsia="BatangChe" w:hAnsi="Arial" w:cs="Arial"/>
          <w:color w:val="auto"/>
        </w:rPr>
        <w:t>, que passará  a vigorar com a seguinte redação:</w:t>
      </w:r>
    </w:p>
    <w:p w:rsidR="000507B6" w:rsidRPr="00575922" w:rsidRDefault="000507B6" w:rsidP="000507B6">
      <w:pPr>
        <w:pStyle w:val="TextoLei"/>
        <w:spacing w:before="0" w:beforeAutospacing="0" w:after="0" w:afterAutospacing="0" w:line="276" w:lineRule="auto"/>
        <w:rPr>
          <w:rFonts w:ascii="Arial" w:eastAsia="BatangChe" w:hAnsi="Arial" w:cs="Arial"/>
          <w:color w:val="auto"/>
        </w:rPr>
      </w:pPr>
      <w:r w:rsidRPr="00575922">
        <w:rPr>
          <w:rFonts w:ascii="Arial" w:eastAsia="BatangChe" w:hAnsi="Arial" w:cs="Arial"/>
          <w:color w:val="auto"/>
        </w:rPr>
        <w:t xml:space="preserve"> </w:t>
      </w:r>
    </w:p>
    <w:p w:rsidR="000507B6" w:rsidRPr="00575922" w:rsidRDefault="000507B6" w:rsidP="000507B6">
      <w:pPr>
        <w:pStyle w:val="TextoLei"/>
        <w:spacing w:before="0" w:beforeAutospacing="0" w:after="0" w:afterAutospacing="0" w:line="276" w:lineRule="auto"/>
        <w:ind w:firstLine="720"/>
        <w:rPr>
          <w:rFonts w:ascii="Arial" w:eastAsia="BatangChe" w:hAnsi="Arial" w:cs="Arial"/>
          <w:color w:val="auto"/>
        </w:rPr>
      </w:pPr>
      <w:r w:rsidRPr="00575922">
        <w:rPr>
          <w:rFonts w:ascii="Arial" w:eastAsia="BatangChe" w:hAnsi="Arial" w:cs="Arial"/>
          <w:b/>
          <w:color w:val="auto"/>
        </w:rPr>
        <w:t>“Tabela IV ( .... ),</w:t>
      </w:r>
      <w:r w:rsidRPr="00575922">
        <w:rPr>
          <w:rFonts w:ascii="Arial" w:eastAsia="BatangChe" w:hAnsi="Arial" w:cs="Arial"/>
          <w:color w:val="auto"/>
        </w:rPr>
        <w:t xml:space="preserve"> itens  1.1; 1.2, 1.3, 1.4, 1.5, 1.6, 1.7.  </w:t>
      </w:r>
    </w:p>
    <w:p w:rsidR="000507B6" w:rsidRPr="00575922" w:rsidRDefault="000507B6" w:rsidP="000507B6">
      <w:pPr>
        <w:pStyle w:val="TextoLei"/>
        <w:spacing w:before="0" w:beforeAutospacing="0" w:after="0" w:afterAutospacing="0" w:line="276" w:lineRule="auto"/>
        <w:rPr>
          <w:rFonts w:ascii="Arial" w:eastAsia="BatangChe" w:hAnsi="Arial" w:cs="Arial"/>
          <w:color w:val="auto"/>
        </w:rPr>
      </w:pPr>
    </w:p>
    <w:p w:rsidR="000507B6" w:rsidRPr="00575922" w:rsidRDefault="000507B6" w:rsidP="000507B6">
      <w:pPr>
        <w:shd w:val="clear" w:color="auto" w:fill="FFFFFF"/>
        <w:tabs>
          <w:tab w:val="left" w:pos="3885"/>
          <w:tab w:val="center" w:pos="4889"/>
        </w:tabs>
        <w:spacing w:after="150"/>
        <w:jc w:val="center"/>
        <w:rPr>
          <w:rFonts w:ascii="Arial" w:eastAsia="BatangChe" w:hAnsi="Arial" w:cs="Arial"/>
          <w:b/>
        </w:rPr>
      </w:pPr>
    </w:p>
    <w:p w:rsidR="000507B6" w:rsidRPr="00575922" w:rsidRDefault="000507B6" w:rsidP="000507B6">
      <w:pPr>
        <w:spacing w:line="360" w:lineRule="auto"/>
        <w:jc w:val="center"/>
        <w:rPr>
          <w:rFonts w:ascii="Arial" w:eastAsia="BatangChe" w:hAnsi="Arial" w:cs="Arial"/>
          <w:b/>
          <w:bCs/>
        </w:rPr>
      </w:pPr>
      <w:r w:rsidRPr="00575922">
        <w:rPr>
          <w:rFonts w:ascii="Arial" w:eastAsia="BatangChe" w:hAnsi="Arial" w:cs="Arial"/>
          <w:b/>
          <w:caps/>
        </w:rPr>
        <w:t>Taxa de Registro e Fiscalização Sanitária – TRFS</w:t>
      </w:r>
    </w:p>
    <w:tbl>
      <w:tblPr>
        <w:tblW w:w="48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4"/>
        <w:gridCol w:w="2719"/>
      </w:tblGrid>
      <w:tr w:rsidR="000507B6" w:rsidRPr="00575922" w:rsidTr="000E3A22">
        <w:trPr>
          <w:trHeight w:val="225"/>
        </w:trPr>
        <w:tc>
          <w:tcPr>
            <w:tcW w:w="5000" w:type="pct"/>
            <w:gridSpan w:val="2"/>
            <w:tcBorders>
              <w:top w:val="single" w:sz="4" w:space="0" w:color="auto"/>
              <w:left w:val="single" w:sz="4" w:space="0" w:color="auto"/>
              <w:bottom w:val="single" w:sz="4" w:space="0" w:color="auto"/>
              <w:right w:val="single" w:sz="4" w:space="0" w:color="auto"/>
            </w:tcBorders>
            <w:noWrap/>
            <w:hideMark/>
          </w:tcPr>
          <w:p w:rsidR="000507B6" w:rsidRPr="00575922" w:rsidRDefault="000507B6" w:rsidP="000E3A22">
            <w:pPr>
              <w:spacing w:line="360" w:lineRule="auto"/>
              <w:rPr>
                <w:rFonts w:ascii="Arial" w:eastAsia="BatangChe" w:hAnsi="Arial" w:cs="Arial"/>
                <w:b/>
                <w:caps/>
              </w:rPr>
            </w:pPr>
            <w:r w:rsidRPr="00575922">
              <w:rPr>
                <w:rFonts w:ascii="Arial" w:eastAsia="BatangChe" w:hAnsi="Arial" w:cs="Arial"/>
                <w:b/>
              </w:rPr>
              <w:t xml:space="preserve">1. HIPÓTESE PARA COBRANÇA DA </w:t>
            </w:r>
            <w:r w:rsidRPr="00575922">
              <w:rPr>
                <w:rFonts w:ascii="Arial" w:eastAsia="BatangChe" w:hAnsi="Arial" w:cs="Arial"/>
                <w:b/>
                <w:caps/>
              </w:rPr>
              <w:t>Taxa de Registro e Fiscalização</w:t>
            </w:r>
          </w:p>
          <w:p w:rsidR="000507B6" w:rsidRPr="00575922" w:rsidRDefault="000507B6" w:rsidP="000E3A22">
            <w:pPr>
              <w:spacing w:line="360" w:lineRule="auto"/>
              <w:rPr>
                <w:rFonts w:ascii="Arial" w:eastAsia="BatangChe" w:hAnsi="Arial" w:cs="Arial"/>
                <w:b/>
              </w:rPr>
            </w:pPr>
            <w:r w:rsidRPr="00575922">
              <w:rPr>
                <w:rFonts w:ascii="Arial" w:eastAsia="BatangChe" w:hAnsi="Arial" w:cs="Arial"/>
                <w:b/>
                <w:caps/>
              </w:rPr>
              <w:t>Sanitária – TRFS,</w:t>
            </w:r>
            <w:r w:rsidRPr="00575922">
              <w:rPr>
                <w:rFonts w:ascii="Arial" w:eastAsia="BatangChe" w:hAnsi="Arial" w:cs="Arial"/>
                <w:b/>
              </w:rPr>
              <w:t xml:space="preserve">  ÁREA CONSTRUÍDA POR (M²).</w:t>
            </w:r>
          </w:p>
        </w:tc>
      </w:tr>
      <w:tr w:rsidR="00144DE6" w:rsidRPr="00575922" w:rsidTr="000E3A22">
        <w:trPr>
          <w:trHeight w:val="225"/>
        </w:trPr>
        <w:tc>
          <w:tcPr>
            <w:tcW w:w="3508" w:type="pct"/>
            <w:tcBorders>
              <w:top w:val="single" w:sz="4" w:space="0" w:color="auto"/>
              <w:left w:val="single" w:sz="4" w:space="0" w:color="auto"/>
              <w:bottom w:val="single" w:sz="4" w:space="0" w:color="auto"/>
              <w:right w:val="single" w:sz="4" w:space="0" w:color="auto"/>
            </w:tcBorders>
            <w:noWrap/>
            <w:hideMark/>
          </w:tcPr>
          <w:p w:rsidR="00144DE6" w:rsidRPr="00575922" w:rsidRDefault="00144DE6" w:rsidP="00144DE6">
            <w:pPr>
              <w:spacing w:line="360" w:lineRule="auto"/>
              <w:rPr>
                <w:rFonts w:ascii="Arial" w:eastAsia="BatangChe" w:hAnsi="Arial" w:cs="Arial"/>
              </w:rPr>
            </w:pPr>
            <w:r w:rsidRPr="00575922">
              <w:rPr>
                <w:rFonts w:ascii="Arial" w:eastAsia="BatangChe" w:hAnsi="Arial" w:cs="Arial"/>
              </w:rPr>
              <w:t>1.1- Até 50 m</w:t>
            </w:r>
            <w:r w:rsidRPr="00575922">
              <w:rPr>
                <w:rFonts w:ascii="Arial" w:eastAsia="BatangChe" w:hAnsi="Arial" w:cs="Arial"/>
                <w:vertAlign w:val="superscript"/>
              </w:rPr>
              <w:t>2</w:t>
            </w:r>
          </w:p>
        </w:tc>
        <w:tc>
          <w:tcPr>
            <w:tcW w:w="1492" w:type="pct"/>
            <w:tcBorders>
              <w:top w:val="single" w:sz="4" w:space="0" w:color="auto"/>
              <w:left w:val="single" w:sz="4" w:space="0" w:color="auto"/>
              <w:bottom w:val="single" w:sz="4" w:space="0" w:color="auto"/>
              <w:right w:val="single" w:sz="4" w:space="0" w:color="auto"/>
            </w:tcBorders>
            <w:noWrap/>
            <w:hideMark/>
          </w:tcPr>
          <w:p w:rsidR="00144DE6" w:rsidRPr="00575922" w:rsidRDefault="00144DE6" w:rsidP="00144DE6">
            <w:pPr>
              <w:tabs>
                <w:tab w:val="left" w:pos="830"/>
              </w:tabs>
              <w:jc w:val="center"/>
              <w:rPr>
                <w:rFonts w:ascii="Arial" w:hAnsi="Arial" w:cs="Arial"/>
              </w:rPr>
            </w:pPr>
            <w:r w:rsidRPr="00575922">
              <w:rPr>
                <w:rFonts w:ascii="Arial" w:eastAsia="BatangChe" w:hAnsi="Arial" w:cs="Arial"/>
              </w:rPr>
              <w:t>18</w:t>
            </w:r>
          </w:p>
        </w:tc>
      </w:tr>
      <w:tr w:rsidR="00144DE6" w:rsidRPr="00575922" w:rsidTr="000E3A22">
        <w:trPr>
          <w:trHeight w:val="225"/>
        </w:trPr>
        <w:tc>
          <w:tcPr>
            <w:tcW w:w="3508" w:type="pct"/>
            <w:tcBorders>
              <w:top w:val="single" w:sz="4" w:space="0" w:color="auto"/>
              <w:left w:val="single" w:sz="4" w:space="0" w:color="auto"/>
              <w:bottom w:val="single" w:sz="4" w:space="0" w:color="auto"/>
              <w:right w:val="single" w:sz="4" w:space="0" w:color="auto"/>
            </w:tcBorders>
            <w:noWrap/>
            <w:hideMark/>
          </w:tcPr>
          <w:p w:rsidR="00144DE6" w:rsidRPr="00575922" w:rsidRDefault="00144DE6" w:rsidP="00144DE6">
            <w:pPr>
              <w:spacing w:line="360" w:lineRule="auto"/>
              <w:rPr>
                <w:rFonts w:ascii="Arial" w:eastAsia="BatangChe" w:hAnsi="Arial" w:cs="Arial"/>
              </w:rPr>
            </w:pPr>
            <w:r w:rsidRPr="00575922">
              <w:rPr>
                <w:rFonts w:ascii="Arial" w:eastAsia="BatangChe" w:hAnsi="Arial" w:cs="Arial"/>
              </w:rPr>
              <w:lastRenderedPageBreak/>
              <w:t xml:space="preserve">1.2- de </w:t>
            </w:r>
            <w:smartTag w:uri="urn:schemas-microsoft-com:office:smarttags" w:element="metricconverter">
              <w:smartTagPr>
                <w:attr w:name="ProductID" w:val="51 a"/>
              </w:smartTagPr>
              <w:r w:rsidRPr="00575922">
                <w:rPr>
                  <w:rFonts w:ascii="Arial" w:eastAsia="BatangChe" w:hAnsi="Arial" w:cs="Arial"/>
                </w:rPr>
                <w:t xml:space="preserve">51 a </w:t>
              </w:r>
            </w:smartTag>
            <w:r w:rsidRPr="00575922">
              <w:rPr>
                <w:rFonts w:ascii="Arial" w:eastAsia="BatangChe" w:hAnsi="Arial" w:cs="Arial"/>
              </w:rPr>
              <w:t>100 m</w:t>
            </w:r>
            <w:r w:rsidRPr="00575922">
              <w:rPr>
                <w:rFonts w:ascii="Arial" w:eastAsia="BatangChe" w:hAnsi="Arial" w:cs="Arial"/>
                <w:vertAlign w:val="superscript"/>
              </w:rPr>
              <w:t>2</w:t>
            </w:r>
          </w:p>
        </w:tc>
        <w:tc>
          <w:tcPr>
            <w:tcW w:w="1492" w:type="pct"/>
            <w:tcBorders>
              <w:top w:val="single" w:sz="4" w:space="0" w:color="auto"/>
              <w:left w:val="single" w:sz="4" w:space="0" w:color="auto"/>
              <w:bottom w:val="single" w:sz="4" w:space="0" w:color="auto"/>
              <w:right w:val="single" w:sz="4" w:space="0" w:color="auto"/>
            </w:tcBorders>
            <w:noWrap/>
            <w:hideMark/>
          </w:tcPr>
          <w:p w:rsidR="00144DE6" w:rsidRPr="00575922" w:rsidRDefault="00144DE6" w:rsidP="00144DE6">
            <w:pPr>
              <w:jc w:val="center"/>
              <w:rPr>
                <w:rFonts w:ascii="Arial" w:hAnsi="Arial" w:cs="Arial"/>
              </w:rPr>
            </w:pPr>
            <w:r w:rsidRPr="00575922">
              <w:rPr>
                <w:rFonts w:ascii="Arial" w:eastAsia="BatangChe" w:hAnsi="Arial" w:cs="Arial"/>
              </w:rPr>
              <w:t>25</w:t>
            </w:r>
          </w:p>
        </w:tc>
      </w:tr>
      <w:tr w:rsidR="00144DE6" w:rsidRPr="00575922" w:rsidTr="000E3A22">
        <w:trPr>
          <w:trHeight w:val="225"/>
        </w:trPr>
        <w:tc>
          <w:tcPr>
            <w:tcW w:w="3508" w:type="pct"/>
            <w:tcBorders>
              <w:top w:val="single" w:sz="4" w:space="0" w:color="auto"/>
              <w:left w:val="single" w:sz="4" w:space="0" w:color="auto"/>
              <w:bottom w:val="single" w:sz="4" w:space="0" w:color="auto"/>
              <w:right w:val="single" w:sz="4" w:space="0" w:color="auto"/>
            </w:tcBorders>
            <w:noWrap/>
            <w:hideMark/>
          </w:tcPr>
          <w:p w:rsidR="00144DE6" w:rsidRPr="00575922" w:rsidRDefault="00144DE6" w:rsidP="00144DE6">
            <w:pPr>
              <w:spacing w:line="360" w:lineRule="auto"/>
              <w:rPr>
                <w:rFonts w:ascii="Arial" w:eastAsia="BatangChe" w:hAnsi="Arial" w:cs="Arial"/>
              </w:rPr>
            </w:pPr>
            <w:r w:rsidRPr="00575922">
              <w:rPr>
                <w:rFonts w:ascii="Arial" w:eastAsia="BatangChe" w:hAnsi="Arial" w:cs="Arial"/>
              </w:rPr>
              <w:t xml:space="preserve">1.3- de </w:t>
            </w:r>
            <w:smartTag w:uri="urn:schemas-microsoft-com:office:smarttags" w:element="metricconverter">
              <w:smartTagPr>
                <w:attr w:name="ProductID" w:val="101 a"/>
              </w:smartTagPr>
              <w:r w:rsidRPr="00575922">
                <w:rPr>
                  <w:rFonts w:ascii="Arial" w:eastAsia="BatangChe" w:hAnsi="Arial" w:cs="Arial"/>
                </w:rPr>
                <w:t xml:space="preserve">101 a </w:t>
              </w:r>
            </w:smartTag>
            <w:r w:rsidRPr="00575922">
              <w:rPr>
                <w:rFonts w:ascii="Arial" w:eastAsia="BatangChe" w:hAnsi="Arial" w:cs="Arial"/>
              </w:rPr>
              <w:t>250 m</w:t>
            </w:r>
            <w:r w:rsidRPr="00575922">
              <w:rPr>
                <w:rFonts w:ascii="Arial" w:eastAsia="BatangChe" w:hAnsi="Arial" w:cs="Arial"/>
                <w:vertAlign w:val="superscript"/>
              </w:rPr>
              <w:t>2</w:t>
            </w:r>
          </w:p>
        </w:tc>
        <w:tc>
          <w:tcPr>
            <w:tcW w:w="1492" w:type="pct"/>
            <w:tcBorders>
              <w:top w:val="single" w:sz="4" w:space="0" w:color="auto"/>
              <w:left w:val="single" w:sz="4" w:space="0" w:color="auto"/>
              <w:bottom w:val="single" w:sz="4" w:space="0" w:color="auto"/>
              <w:right w:val="single" w:sz="4" w:space="0" w:color="auto"/>
            </w:tcBorders>
            <w:noWrap/>
            <w:hideMark/>
          </w:tcPr>
          <w:p w:rsidR="00144DE6" w:rsidRPr="00575922" w:rsidRDefault="00903228" w:rsidP="00144DE6">
            <w:pPr>
              <w:jc w:val="center"/>
              <w:rPr>
                <w:rFonts w:ascii="Arial" w:hAnsi="Arial" w:cs="Arial"/>
              </w:rPr>
            </w:pPr>
            <w:r w:rsidRPr="00575922">
              <w:rPr>
                <w:rFonts w:ascii="Arial" w:hAnsi="Arial" w:cs="Arial"/>
              </w:rPr>
              <w:t>30</w:t>
            </w:r>
          </w:p>
        </w:tc>
      </w:tr>
      <w:tr w:rsidR="00144DE6" w:rsidRPr="00575922" w:rsidTr="000E3A22">
        <w:trPr>
          <w:trHeight w:val="225"/>
        </w:trPr>
        <w:tc>
          <w:tcPr>
            <w:tcW w:w="3508" w:type="pct"/>
            <w:tcBorders>
              <w:top w:val="single" w:sz="4" w:space="0" w:color="auto"/>
              <w:left w:val="single" w:sz="4" w:space="0" w:color="auto"/>
              <w:bottom w:val="single" w:sz="4" w:space="0" w:color="auto"/>
              <w:right w:val="single" w:sz="4" w:space="0" w:color="auto"/>
            </w:tcBorders>
            <w:noWrap/>
            <w:hideMark/>
          </w:tcPr>
          <w:p w:rsidR="00144DE6" w:rsidRPr="00575922" w:rsidRDefault="00144DE6" w:rsidP="00144DE6">
            <w:pPr>
              <w:spacing w:line="360" w:lineRule="auto"/>
              <w:rPr>
                <w:rFonts w:ascii="Arial" w:eastAsia="BatangChe" w:hAnsi="Arial" w:cs="Arial"/>
              </w:rPr>
            </w:pPr>
            <w:r w:rsidRPr="00575922">
              <w:rPr>
                <w:rFonts w:ascii="Arial" w:eastAsia="BatangChe" w:hAnsi="Arial" w:cs="Arial"/>
              </w:rPr>
              <w:t xml:space="preserve">1.4- de </w:t>
            </w:r>
            <w:smartTag w:uri="urn:schemas-microsoft-com:office:smarttags" w:element="metricconverter">
              <w:smartTagPr>
                <w:attr w:name="ProductID" w:val="251 a"/>
              </w:smartTagPr>
              <w:r w:rsidRPr="00575922">
                <w:rPr>
                  <w:rFonts w:ascii="Arial" w:eastAsia="BatangChe" w:hAnsi="Arial" w:cs="Arial"/>
                </w:rPr>
                <w:t xml:space="preserve">251 a </w:t>
              </w:r>
            </w:smartTag>
            <w:r w:rsidRPr="00575922">
              <w:rPr>
                <w:rFonts w:ascii="Arial" w:eastAsia="BatangChe" w:hAnsi="Arial" w:cs="Arial"/>
              </w:rPr>
              <w:t>500 m</w:t>
            </w:r>
            <w:r w:rsidRPr="00575922">
              <w:rPr>
                <w:rFonts w:ascii="Arial" w:eastAsia="BatangChe" w:hAnsi="Arial" w:cs="Arial"/>
                <w:vertAlign w:val="superscript"/>
              </w:rPr>
              <w:t>2</w:t>
            </w:r>
          </w:p>
        </w:tc>
        <w:tc>
          <w:tcPr>
            <w:tcW w:w="1492" w:type="pct"/>
            <w:tcBorders>
              <w:top w:val="single" w:sz="4" w:space="0" w:color="auto"/>
              <w:left w:val="single" w:sz="4" w:space="0" w:color="auto"/>
              <w:bottom w:val="single" w:sz="4" w:space="0" w:color="auto"/>
              <w:right w:val="single" w:sz="4" w:space="0" w:color="auto"/>
            </w:tcBorders>
            <w:noWrap/>
            <w:hideMark/>
          </w:tcPr>
          <w:p w:rsidR="00144DE6" w:rsidRPr="00575922" w:rsidRDefault="00903228" w:rsidP="00144DE6">
            <w:pPr>
              <w:jc w:val="center"/>
              <w:rPr>
                <w:rFonts w:ascii="Arial" w:hAnsi="Arial" w:cs="Arial"/>
              </w:rPr>
            </w:pPr>
            <w:r w:rsidRPr="00575922">
              <w:rPr>
                <w:rFonts w:ascii="Arial" w:hAnsi="Arial" w:cs="Arial"/>
              </w:rPr>
              <w:t>40</w:t>
            </w:r>
          </w:p>
        </w:tc>
      </w:tr>
      <w:tr w:rsidR="00144DE6" w:rsidRPr="00575922" w:rsidTr="000E3A22">
        <w:trPr>
          <w:trHeight w:val="225"/>
        </w:trPr>
        <w:tc>
          <w:tcPr>
            <w:tcW w:w="3508" w:type="pct"/>
            <w:tcBorders>
              <w:top w:val="single" w:sz="4" w:space="0" w:color="auto"/>
              <w:left w:val="single" w:sz="4" w:space="0" w:color="auto"/>
              <w:bottom w:val="single" w:sz="4" w:space="0" w:color="auto"/>
              <w:right w:val="single" w:sz="4" w:space="0" w:color="auto"/>
            </w:tcBorders>
            <w:noWrap/>
            <w:hideMark/>
          </w:tcPr>
          <w:p w:rsidR="00144DE6" w:rsidRPr="00575922" w:rsidRDefault="00144DE6" w:rsidP="00144DE6">
            <w:pPr>
              <w:spacing w:line="360" w:lineRule="auto"/>
              <w:rPr>
                <w:rFonts w:ascii="Arial" w:eastAsia="BatangChe" w:hAnsi="Arial" w:cs="Arial"/>
              </w:rPr>
            </w:pPr>
            <w:r w:rsidRPr="00575922">
              <w:rPr>
                <w:rFonts w:ascii="Arial" w:eastAsia="BatangChe" w:hAnsi="Arial" w:cs="Arial"/>
              </w:rPr>
              <w:t xml:space="preserve">1.5- de </w:t>
            </w:r>
            <w:smartTag w:uri="urn:schemas-microsoft-com:office:smarttags" w:element="metricconverter">
              <w:smartTagPr>
                <w:attr w:name="ProductID" w:val="501 a"/>
              </w:smartTagPr>
              <w:r w:rsidRPr="00575922">
                <w:rPr>
                  <w:rFonts w:ascii="Arial" w:eastAsia="BatangChe" w:hAnsi="Arial" w:cs="Arial"/>
                </w:rPr>
                <w:t xml:space="preserve">501 a </w:t>
              </w:r>
            </w:smartTag>
            <w:r w:rsidRPr="00575922">
              <w:rPr>
                <w:rFonts w:ascii="Arial" w:eastAsia="BatangChe" w:hAnsi="Arial" w:cs="Arial"/>
              </w:rPr>
              <w:t>750 m</w:t>
            </w:r>
            <w:r w:rsidRPr="00575922">
              <w:rPr>
                <w:rFonts w:ascii="Arial" w:eastAsia="BatangChe" w:hAnsi="Arial" w:cs="Arial"/>
                <w:vertAlign w:val="superscript"/>
              </w:rPr>
              <w:t>2</w:t>
            </w:r>
          </w:p>
        </w:tc>
        <w:tc>
          <w:tcPr>
            <w:tcW w:w="1492" w:type="pct"/>
            <w:tcBorders>
              <w:top w:val="single" w:sz="4" w:space="0" w:color="auto"/>
              <w:left w:val="single" w:sz="4" w:space="0" w:color="auto"/>
              <w:bottom w:val="single" w:sz="4" w:space="0" w:color="auto"/>
              <w:right w:val="single" w:sz="4" w:space="0" w:color="auto"/>
            </w:tcBorders>
            <w:noWrap/>
            <w:hideMark/>
          </w:tcPr>
          <w:p w:rsidR="00144DE6" w:rsidRPr="00575922" w:rsidRDefault="00903228" w:rsidP="00144DE6">
            <w:pPr>
              <w:jc w:val="center"/>
              <w:rPr>
                <w:rFonts w:ascii="Arial" w:hAnsi="Arial" w:cs="Arial"/>
              </w:rPr>
            </w:pPr>
            <w:r w:rsidRPr="00575922">
              <w:rPr>
                <w:rFonts w:ascii="Arial" w:hAnsi="Arial" w:cs="Arial"/>
              </w:rPr>
              <w:t>60</w:t>
            </w:r>
          </w:p>
        </w:tc>
      </w:tr>
      <w:tr w:rsidR="00144DE6" w:rsidRPr="00575922" w:rsidTr="000E3A22">
        <w:trPr>
          <w:trHeight w:val="225"/>
        </w:trPr>
        <w:tc>
          <w:tcPr>
            <w:tcW w:w="3508" w:type="pct"/>
            <w:tcBorders>
              <w:top w:val="single" w:sz="4" w:space="0" w:color="auto"/>
              <w:left w:val="single" w:sz="4" w:space="0" w:color="auto"/>
              <w:bottom w:val="single" w:sz="4" w:space="0" w:color="auto"/>
              <w:right w:val="single" w:sz="4" w:space="0" w:color="auto"/>
            </w:tcBorders>
            <w:noWrap/>
            <w:hideMark/>
          </w:tcPr>
          <w:p w:rsidR="00144DE6" w:rsidRPr="00575922" w:rsidRDefault="00144DE6" w:rsidP="00144DE6">
            <w:pPr>
              <w:tabs>
                <w:tab w:val="left" w:pos="900"/>
              </w:tabs>
              <w:spacing w:line="360" w:lineRule="auto"/>
              <w:rPr>
                <w:rFonts w:ascii="Arial" w:eastAsia="BatangChe" w:hAnsi="Arial" w:cs="Arial"/>
              </w:rPr>
            </w:pPr>
            <w:r w:rsidRPr="00575922">
              <w:rPr>
                <w:rFonts w:ascii="Arial" w:eastAsia="BatangChe" w:hAnsi="Arial" w:cs="Arial"/>
              </w:rPr>
              <w:t xml:space="preserve">1.6- de </w:t>
            </w:r>
            <w:smartTag w:uri="urn:schemas-microsoft-com:office:smarttags" w:element="metricconverter">
              <w:smartTagPr>
                <w:attr w:name="ProductID" w:val="751 a"/>
              </w:smartTagPr>
              <w:r w:rsidRPr="00575922">
                <w:rPr>
                  <w:rFonts w:ascii="Arial" w:eastAsia="BatangChe" w:hAnsi="Arial" w:cs="Arial"/>
                </w:rPr>
                <w:t xml:space="preserve">751 a </w:t>
              </w:r>
            </w:smartTag>
            <w:r w:rsidRPr="00575922">
              <w:rPr>
                <w:rFonts w:ascii="Arial" w:eastAsia="BatangChe" w:hAnsi="Arial" w:cs="Arial"/>
              </w:rPr>
              <w:t>1000 m</w:t>
            </w:r>
            <w:r w:rsidRPr="00575922">
              <w:rPr>
                <w:rFonts w:ascii="Arial" w:eastAsia="BatangChe" w:hAnsi="Arial" w:cs="Arial"/>
                <w:vertAlign w:val="superscript"/>
              </w:rPr>
              <w:t>2</w:t>
            </w:r>
          </w:p>
        </w:tc>
        <w:tc>
          <w:tcPr>
            <w:tcW w:w="1492" w:type="pct"/>
            <w:tcBorders>
              <w:top w:val="single" w:sz="4" w:space="0" w:color="auto"/>
              <w:left w:val="single" w:sz="4" w:space="0" w:color="auto"/>
              <w:bottom w:val="single" w:sz="4" w:space="0" w:color="auto"/>
              <w:right w:val="single" w:sz="4" w:space="0" w:color="auto"/>
            </w:tcBorders>
            <w:noWrap/>
            <w:hideMark/>
          </w:tcPr>
          <w:p w:rsidR="00144DE6" w:rsidRPr="00575922" w:rsidRDefault="00903228" w:rsidP="00144DE6">
            <w:pPr>
              <w:jc w:val="center"/>
              <w:rPr>
                <w:rFonts w:ascii="Arial" w:hAnsi="Arial" w:cs="Arial"/>
              </w:rPr>
            </w:pPr>
            <w:r w:rsidRPr="00575922">
              <w:rPr>
                <w:rFonts w:ascii="Arial" w:hAnsi="Arial" w:cs="Arial"/>
              </w:rPr>
              <w:t>80</w:t>
            </w:r>
          </w:p>
        </w:tc>
      </w:tr>
      <w:tr w:rsidR="00144DE6" w:rsidRPr="00575922" w:rsidTr="000E3A22">
        <w:trPr>
          <w:trHeight w:val="225"/>
        </w:trPr>
        <w:tc>
          <w:tcPr>
            <w:tcW w:w="3508" w:type="pct"/>
            <w:tcBorders>
              <w:top w:val="single" w:sz="4" w:space="0" w:color="auto"/>
              <w:left w:val="single" w:sz="4" w:space="0" w:color="auto"/>
              <w:bottom w:val="single" w:sz="4" w:space="0" w:color="auto"/>
              <w:right w:val="single" w:sz="4" w:space="0" w:color="auto"/>
            </w:tcBorders>
            <w:noWrap/>
            <w:hideMark/>
          </w:tcPr>
          <w:p w:rsidR="00144DE6" w:rsidRPr="00575922" w:rsidRDefault="00144DE6" w:rsidP="00144DE6">
            <w:pPr>
              <w:spacing w:line="360" w:lineRule="auto"/>
              <w:rPr>
                <w:rFonts w:ascii="Arial" w:eastAsia="BatangChe" w:hAnsi="Arial" w:cs="Arial"/>
              </w:rPr>
            </w:pPr>
            <w:r w:rsidRPr="00575922">
              <w:rPr>
                <w:rFonts w:ascii="Arial" w:eastAsia="BatangChe" w:hAnsi="Arial" w:cs="Arial"/>
              </w:rPr>
              <w:t>1.7- Acima de 1000 m</w:t>
            </w:r>
            <w:r w:rsidRPr="00575922">
              <w:rPr>
                <w:rFonts w:ascii="Arial" w:eastAsia="BatangChe" w:hAnsi="Arial" w:cs="Arial"/>
                <w:vertAlign w:val="superscript"/>
              </w:rPr>
              <w:t>2</w:t>
            </w:r>
          </w:p>
        </w:tc>
        <w:tc>
          <w:tcPr>
            <w:tcW w:w="1492" w:type="pct"/>
            <w:tcBorders>
              <w:top w:val="single" w:sz="4" w:space="0" w:color="auto"/>
              <w:left w:val="single" w:sz="4" w:space="0" w:color="auto"/>
              <w:bottom w:val="single" w:sz="4" w:space="0" w:color="auto"/>
              <w:right w:val="single" w:sz="4" w:space="0" w:color="auto"/>
            </w:tcBorders>
            <w:noWrap/>
            <w:hideMark/>
          </w:tcPr>
          <w:p w:rsidR="00144DE6" w:rsidRPr="00575922" w:rsidRDefault="00144DE6" w:rsidP="00144DE6">
            <w:pPr>
              <w:jc w:val="center"/>
              <w:rPr>
                <w:rFonts w:ascii="Arial" w:hAnsi="Arial" w:cs="Arial"/>
              </w:rPr>
            </w:pPr>
            <w:r w:rsidRPr="00575922">
              <w:rPr>
                <w:rFonts w:ascii="Arial" w:eastAsia="BatangChe" w:hAnsi="Arial" w:cs="Arial"/>
              </w:rPr>
              <w:t>1</w:t>
            </w:r>
            <w:r w:rsidR="00903228" w:rsidRPr="00575922">
              <w:rPr>
                <w:rFonts w:ascii="Arial" w:eastAsia="BatangChe" w:hAnsi="Arial" w:cs="Arial"/>
              </w:rPr>
              <w:t>00</w:t>
            </w:r>
          </w:p>
        </w:tc>
      </w:tr>
    </w:tbl>
    <w:p w:rsidR="000507B6" w:rsidRPr="00575922" w:rsidRDefault="000507B6" w:rsidP="000507B6">
      <w:pPr>
        <w:autoSpaceDE w:val="0"/>
        <w:autoSpaceDN w:val="0"/>
        <w:adjustRightInd w:val="0"/>
        <w:spacing w:line="360" w:lineRule="auto"/>
        <w:jc w:val="both"/>
        <w:rPr>
          <w:rFonts w:ascii="Arial" w:eastAsia="BatangChe" w:hAnsi="Arial" w:cs="Arial"/>
          <w:b/>
        </w:rPr>
      </w:pPr>
    </w:p>
    <w:p w:rsidR="000507B6" w:rsidRPr="00575922" w:rsidRDefault="000507B6" w:rsidP="00EE19B2">
      <w:pPr>
        <w:autoSpaceDE w:val="0"/>
        <w:autoSpaceDN w:val="0"/>
        <w:adjustRightInd w:val="0"/>
        <w:spacing w:line="360" w:lineRule="auto"/>
        <w:jc w:val="both"/>
        <w:rPr>
          <w:rFonts w:ascii="Arial" w:eastAsia="BatangChe" w:hAnsi="Arial" w:cs="Arial"/>
        </w:rPr>
      </w:pPr>
      <w:r w:rsidRPr="00575922">
        <w:rPr>
          <w:rFonts w:ascii="Arial" w:eastAsia="BatangChe" w:hAnsi="Arial" w:cs="Arial"/>
          <w:b/>
        </w:rPr>
        <w:t>Art. 4</w:t>
      </w:r>
      <w:r w:rsidR="00012A62" w:rsidRPr="00575922">
        <w:rPr>
          <w:rFonts w:ascii="Arial" w:eastAsia="BatangChe" w:hAnsi="Arial" w:cs="Arial"/>
          <w:b/>
        </w:rPr>
        <w:t>4</w:t>
      </w:r>
      <w:r w:rsidRPr="00575922">
        <w:rPr>
          <w:rFonts w:ascii="Arial" w:eastAsia="BatangChe" w:hAnsi="Arial" w:cs="Arial"/>
          <w:b/>
        </w:rPr>
        <w:t>.</w:t>
      </w:r>
      <w:r w:rsidRPr="00575922">
        <w:rPr>
          <w:rFonts w:ascii="Arial" w:eastAsia="BatangChe" w:hAnsi="Arial" w:cs="Arial"/>
        </w:rPr>
        <w:t xml:space="preserve"> Esta Lei entrará em vigor na da data de sua publicação, revogando as disposições em contrário </w:t>
      </w:r>
      <w:r w:rsidR="00B91982" w:rsidRPr="00575922">
        <w:rPr>
          <w:rFonts w:ascii="Arial" w:eastAsia="BatangChe" w:hAnsi="Arial" w:cs="Arial"/>
        </w:rPr>
        <w:t xml:space="preserve">as quais </w:t>
      </w:r>
      <w:r w:rsidRPr="00575922">
        <w:rPr>
          <w:rFonts w:ascii="Arial" w:eastAsia="BatangChe" w:hAnsi="Arial" w:cs="Arial"/>
        </w:rPr>
        <w:t>possam tratar da mesma matéria, observando o que preceitua o artigo. 150, III, “c”, e § 1º segunda parte ambos da Constituição Federal.</w:t>
      </w:r>
    </w:p>
    <w:p w:rsidR="00811E30" w:rsidRPr="00575922" w:rsidRDefault="00811E30" w:rsidP="00811E30">
      <w:pPr>
        <w:tabs>
          <w:tab w:val="left" w:pos="5812"/>
        </w:tabs>
        <w:jc w:val="both"/>
        <w:rPr>
          <w:rFonts w:ascii="Arial" w:eastAsia="BatangChe" w:hAnsi="Arial" w:cs="Arial"/>
        </w:rPr>
      </w:pPr>
    </w:p>
    <w:p w:rsidR="00EB720F" w:rsidRPr="00575922" w:rsidRDefault="00EB720F" w:rsidP="00811E30">
      <w:pPr>
        <w:tabs>
          <w:tab w:val="left" w:pos="5812"/>
        </w:tabs>
        <w:jc w:val="both"/>
        <w:rPr>
          <w:rFonts w:ascii="Arial" w:eastAsia="BatangChe" w:hAnsi="Arial" w:cs="Arial"/>
        </w:rPr>
      </w:pPr>
    </w:p>
    <w:p w:rsidR="00EB720F" w:rsidRPr="00575922" w:rsidRDefault="00EB720F" w:rsidP="00811E30">
      <w:pPr>
        <w:tabs>
          <w:tab w:val="left" w:pos="5812"/>
        </w:tabs>
        <w:jc w:val="both"/>
        <w:rPr>
          <w:rFonts w:ascii="Arial" w:eastAsia="BatangChe" w:hAnsi="Arial" w:cs="Arial"/>
        </w:rPr>
      </w:pPr>
    </w:p>
    <w:p w:rsidR="003F06FC" w:rsidRDefault="003F06FC" w:rsidP="003F06FC">
      <w:pPr>
        <w:spacing w:line="276" w:lineRule="auto"/>
        <w:ind w:right="2"/>
        <w:jc w:val="right"/>
        <w:rPr>
          <w:rFonts w:ascii="Arial" w:hAnsi="Arial" w:cs="Arial"/>
          <w:color w:val="000000" w:themeColor="text1"/>
        </w:rPr>
      </w:pPr>
      <w:r>
        <w:rPr>
          <w:rFonts w:ascii="Arial" w:hAnsi="Arial" w:cs="Arial"/>
          <w:color w:val="000000" w:themeColor="text1"/>
        </w:rPr>
        <w:t xml:space="preserve">Mucajaí/RR, </w:t>
      </w:r>
      <w:r w:rsidRPr="003F06FC">
        <w:rPr>
          <w:rFonts w:ascii="Arial" w:hAnsi="Arial" w:cs="Arial"/>
          <w:color w:val="000000" w:themeColor="text1"/>
        </w:rPr>
        <w:t>29 de</w:t>
      </w:r>
      <w:r>
        <w:rPr>
          <w:rFonts w:ascii="Arial" w:hAnsi="Arial" w:cs="Arial"/>
          <w:color w:val="000000" w:themeColor="text1"/>
        </w:rPr>
        <w:t xml:space="preserve"> agosto de 2025 </w:t>
      </w:r>
    </w:p>
    <w:p w:rsidR="003F06FC" w:rsidRDefault="003F06FC" w:rsidP="003F06FC">
      <w:pPr>
        <w:spacing w:line="276" w:lineRule="auto"/>
        <w:ind w:left="2835" w:right="2"/>
        <w:jc w:val="right"/>
        <w:rPr>
          <w:rFonts w:ascii="Arial" w:hAnsi="Arial" w:cs="Arial"/>
          <w:color w:val="000000" w:themeColor="text1"/>
        </w:rPr>
      </w:pPr>
    </w:p>
    <w:p w:rsidR="003F06FC" w:rsidRDefault="003F06FC" w:rsidP="003F06FC">
      <w:pPr>
        <w:spacing w:line="276" w:lineRule="auto"/>
        <w:ind w:left="2835" w:right="2"/>
        <w:jc w:val="right"/>
        <w:rPr>
          <w:rFonts w:ascii="Arial" w:hAnsi="Arial" w:cs="Arial"/>
          <w:color w:val="000000" w:themeColor="text1"/>
        </w:rPr>
      </w:pPr>
    </w:p>
    <w:p w:rsidR="003F06FC" w:rsidRDefault="003F06FC" w:rsidP="003F06FC">
      <w:pPr>
        <w:spacing w:line="276" w:lineRule="auto"/>
        <w:ind w:left="2694" w:right="2659"/>
        <w:jc w:val="center"/>
        <w:rPr>
          <w:rFonts w:ascii="Arial" w:hAnsi="Arial" w:cs="Arial"/>
          <w:b/>
          <w:color w:val="000000" w:themeColor="text1"/>
        </w:rPr>
      </w:pPr>
      <w:r>
        <w:rPr>
          <w:rFonts w:ascii="Arial" w:hAnsi="Arial" w:cs="Arial"/>
          <w:b/>
          <w:color w:val="000000" w:themeColor="text1"/>
        </w:rPr>
        <w:t>Francisco Rufino de Souza</w:t>
      </w:r>
    </w:p>
    <w:p w:rsidR="003F06FC" w:rsidRDefault="003F06FC" w:rsidP="003F06FC">
      <w:pPr>
        <w:spacing w:after="9" w:line="276" w:lineRule="auto"/>
        <w:ind w:left="2835" w:right="2659" w:hanging="10"/>
        <w:jc w:val="center"/>
        <w:rPr>
          <w:rFonts w:ascii="Arial MT" w:hAnsi="Arial MT" w:cs="Arial MT"/>
        </w:rPr>
      </w:pPr>
      <w:r>
        <w:rPr>
          <w:rFonts w:ascii="Arial" w:hAnsi="Arial" w:cs="Arial"/>
          <w:color w:val="000000" w:themeColor="text1"/>
        </w:rPr>
        <w:t>Prefeito Municipal</w:t>
      </w:r>
    </w:p>
    <w:p w:rsidR="00211B92" w:rsidRPr="00575922" w:rsidRDefault="00211B92" w:rsidP="003F06FC">
      <w:pPr>
        <w:rPr>
          <w:rFonts w:ascii="Arial" w:eastAsia="BatangChe" w:hAnsi="Arial" w:cs="Arial"/>
        </w:rPr>
      </w:pPr>
    </w:p>
    <w:sectPr w:rsidR="00211B92" w:rsidRPr="00575922" w:rsidSect="004C0FCC">
      <w:headerReference w:type="default" r:id="rId10"/>
      <w:footerReference w:type="default" r:id="rId11"/>
      <w:pgSz w:w="12240" w:h="15840"/>
      <w:pgMar w:top="1701" w:right="1134" w:bottom="1134" w:left="1701" w:header="720"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75C4" w:rsidRDefault="000675C4">
      <w:r>
        <w:separator/>
      </w:r>
    </w:p>
  </w:endnote>
  <w:endnote w:type="continuationSeparator" w:id="0">
    <w:p w:rsidR="000675C4" w:rsidRDefault="00067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1573" w:rsidRDefault="00BD1573" w:rsidP="004C0FCC">
    <w:pPr>
      <w:pBdr>
        <w:bottom w:val="single" w:sz="6" w:space="1" w:color="auto"/>
      </w:pBdr>
      <w:jc w:val="center"/>
      <w:rPr>
        <w:sz w:val="22"/>
        <w:szCs w:val="22"/>
      </w:rPr>
    </w:pPr>
    <w:r>
      <w:rPr>
        <w:noProof/>
      </w:rPr>
      <mc:AlternateContent>
        <mc:Choice Requires="wpg">
          <w:drawing>
            <wp:anchor distT="0" distB="0" distL="114300" distR="114300" simplePos="0" relativeHeight="251656704" behindDoc="0" locked="0" layoutInCell="1" allowOverlap="1">
              <wp:simplePos x="0" y="0"/>
              <wp:positionH relativeFrom="page">
                <wp:posOffset>7118985</wp:posOffset>
              </wp:positionH>
              <wp:positionV relativeFrom="page">
                <wp:posOffset>9446260</wp:posOffset>
              </wp:positionV>
              <wp:extent cx="457200" cy="347980"/>
              <wp:effectExtent l="38100" t="57150" r="19050" b="33020"/>
              <wp:wrapNone/>
              <wp:docPr id="1" name="Agrupar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347980"/>
                        <a:chOff x="10104" y="14464"/>
                        <a:chExt cx="720" cy="548"/>
                      </a:xfrm>
                    </wpg:grpSpPr>
                    <wps:wsp>
                      <wps:cNvPr id="3" name="Rectangle 20"/>
                      <wps:cNvSpPr>
                        <a:spLocks noChangeArrowheads="1"/>
                      </wps:cNvSpPr>
                      <wps:spPr bwMode="auto">
                        <a:xfrm rot="-5786020">
                          <a:off x="10190" y="14378"/>
                          <a:ext cx="548" cy="720"/>
                        </a:xfrm>
                        <a:prstGeom prst="rect">
                          <a:avLst/>
                        </a:prstGeom>
                        <a:solidFill>
                          <a:srgbClr val="FFFFFF"/>
                        </a:solidFill>
                        <a:ln w="9525">
                          <a:solidFill>
                            <a:srgbClr val="737373"/>
                          </a:solidFill>
                          <a:miter lim="800000"/>
                          <a:headEnd/>
                          <a:tailEnd/>
                        </a:ln>
                      </wps:spPr>
                      <wps:bodyPr rot="0" vert="horz" wrap="square" lIns="91440" tIns="45720" rIns="91440" bIns="45720" anchor="t" anchorCtr="0" upright="1">
                        <a:noAutofit/>
                      </wps:bodyPr>
                    </wps:wsp>
                    <wps:wsp>
                      <wps:cNvPr id="4" name="Rectangle 21"/>
                      <wps:cNvSpPr>
                        <a:spLocks noChangeArrowheads="1"/>
                      </wps:cNvSpPr>
                      <wps:spPr bwMode="auto">
                        <a:xfrm rot="-4936653">
                          <a:off x="10190" y="14378"/>
                          <a:ext cx="548" cy="720"/>
                        </a:xfrm>
                        <a:prstGeom prst="rect">
                          <a:avLst/>
                        </a:prstGeom>
                        <a:solidFill>
                          <a:srgbClr val="FFFFFF"/>
                        </a:solidFill>
                        <a:ln w="9525">
                          <a:solidFill>
                            <a:srgbClr val="737373"/>
                          </a:solidFill>
                          <a:miter lim="800000"/>
                          <a:headEnd/>
                          <a:tailEnd/>
                        </a:ln>
                      </wps:spPr>
                      <wps:bodyPr rot="0" vert="horz" wrap="square" lIns="91440" tIns="45720" rIns="91440" bIns="45720" anchor="t" anchorCtr="0" upright="1">
                        <a:noAutofit/>
                      </wps:bodyPr>
                    </wps:wsp>
                    <wps:wsp>
                      <wps:cNvPr id="5" name="Rectangle 22"/>
                      <wps:cNvSpPr>
                        <a:spLocks noChangeArrowheads="1"/>
                      </wps:cNvSpPr>
                      <wps:spPr bwMode="auto">
                        <a:xfrm rot="-5400000">
                          <a:off x="10190" y="14378"/>
                          <a:ext cx="548" cy="720"/>
                        </a:xfrm>
                        <a:prstGeom prst="rect">
                          <a:avLst/>
                        </a:prstGeom>
                        <a:solidFill>
                          <a:srgbClr val="FFFFFF"/>
                        </a:solidFill>
                        <a:ln w="9525">
                          <a:solidFill>
                            <a:srgbClr val="737373"/>
                          </a:solidFill>
                          <a:miter lim="800000"/>
                          <a:headEnd/>
                          <a:tailEnd/>
                        </a:ln>
                      </wps:spPr>
                      <wps:txbx>
                        <w:txbxContent>
                          <w:p w:rsidR="00BD1573" w:rsidRDefault="00BD1573" w:rsidP="004C0FCC">
                            <w:pPr>
                              <w:pStyle w:val="Rodap"/>
                              <w:jc w:val="center"/>
                            </w:pPr>
                            <w:r>
                              <w:fldChar w:fldCharType="begin"/>
                            </w:r>
                            <w:r>
                              <w:instrText>PAGE    \* MERGEFORMAT</w:instrText>
                            </w:r>
                            <w:r>
                              <w:fldChar w:fldCharType="separate"/>
                            </w:r>
                            <w:r w:rsidR="00F7708A">
                              <w:rPr>
                                <w:noProof/>
                              </w:rPr>
                              <w:t>68</w:t>
                            </w:r>
                            <w:r>
                              <w:fldChar w:fldCharType="end"/>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Agrupar 1" o:spid="_x0000_s1026" style="position:absolute;left:0;text-align:left;margin-left:560.55pt;margin-top:743.8pt;width:36pt;height:27.4pt;z-index:251656704;mso-position-horizontal-relative:page;mso-position-vertical-relative:page" coordorigin="10104,14464" coordsize="72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">
              <v:rect id="Rectangle 20" o:spid="_x0000_s1027" style="position:absolute;left:10190;top:14378;width:548;height:720;rotation:-631987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" strokecolor="#737373"/>
              <v:rect id="Rectangle 21" o:spid="_x0000_s1028" style="position:absolute;left:10190;top:14378;width:548;height:720;rotation:-539214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" strokecolor="#737373"/>
              <v:rect id="Rectangle 22" o:spid="_x0000_s1029" style="position:absolute;left:10190;top:14378;width:548;height:72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" strokecolor="#737373">
                <v:textbox>
                  <w:txbxContent>
                    <w:p w:rsidR="00BD1573" w:rsidRDefault="00BD1573" w:rsidP="004C0FCC">
                      <w:pPr>
                        <w:pStyle w:val="Rodap"/>
                        <w:jc w:val="center"/>
                      </w:pPr>
                      <w:r>
                        <w:fldChar w:fldCharType="begin"/>
                      </w:r>
                      <w:r>
                        <w:instrText>PAGE    \* MERGEFORMAT</w:instrText>
                      </w:r>
                      <w:r>
                        <w:fldChar w:fldCharType="separate"/>
                      </w:r>
                      <w:r w:rsidR="00F7708A">
                        <w:rPr>
                          <w:noProof/>
                        </w:rPr>
                        <w:t>68</w:t>
                      </w:r>
                      <w:r>
                        <w:fldChar w:fldCharType="end"/>
                      </w:r>
                    </w:p>
                  </w:txbxContent>
                </v:textbox>
              </v:rect>
              <w10:wrap anchorx="page" anchory="page"/>
            </v:group>
          </w:pict>
        </mc:Fallback>
      </mc:AlternateContent>
    </w:r>
  </w:p>
  <w:p w:rsidR="00BD1573" w:rsidRDefault="00BD1573" w:rsidP="00651F25">
    <w:pPr>
      <w:pStyle w:val="Rodap"/>
      <w:jc w:val="center"/>
      <w:rPr>
        <w:rFonts w:ascii="Arial" w:hAnsi="Arial" w:cs="Arial"/>
        <w:sz w:val="16"/>
        <w:szCs w:val="16"/>
      </w:rPr>
    </w:pPr>
    <w:r>
      <w:rPr>
        <w:rFonts w:ascii="Arial" w:hAnsi="Arial" w:cs="Arial"/>
        <w:sz w:val="16"/>
        <w:szCs w:val="16"/>
      </w:rPr>
      <w:t>Rua João Gomes, S/N, Centro * CEP: 69.340-000 * CNPJ: 04.056.198/0001-86</w:t>
    </w:r>
  </w:p>
  <w:p w:rsidR="00BD1573" w:rsidRDefault="00BD1573" w:rsidP="00651F25">
    <w:pPr>
      <w:pStyle w:val="Rodap"/>
      <w:jc w:val="center"/>
    </w:pPr>
    <w:r>
      <w:rPr>
        <w:rFonts w:ascii="Arial" w:hAnsi="Arial" w:cs="Arial"/>
        <w:sz w:val="16"/>
        <w:szCs w:val="16"/>
      </w:rPr>
      <w:t>Mucajai – Roraima – Brasil</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75C4" w:rsidRDefault="000675C4">
      <w:r>
        <w:separator/>
      </w:r>
    </w:p>
  </w:footnote>
  <w:footnote w:type="continuationSeparator" w:id="0">
    <w:p w:rsidR="000675C4" w:rsidRDefault="000675C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1573" w:rsidRDefault="00BD1573" w:rsidP="00651F25">
    <w:pPr>
      <w:pStyle w:val="Cabealho"/>
      <w:jc w:val="center"/>
      <w:rPr>
        <w:rFonts w:ascii="Arial" w:hAnsi="Arial" w:cs="Arial"/>
      </w:rPr>
    </w:pPr>
    <w:bookmarkStart w:id="34" w:name="_Hlk193656403"/>
    <w:r>
      <w:rPr>
        <w:rFonts w:ascii="Arial" w:hAnsi="Arial"/>
        <w:b/>
        <w:i/>
        <w:iCs/>
        <w:noProof/>
        <w:color w:val="000000"/>
      </w:rPr>
      <w:drawing>
        <wp:anchor distT="0" distB="0" distL="114300" distR="114300" simplePos="0" relativeHeight="251657728" behindDoc="0" locked="0" layoutInCell="1" allowOverlap="1" wp14:anchorId="174D4A00" wp14:editId="0B1CA909">
          <wp:simplePos x="0" y="0"/>
          <wp:positionH relativeFrom="margin">
            <wp:posOffset>-71755</wp:posOffset>
          </wp:positionH>
          <wp:positionV relativeFrom="paragraph">
            <wp:posOffset>-429895</wp:posOffset>
          </wp:positionV>
          <wp:extent cx="1043940" cy="822960"/>
          <wp:effectExtent l="0" t="0" r="0" b="0"/>
          <wp:wrapNone/>
          <wp:docPr id="612" name="Imagem 612" descr="Ficheiro:Brasao Mucajai.jpg – Wikipédia, a enciclopédia liv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7" descr="Ficheiro:Brasao Mucajai.jpg – Wikipédia, a enciclopédia livre"/>
                  <pic:cNvPicPr>
                    <a:picLocks noChangeAspect="1" noChangeArrowheads="1"/>
                  </pic:cNvPicPr>
                </pic:nvPicPr>
                <pic:blipFill>
                  <a:blip r:embed="rId1">
                    <a:extLst>
                      <a:ext uri="{28A0092B-C50C-407E-A947-70E740481C1C}">
                        <a14:useLocalDpi xmlns:a14="http://schemas.microsoft.com/office/drawing/2010/main" val="0"/>
                      </a:ext>
                    </a:extLst>
                  </a:blip>
                  <a:srcRect r="656" b="9116"/>
                  <a:stretch>
                    <a:fillRect/>
                  </a:stretch>
                </pic:blipFill>
                <pic:spPr bwMode="auto">
                  <a:xfrm>
                    <a:off x="0" y="0"/>
                    <a:ext cx="1043940" cy="8229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noProof/>
        <w:sz w:val="20"/>
      </w:rPr>
      <w:drawing>
        <wp:anchor distT="0" distB="0" distL="114300" distR="114300" simplePos="0" relativeHeight="251658752" behindDoc="0" locked="0" layoutInCell="1" allowOverlap="1" wp14:anchorId="658D793C" wp14:editId="7F70F11F">
          <wp:simplePos x="0" y="0"/>
          <wp:positionH relativeFrom="column">
            <wp:posOffset>5052060</wp:posOffset>
          </wp:positionH>
          <wp:positionV relativeFrom="paragraph">
            <wp:posOffset>-392430</wp:posOffset>
          </wp:positionV>
          <wp:extent cx="929640" cy="868680"/>
          <wp:effectExtent l="0" t="0" r="0" b="0"/>
          <wp:wrapNone/>
          <wp:docPr id="613" name="Imagem 5" descr="C:\Users\MARIA~1\AppData\Local\Temp\{5950874D-A725-41DD-9B0C-E63058B9E3F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descr="C:\Users\MARIA~1\AppData\Local\Temp\{5950874D-A725-41DD-9B0C-E63058B9E3F2}.tmp"/>
                  <pic:cNvPicPr>
                    <a:picLocks noChangeAspect="1" noChangeArrowheads="1"/>
                  </pic:cNvPicPr>
                </pic:nvPicPr>
                <pic:blipFill>
                  <a:blip r:embed="rId2">
                    <a:extLst>
                      <a:ext uri="{28A0092B-C50C-407E-A947-70E740481C1C}">
                        <a14:useLocalDpi xmlns:a14="http://schemas.microsoft.com/office/drawing/2010/main" val="0"/>
                      </a:ext>
                    </a:extLst>
                  </a:blip>
                  <a:srcRect l="3677" t="3801" r="6572" b="9506"/>
                  <a:stretch>
                    <a:fillRect/>
                  </a:stretch>
                </pic:blipFill>
                <pic:spPr bwMode="auto">
                  <a:xfrm>
                    <a:off x="0" y="0"/>
                    <a:ext cx="929640" cy="8686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rPr>
      <w:t>ESTADO DE RORAIMA</w:t>
    </w:r>
  </w:p>
  <w:p w:rsidR="00BD1573" w:rsidRDefault="00BD1573" w:rsidP="00651F25">
    <w:pPr>
      <w:pStyle w:val="Cabealho"/>
      <w:jc w:val="center"/>
      <w:rPr>
        <w:rFonts w:ascii="Arial" w:hAnsi="Arial" w:cs="Arial"/>
      </w:rPr>
    </w:pPr>
    <w:r>
      <w:rPr>
        <w:rFonts w:ascii="Arial" w:hAnsi="Arial" w:cs="Arial"/>
      </w:rPr>
      <w:t>PREFEITURA MUNICIPAL DE MUCAJAI</w:t>
    </w:r>
  </w:p>
  <w:p w:rsidR="00BD1573" w:rsidRDefault="00BD1573" w:rsidP="00651F25">
    <w:pPr>
      <w:pStyle w:val="Cabealho"/>
      <w:jc w:val="center"/>
      <w:rPr>
        <w:rFonts w:ascii="Arial" w:hAnsi="Arial" w:cs="Arial"/>
        <w:i/>
        <w:iCs/>
        <w:sz w:val="20"/>
        <w:szCs w:val="20"/>
      </w:rPr>
    </w:pPr>
    <w:r>
      <w:rPr>
        <w:rFonts w:ascii="Arial" w:hAnsi="Arial" w:cs="Arial"/>
        <w:i/>
        <w:iCs/>
        <w:sz w:val="20"/>
        <w:szCs w:val="20"/>
      </w:rPr>
      <w:t>“AMAZÔNIA PATRIMONIO DOS BRASILEIROS"</w:t>
    </w:r>
  </w:p>
  <w:p w:rsidR="00BD1573" w:rsidRDefault="00BD1573" w:rsidP="00651F25">
    <w:pPr>
      <w:pStyle w:val="Cabealho"/>
      <w:shd w:val="clear" w:color="auto" w:fill="A6A6A6"/>
      <w:jc w:val="center"/>
      <w:rPr>
        <w:rFonts w:ascii="Arial" w:hAnsi="Arial" w:cs="Arial"/>
        <w:b/>
      </w:rPr>
    </w:pPr>
    <w:r>
      <w:rPr>
        <w:rFonts w:ascii="Arial" w:hAnsi="Arial" w:cs="Arial"/>
        <w:b/>
      </w:rPr>
      <w:t>GABINETE DO PREFEITO</w:t>
    </w:r>
    <w:bookmarkEnd w:id="34"/>
  </w:p>
  <w:p w:rsidR="00BD1573" w:rsidRPr="00253FF0" w:rsidRDefault="00BD1573" w:rsidP="00253FF0">
    <w:pPr>
      <w:jc w:val="center"/>
      <w:rPr>
        <w:b/>
        <w:lang w:eastAsia="x-none"/>
      </w:rPr>
    </w:pPr>
    <w:r>
      <w:rPr>
        <w:noProof/>
      </w:rPr>
      <w:drawing>
        <wp:anchor distT="0" distB="0" distL="0" distR="0" simplePos="0" relativeHeight="251660800" behindDoc="1" locked="0" layoutInCell="0" allowOverlap="1" wp14:anchorId="07C90568" wp14:editId="45E1135D">
          <wp:simplePos x="0" y="0"/>
          <wp:positionH relativeFrom="margin">
            <wp:posOffset>171450</wp:posOffset>
          </wp:positionH>
          <wp:positionV relativeFrom="margin">
            <wp:posOffset>1362710</wp:posOffset>
          </wp:positionV>
          <wp:extent cx="5395595" cy="5220335"/>
          <wp:effectExtent l="0" t="0" r="0" b="0"/>
          <wp:wrapNone/>
          <wp:docPr id="118" name="WordPictureWatermark1721905189" descr="Logotipo, nome da empresa&#10;&#10;O conteúdo gerado por IA pode estar incorreto."/>
          <wp:cNvGraphicFramePr/>
          <a:graphic xmlns:a="http://schemas.openxmlformats.org/drawingml/2006/main">
            <a:graphicData uri="http://schemas.openxmlformats.org/drawingml/2006/picture">
              <pic:pic xmlns:pic="http://schemas.openxmlformats.org/drawingml/2006/picture">
                <pic:nvPicPr>
                  <pic:cNvPr id="4" name="WordPictureWatermark1721905189" descr="Logotipo, nome da empresa&#10;&#10;O conteúdo gerado por IA pode estar incorreto."/>
                  <pic:cNvPicPr/>
                </pic:nvPicPr>
                <pic:blipFill>
                  <a:blip r:embed="rId3">
                    <a:lum bright="70000" contrast="-70000"/>
                  </a:blip>
                  <a:stretch/>
                </pic:blipFill>
                <pic:spPr>
                  <a:xfrm>
                    <a:off x="0" y="0"/>
                    <a:ext cx="5395595" cy="5220335"/>
                  </a:xfrm>
                  <a:prstGeom prst="rect">
                    <a:avLst/>
                  </a:prstGeom>
                  <a:ln w="0">
                    <a:noFill/>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121D0"/>
    <w:multiLevelType w:val="hybridMultilevel"/>
    <w:tmpl w:val="840414F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80E3190"/>
    <w:multiLevelType w:val="multilevel"/>
    <w:tmpl w:val="22B6030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B67109D"/>
    <w:multiLevelType w:val="hybridMultilevel"/>
    <w:tmpl w:val="AA9A758C"/>
    <w:lvl w:ilvl="0" w:tplc="8640CB66">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49D71CC"/>
    <w:multiLevelType w:val="hybridMultilevel"/>
    <w:tmpl w:val="940E6250"/>
    <w:lvl w:ilvl="0" w:tplc="0A0023F4">
      <w:start w:val="1"/>
      <w:numFmt w:val="upperRoman"/>
      <w:lvlText w:val="%1)"/>
      <w:lvlJc w:val="left"/>
      <w:pPr>
        <w:ind w:left="1080" w:hanging="720"/>
      </w:pPr>
      <w:rPr>
        <w:rFonts w:ascii="Arial" w:eastAsia="BatangChe" w:hAnsi="Arial" w:cs="Arial"/>
        <w:b/>
        <w:color w:val="00206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5BC0B41"/>
    <w:multiLevelType w:val="hybridMultilevel"/>
    <w:tmpl w:val="D88C178A"/>
    <w:lvl w:ilvl="0" w:tplc="F8BA968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67D639A"/>
    <w:multiLevelType w:val="hybridMultilevel"/>
    <w:tmpl w:val="E59AFE88"/>
    <w:lvl w:ilvl="0" w:tplc="04160017">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6" w15:restartNumberingAfterBreak="0">
    <w:nsid w:val="1D71C67A"/>
    <w:multiLevelType w:val="hybridMultilevel"/>
    <w:tmpl w:val="C8B43A27"/>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288E07D3"/>
    <w:multiLevelType w:val="multilevel"/>
    <w:tmpl w:val="CCBE44B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8E9276F"/>
    <w:multiLevelType w:val="multilevel"/>
    <w:tmpl w:val="1A44259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295432D7"/>
    <w:multiLevelType w:val="multilevel"/>
    <w:tmpl w:val="343894AC"/>
    <w:lvl w:ilvl="0">
      <w:start w:val="6"/>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2BFA4D94"/>
    <w:multiLevelType w:val="hybridMultilevel"/>
    <w:tmpl w:val="88186234"/>
    <w:lvl w:ilvl="0" w:tplc="9DF43638">
      <w:start w:val="1"/>
      <w:numFmt w:val="decimal"/>
      <w:lvlText w:val="%1."/>
      <w:lvlJc w:val="left"/>
      <w:pPr>
        <w:ind w:left="0" w:firstLine="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F334A05"/>
    <w:multiLevelType w:val="multilevel"/>
    <w:tmpl w:val="FC3E7444"/>
    <w:lvl w:ilvl="0">
      <w:start w:val="10"/>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29B08DB"/>
    <w:multiLevelType w:val="hybridMultilevel"/>
    <w:tmpl w:val="AEAA1C8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31F3457"/>
    <w:multiLevelType w:val="hybridMultilevel"/>
    <w:tmpl w:val="98462CA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47A2F37"/>
    <w:multiLevelType w:val="hybridMultilevel"/>
    <w:tmpl w:val="5FD0487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50E061AB"/>
    <w:multiLevelType w:val="hybridMultilevel"/>
    <w:tmpl w:val="87DC641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2205A4E"/>
    <w:multiLevelType w:val="multilevel"/>
    <w:tmpl w:val="7B644D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8AD1BE5"/>
    <w:multiLevelType w:val="hybridMultilevel"/>
    <w:tmpl w:val="809E9E82"/>
    <w:lvl w:ilvl="0" w:tplc="F8BA9688">
      <w:start w:val="1"/>
      <w:numFmt w:val="decimal"/>
      <w:lvlText w:val="%1."/>
      <w:lvlJc w:val="left"/>
      <w:pPr>
        <w:tabs>
          <w:tab w:val="num" w:pos="924"/>
        </w:tabs>
        <w:ind w:left="927"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657C1A4B"/>
    <w:multiLevelType w:val="hybridMultilevel"/>
    <w:tmpl w:val="51385574"/>
    <w:lvl w:ilvl="0" w:tplc="0416000F">
      <w:start w:val="1"/>
      <w:numFmt w:val="decimal"/>
      <w:lvlText w:val="%1."/>
      <w:lvlJc w:val="left"/>
      <w:pPr>
        <w:ind w:left="502"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6CB94E95"/>
    <w:multiLevelType w:val="hybridMultilevel"/>
    <w:tmpl w:val="E946E64A"/>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20" w15:restartNumberingAfterBreak="0">
    <w:nsid w:val="6DBD2A23"/>
    <w:multiLevelType w:val="multilevel"/>
    <w:tmpl w:val="DD467E26"/>
    <w:lvl w:ilvl="0">
      <w:start w:val="7"/>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06A67D9"/>
    <w:multiLevelType w:val="hybridMultilevel"/>
    <w:tmpl w:val="54BC2B04"/>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num w:numId="1">
    <w:abstractNumId w:val="19"/>
  </w:num>
  <w:num w:numId="2">
    <w:abstractNumId w:val="21"/>
  </w:num>
  <w:num w:numId="3">
    <w:abstractNumId w:val="6"/>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3"/>
  </w:num>
  <w:num w:numId="7">
    <w:abstractNumId w:val="2"/>
  </w:num>
  <w:num w:numId="8">
    <w:abstractNumId w:val="12"/>
  </w:num>
  <w:num w:numId="9">
    <w:abstractNumId w:val="14"/>
  </w:num>
  <w:num w:numId="10">
    <w:abstractNumId w:val="7"/>
  </w:num>
  <w:num w:numId="11">
    <w:abstractNumId w:val="16"/>
  </w:num>
  <w:num w:numId="12">
    <w:abstractNumId w:val="1"/>
  </w:num>
  <w:num w:numId="13">
    <w:abstractNumId w:val="8"/>
  </w:num>
  <w:num w:numId="14">
    <w:abstractNumId w:val="20"/>
  </w:num>
  <w:num w:numId="15">
    <w:abstractNumId w:val="15"/>
  </w:num>
  <w:num w:numId="16">
    <w:abstractNumId w:val="0"/>
  </w:num>
  <w:num w:numId="17">
    <w:abstractNumId w:val="9"/>
  </w:num>
  <w:num w:numId="18">
    <w:abstractNumId w:val="11"/>
  </w:num>
  <w:num w:numId="19">
    <w:abstractNumId w:val="10"/>
  </w:num>
  <w:num w:numId="20">
    <w:abstractNumId w:val="4"/>
  </w:num>
  <w:num w:numId="21">
    <w:abstractNumId w:val="17"/>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A5C"/>
    <w:rsid w:val="00001CFA"/>
    <w:rsid w:val="00003528"/>
    <w:rsid w:val="0000411C"/>
    <w:rsid w:val="0001015E"/>
    <w:rsid w:val="00012A62"/>
    <w:rsid w:val="00015BB3"/>
    <w:rsid w:val="00023E46"/>
    <w:rsid w:val="00024257"/>
    <w:rsid w:val="000243DB"/>
    <w:rsid w:val="000266D9"/>
    <w:rsid w:val="000270E9"/>
    <w:rsid w:val="0003149F"/>
    <w:rsid w:val="000338E7"/>
    <w:rsid w:val="000341DE"/>
    <w:rsid w:val="00043B20"/>
    <w:rsid w:val="00046C11"/>
    <w:rsid w:val="00047EFE"/>
    <w:rsid w:val="000507B6"/>
    <w:rsid w:val="0005085C"/>
    <w:rsid w:val="00051A98"/>
    <w:rsid w:val="00051D95"/>
    <w:rsid w:val="000542E4"/>
    <w:rsid w:val="00054CBC"/>
    <w:rsid w:val="00054D28"/>
    <w:rsid w:val="00055987"/>
    <w:rsid w:val="00057C4E"/>
    <w:rsid w:val="00061567"/>
    <w:rsid w:val="000675C4"/>
    <w:rsid w:val="00073794"/>
    <w:rsid w:val="0008501F"/>
    <w:rsid w:val="00086439"/>
    <w:rsid w:val="00094853"/>
    <w:rsid w:val="00096217"/>
    <w:rsid w:val="00096F1D"/>
    <w:rsid w:val="00097CDF"/>
    <w:rsid w:val="000A69E9"/>
    <w:rsid w:val="000A6E51"/>
    <w:rsid w:val="000B00C9"/>
    <w:rsid w:val="000B2FF9"/>
    <w:rsid w:val="000B4597"/>
    <w:rsid w:val="000C00EF"/>
    <w:rsid w:val="000C1F46"/>
    <w:rsid w:val="000C2022"/>
    <w:rsid w:val="000D0044"/>
    <w:rsid w:val="000D34F7"/>
    <w:rsid w:val="000D3AF6"/>
    <w:rsid w:val="000D6CE8"/>
    <w:rsid w:val="000D6E56"/>
    <w:rsid w:val="000E0E87"/>
    <w:rsid w:val="000E3A22"/>
    <w:rsid w:val="000E7286"/>
    <w:rsid w:val="000F0158"/>
    <w:rsid w:val="000F4AFD"/>
    <w:rsid w:val="000F780F"/>
    <w:rsid w:val="001060C5"/>
    <w:rsid w:val="00111211"/>
    <w:rsid w:val="0011141D"/>
    <w:rsid w:val="001116D4"/>
    <w:rsid w:val="0012082B"/>
    <w:rsid w:val="001238FF"/>
    <w:rsid w:val="00124E2F"/>
    <w:rsid w:val="00126095"/>
    <w:rsid w:val="001264B1"/>
    <w:rsid w:val="001265B3"/>
    <w:rsid w:val="00133167"/>
    <w:rsid w:val="0013336A"/>
    <w:rsid w:val="001440FD"/>
    <w:rsid w:val="00144DE6"/>
    <w:rsid w:val="00146236"/>
    <w:rsid w:val="00147182"/>
    <w:rsid w:val="00154C4E"/>
    <w:rsid w:val="00155E16"/>
    <w:rsid w:val="001616D4"/>
    <w:rsid w:val="00162C3B"/>
    <w:rsid w:val="00165037"/>
    <w:rsid w:val="00172E01"/>
    <w:rsid w:val="001749A1"/>
    <w:rsid w:val="0018003C"/>
    <w:rsid w:val="001842D6"/>
    <w:rsid w:val="0019165F"/>
    <w:rsid w:val="001924E3"/>
    <w:rsid w:val="00193A35"/>
    <w:rsid w:val="00195AC3"/>
    <w:rsid w:val="001A02ED"/>
    <w:rsid w:val="001A2B1B"/>
    <w:rsid w:val="001A3E84"/>
    <w:rsid w:val="001A6005"/>
    <w:rsid w:val="001A7928"/>
    <w:rsid w:val="001C2057"/>
    <w:rsid w:val="001C413D"/>
    <w:rsid w:val="001C7424"/>
    <w:rsid w:val="001D0583"/>
    <w:rsid w:val="001D3A36"/>
    <w:rsid w:val="001D7384"/>
    <w:rsid w:val="001E4A9E"/>
    <w:rsid w:val="001E6098"/>
    <w:rsid w:val="001F0D04"/>
    <w:rsid w:val="001F2922"/>
    <w:rsid w:val="001F4211"/>
    <w:rsid w:val="001F4596"/>
    <w:rsid w:val="00203960"/>
    <w:rsid w:val="0020447B"/>
    <w:rsid w:val="0020535E"/>
    <w:rsid w:val="00207B6E"/>
    <w:rsid w:val="0021058B"/>
    <w:rsid w:val="00211B92"/>
    <w:rsid w:val="002161D1"/>
    <w:rsid w:val="00217FB1"/>
    <w:rsid w:val="0022447A"/>
    <w:rsid w:val="00224F35"/>
    <w:rsid w:val="00230B5B"/>
    <w:rsid w:val="00231854"/>
    <w:rsid w:val="00232F60"/>
    <w:rsid w:val="00233BFD"/>
    <w:rsid w:val="00234F6D"/>
    <w:rsid w:val="002401F1"/>
    <w:rsid w:val="002429E9"/>
    <w:rsid w:val="0025087B"/>
    <w:rsid w:val="00252CCD"/>
    <w:rsid w:val="00253FF0"/>
    <w:rsid w:val="00254790"/>
    <w:rsid w:val="0025562D"/>
    <w:rsid w:val="00257CAE"/>
    <w:rsid w:val="00261F91"/>
    <w:rsid w:val="0026762C"/>
    <w:rsid w:val="0027298D"/>
    <w:rsid w:val="002730CC"/>
    <w:rsid w:val="00273559"/>
    <w:rsid w:val="00284462"/>
    <w:rsid w:val="002927E3"/>
    <w:rsid w:val="0029318D"/>
    <w:rsid w:val="0029553B"/>
    <w:rsid w:val="00297621"/>
    <w:rsid w:val="00297ABA"/>
    <w:rsid w:val="002A0441"/>
    <w:rsid w:val="002A12FA"/>
    <w:rsid w:val="002A48A3"/>
    <w:rsid w:val="002A568D"/>
    <w:rsid w:val="002B61FC"/>
    <w:rsid w:val="002C46FA"/>
    <w:rsid w:val="002D1FB6"/>
    <w:rsid w:val="002D3E88"/>
    <w:rsid w:val="002D46AE"/>
    <w:rsid w:val="002E5685"/>
    <w:rsid w:val="002F3B2D"/>
    <w:rsid w:val="002F3B5A"/>
    <w:rsid w:val="002F3D1F"/>
    <w:rsid w:val="002F72E2"/>
    <w:rsid w:val="00300000"/>
    <w:rsid w:val="003109C2"/>
    <w:rsid w:val="00312DD0"/>
    <w:rsid w:val="003144A7"/>
    <w:rsid w:val="00325DD2"/>
    <w:rsid w:val="00327931"/>
    <w:rsid w:val="00330A92"/>
    <w:rsid w:val="00331CE8"/>
    <w:rsid w:val="003334D9"/>
    <w:rsid w:val="00336601"/>
    <w:rsid w:val="00343FC5"/>
    <w:rsid w:val="00346B85"/>
    <w:rsid w:val="0034741E"/>
    <w:rsid w:val="00352488"/>
    <w:rsid w:val="003601E4"/>
    <w:rsid w:val="00364AEB"/>
    <w:rsid w:val="0036628A"/>
    <w:rsid w:val="00372263"/>
    <w:rsid w:val="00373D31"/>
    <w:rsid w:val="00374BA1"/>
    <w:rsid w:val="00383687"/>
    <w:rsid w:val="00394FBD"/>
    <w:rsid w:val="003A13A3"/>
    <w:rsid w:val="003A43BA"/>
    <w:rsid w:val="003A43F7"/>
    <w:rsid w:val="003A51BF"/>
    <w:rsid w:val="003A7996"/>
    <w:rsid w:val="003B145B"/>
    <w:rsid w:val="003B1BF7"/>
    <w:rsid w:val="003B2CE3"/>
    <w:rsid w:val="003C7628"/>
    <w:rsid w:val="003D1CB1"/>
    <w:rsid w:val="003D1D34"/>
    <w:rsid w:val="003D4C6C"/>
    <w:rsid w:val="003D5DED"/>
    <w:rsid w:val="003D6136"/>
    <w:rsid w:val="003D6E65"/>
    <w:rsid w:val="003D769F"/>
    <w:rsid w:val="003E0E93"/>
    <w:rsid w:val="003E10A3"/>
    <w:rsid w:val="003E3522"/>
    <w:rsid w:val="003F06FC"/>
    <w:rsid w:val="003F429E"/>
    <w:rsid w:val="003F4698"/>
    <w:rsid w:val="004001F9"/>
    <w:rsid w:val="0040026F"/>
    <w:rsid w:val="00400776"/>
    <w:rsid w:val="00400821"/>
    <w:rsid w:val="00402847"/>
    <w:rsid w:val="00407473"/>
    <w:rsid w:val="004110CB"/>
    <w:rsid w:val="0041569C"/>
    <w:rsid w:val="004163FA"/>
    <w:rsid w:val="00417259"/>
    <w:rsid w:val="004231A1"/>
    <w:rsid w:val="00425E8D"/>
    <w:rsid w:val="004266A8"/>
    <w:rsid w:val="0043159F"/>
    <w:rsid w:val="00433014"/>
    <w:rsid w:val="0043432D"/>
    <w:rsid w:val="004408DF"/>
    <w:rsid w:val="00440C6C"/>
    <w:rsid w:val="00441F09"/>
    <w:rsid w:val="0044437D"/>
    <w:rsid w:val="00454A79"/>
    <w:rsid w:val="00455CF2"/>
    <w:rsid w:val="00456D01"/>
    <w:rsid w:val="00461F9F"/>
    <w:rsid w:val="004622AE"/>
    <w:rsid w:val="00462E97"/>
    <w:rsid w:val="004709B6"/>
    <w:rsid w:val="0047295A"/>
    <w:rsid w:val="004766A9"/>
    <w:rsid w:val="0047690B"/>
    <w:rsid w:val="004770E3"/>
    <w:rsid w:val="0048312E"/>
    <w:rsid w:val="00487DF6"/>
    <w:rsid w:val="00494107"/>
    <w:rsid w:val="00495D17"/>
    <w:rsid w:val="004A0170"/>
    <w:rsid w:val="004A2049"/>
    <w:rsid w:val="004A2A8C"/>
    <w:rsid w:val="004B11AD"/>
    <w:rsid w:val="004B39D0"/>
    <w:rsid w:val="004C0FCC"/>
    <w:rsid w:val="004C19B1"/>
    <w:rsid w:val="004C3924"/>
    <w:rsid w:val="004C4290"/>
    <w:rsid w:val="004C494E"/>
    <w:rsid w:val="004C5A16"/>
    <w:rsid w:val="004D028D"/>
    <w:rsid w:val="004D036D"/>
    <w:rsid w:val="004D18C1"/>
    <w:rsid w:val="004D6CB8"/>
    <w:rsid w:val="004E3415"/>
    <w:rsid w:val="004E5A29"/>
    <w:rsid w:val="004E5A88"/>
    <w:rsid w:val="004E6685"/>
    <w:rsid w:val="004E749F"/>
    <w:rsid w:val="004F3C7C"/>
    <w:rsid w:val="004F6165"/>
    <w:rsid w:val="004F6770"/>
    <w:rsid w:val="004F6949"/>
    <w:rsid w:val="00503C51"/>
    <w:rsid w:val="00506D8C"/>
    <w:rsid w:val="0051106D"/>
    <w:rsid w:val="005152B5"/>
    <w:rsid w:val="00522F6A"/>
    <w:rsid w:val="005241B2"/>
    <w:rsid w:val="00526653"/>
    <w:rsid w:val="00526A6B"/>
    <w:rsid w:val="005312A2"/>
    <w:rsid w:val="0053212D"/>
    <w:rsid w:val="00534574"/>
    <w:rsid w:val="00534DC6"/>
    <w:rsid w:val="005403AD"/>
    <w:rsid w:val="0054097A"/>
    <w:rsid w:val="0054125F"/>
    <w:rsid w:val="005416EE"/>
    <w:rsid w:val="00541FF6"/>
    <w:rsid w:val="0054440C"/>
    <w:rsid w:val="00544880"/>
    <w:rsid w:val="00545775"/>
    <w:rsid w:val="00546031"/>
    <w:rsid w:val="005461BC"/>
    <w:rsid w:val="00551DBC"/>
    <w:rsid w:val="005575B7"/>
    <w:rsid w:val="00557731"/>
    <w:rsid w:val="005611B7"/>
    <w:rsid w:val="00561AF5"/>
    <w:rsid w:val="00563A83"/>
    <w:rsid w:val="005704A4"/>
    <w:rsid w:val="005727D8"/>
    <w:rsid w:val="00573E97"/>
    <w:rsid w:val="0057564E"/>
    <w:rsid w:val="00575922"/>
    <w:rsid w:val="00577646"/>
    <w:rsid w:val="00581A26"/>
    <w:rsid w:val="00585E66"/>
    <w:rsid w:val="0058605E"/>
    <w:rsid w:val="00587B5D"/>
    <w:rsid w:val="00591B8F"/>
    <w:rsid w:val="005940D4"/>
    <w:rsid w:val="005A3682"/>
    <w:rsid w:val="005A4C25"/>
    <w:rsid w:val="005B265B"/>
    <w:rsid w:val="005B6236"/>
    <w:rsid w:val="005B6EE3"/>
    <w:rsid w:val="005D1849"/>
    <w:rsid w:val="005D1A0E"/>
    <w:rsid w:val="005D22AF"/>
    <w:rsid w:val="005D2B51"/>
    <w:rsid w:val="005D4016"/>
    <w:rsid w:val="005D6258"/>
    <w:rsid w:val="005D6733"/>
    <w:rsid w:val="005D70C8"/>
    <w:rsid w:val="005D79AB"/>
    <w:rsid w:val="005E42C1"/>
    <w:rsid w:val="005E79DF"/>
    <w:rsid w:val="005F6514"/>
    <w:rsid w:val="006066DD"/>
    <w:rsid w:val="0061260F"/>
    <w:rsid w:val="00613267"/>
    <w:rsid w:val="0061609A"/>
    <w:rsid w:val="0062089B"/>
    <w:rsid w:val="00623405"/>
    <w:rsid w:val="00626E44"/>
    <w:rsid w:val="006345FC"/>
    <w:rsid w:val="006404E9"/>
    <w:rsid w:val="00644B31"/>
    <w:rsid w:val="006500D4"/>
    <w:rsid w:val="0065140F"/>
    <w:rsid w:val="00651F25"/>
    <w:rsid w:val="00653811"/>
    <w:rsid w:val="00655AF9"/>
    <w:rsid w:val="00657A04"/>
    <w:rsid w:val="0066081F"/>
    <w:rsid w:val="00671E7D"/>
    <w:rsid w:val="00675014"/>
    <w:rsid w:val="00682FE7"/>
    <w:rsid w:val="00683979"/>
    <w:rsid w:val="00685C53"/>
    <w:rsid w:val="00686654"/>
    <w:rsid w:val="006921AE"/>
    <w:rsid w:val="00692D26"/>
    <w:rsid w:val="00695ACD"/>
    <w:rsid w:val="00697185"/>
    <w:rsid w:val="006A1AF3"/>
    <w:rsid w:val="006A2EE4"/>
    <w:rsid w:val="006B7AB2"/>
    <w:rsid w:val="006C1232"/>
    <w:rsid w:val="006C45E2"/>
    <w:rsid w:val="006C68D7"/>
    <w:rsid w:val="006E519E"/>
    <w:rsid w:val="006E523F"/>
    <w:rsid w:val="006F2534"/>
    <w:rsid w:val="006F5A3C"/>
    <w:rsid w:val="006F6F72"/>
    <w:rsid w:val="006F6FC3"/>
    <w:rsid w:val="006F7DE2"/>
    <w:rsid w:val="00700D18"/>
    <w:rsid w:val="0070162A"/>
    <w:rsid w:val="00701647"/>
    <w:rsid w:val="00702158"/>
    <w:rsid w:val="00702EA8"/>
    <w:rsid w:val="0070530B"/>
    <w:rsid w:val="0072424E"/>
    <w:rsid w:val="00725755"/>
    <w:rsid w:val="00733F90"/>
    <w:rsid w:val="00736B7D"/>
    <w:rsid w:val="00736C49"/>
    <w:rsid w:val="00737CAF"/>
    <w:rsid w:val="00741BA8"/>
    <w:rsid w:val="00743BF7"/>
    <w:rsid w:val="007459FA"/>
    <w:rsid w:val="007504FE"/>
    <w:rsid w:val="00750F0C"/>
    <w:rsid w:val="007546F8"/>
    <w:rsid w:val="00755880"/>
    <w:rsid w:val="007608A5"/>
    <w:rsid w:val="0076114F"/>
    <w:rsid w:val="00762417"/>
    <w:rsid w:val="00766FA4"/>
    <w:rsid w:val="00775123"/>
    <w:rsid w:val="00782C6D"/>
    <w:rsid w:val="0078518F"/>
    <w:rsid w:val="00785BEF"/>
    <w:rsid w:val="00790A03"/>
    <w:rsid w:val="007910B2"/>
    <w:rsid w:val="0079634F"/>
    <w:rsid w:val="007A4F97"/>
    <w:rsid w:val="007A5FA3"/>
    <w:rsid w:val="007A77BB"/>
    <w:rsid w:val="007B04CF"/>
    <w:rsid w:val="007D2643"/>
    <w:rsid w:val="007D4744"/>
    <w:rsid w:val="007D7B5C"/>
    <w:rsid w:val="007E5B4D"/>
    <w:rsid w:val="007F01B4"/>
    <w:rsid w:val="007F076E"/>
    <w:rsid w:val="00800785"/>
    <w:rsid w:val="00810FAF"/>
    <w:rsid w:val="00811E30"/>
    <w:rsid w:val="00811FB8"/>
    <w:rsid w:val="0081411D"/>
    <w:rsid w:val="00826569"/>
    <w:rsid w:val="0082790D"/>
    <w:rsid w:val="00831856"/>
    <w:rsid w:val="0083377E"/>
    <w:rsid w:val="008337EF"/>
    <w:rsid w:val="0083448E"/>
    <w:rsid w:val="00834ED9"/>
    <w:rsid w:val="0083748F"/>
    <w:rsid w:val="00841654"/>
    <w:rsid w:val="00842661"/>
    <w:rsid w:val="008505F4"/>
    <w:rsid w:val="00860489"/>
    <w:rsid w:val="00862923"/>
    <w:rsid w:val="00870BC7"/>
    <w:rsid w:val="0087351D"/>
    <w:rsid w:val="008774B4"/>
    <w:rsid w:val="008819BB"/>
    <w:rsid w:val="00881B71"/>
    <w:rsid w:val="00883BB4"/>
    <w:rsid w:val="0088630C"/>
    <w:rsid w:val="00886611"/>
    <w:rsid w:val="008872BC"/>
    <w:rsid w:val="00891C1E"/>
    <w:rsid w:val="00897256"/>
    <w:rsid w:val="008A1AEA"/>
    <w:rsid w:val="008A3621"/>
    <w:rsid w:val="008B2EE7"/>
    <w:rsid w:val="008B5790"/>
    <w:rsid w:val="008B718C"/>
    <w:rsid w:val="008C03CE"/>
    <w:rsid w:val="008C10DE"/>
    <w:rsid w:val="008C1287"/>
    <w:rsid w:val="008C1720"/>
    <w:rsid w:val="008C3A1C"/>
    <w:rsid w:val="008C423A"/>
    <w:rsid w:val="008C4859"/>
    <w:rsid w:val="008D4667"/>
    <w:rsid w:val="008D65F1"/>
    <w:rsid w:val="008E3C6D"/>
    <w:rsid w:val="008E5A25"/>
    <w:rsid w:val="008F3FC4"/>
    <w:rsid w:val="00903228"/>
    <w:rsid w:val="009033F9"/>
    <w:rsid w:val="00904660"/>
    <w:rsid w:val="009059DE"/>
    <w:rsid w:val="009060C9"/>
    <w:rsid w:val="00912CCD"/>
    <w:rsid w:val="00913B9F"/>
    <w:rsid w:val="0092440D"/>
    <w:rsid w:val="00927F8B"/>
    <w:rsid w:val="00933124"/>
    <w:rsid w:val="0093335B"/>
    <w:rsid w:val="009334A2"/>
    <w:rsid w:val="00937430"/>
    <w:rsid w:val="00937D15"/>
    <w:rsid w:val="009502CC"/>
    <w:rsid w:val="00951BE3"/>
    <w:rsid w:val="00952359"/>
    <w:rsid w:val="00952D49"/>
    <w:rsid w:val="009650B7"/>
    <w:rsid w:val="00966664"/>
    <w:rsid w:val="0097458F"/>
    <w:rsid w:val="00981506"/>
    <w:rsid w:val="00983B50"/>
    <w:rsid w:val="009843FE"/>
    <w:rsid w:val="009856FF"/>
    <w:rsid w:val="00985E02"/>
    <w:rsid w:val="0099188B"/>
    <w:rsid w:val="00992946"/>
    <w:rsid w:val="00995F3E"/>
    <w:rsid w:val="009977E4"/>
    <w:rsid w:val="009A408F"/>
    <w:rsid w:val="009A6252"/>
    <w:rsid w:val="009A6344"/>
    <w:rsid w:val="009B02FA"/>
    <w:rsid w:val="009B2B91"/>
    <w:rsid w:val="009B37AF"/>
    <w:rsid w:val="009B72F7"/>
    <w:rsid w:val="009C02A5"/>
    <w:rsid w:val="009C0516"/>
    <w:rsid w:val="009C7E32"/>
    <w:rsid w:val="009D2689"/>
    <w:rsid w:val="009D354A"/>
    <w:rsid w:val="009D3B50"/>
    <w:rsid w:val="009D4CF7"/>
    <w:rsid w:val="009D7356"/>
    <w:rsid w:val="009D7D9B"/>
    <w:rsid w:val="009E0816"/>
    <w:rsid w:val="009E1572"/>
    <w:rsid w:val="009E2DC9"/>
    <w:rsid w:val="009E37C2"/>
    <w:rsid w:val="009E51BE"/>
    <w:rsid w:val="009E708B"/>
    <w:rsid w:val="009F316D"/>
    <w:rsid w:val="009F4516"/>
    <w:rsid w:val="009F45B6"/>
    <w:rsid w:val="009F7900"/>
    <w:rsid w:val="009F7D65"/>
    <w:rsid w:val="00A02056"/>
    <w:rsid w:val="00A0270E"/>
    <w:rsid w:val="00A03542"/>
    <w:rsid w:val="00A03CCC"/>
    <w:rsid w:val="00A12879"/>
    <w:rsid w:val="00A15740"/>
    <w:rsid w:val="00A237A3"/>
    <w:rsid w:val="00A23B89"/>
    <w:rsid w:val="00A26325"/>
    <w:rsid w:val="00A2653D"/>
    <w:rsid w:val="00A31251"/>
    <w:rsid w:val="00A346F3"/>
    <w:rsid w:val="00A40252"/>
    <w:rsid w:val="00A424A3"/>
    <w:rsid w:val="00A43E5F"/>
    <w:rsid w:val="00A47D43"/>
    <w:rsid w:val="00A53A3C"/>
    <w:rsid w:val="00A654B3"/>
    <w:rsid w:val="00A659A3"/>
    <w:rsid w:val="00A65BE1"/>
    <w:rsid w:val="00A6643F"/>
    <w:rsid w:val="00A66E35"/>
    <w:rsid w:val="00A67256"/>
    <w:rsid w:val="00A71878"/>
    <w:rsid w:val="00A71954"/>
    <w:rsid w:val="00A7592D"/>
    <w:rsid w:val="00A7643A"/>
    <w:rsid w:val="00A83BB9"/>
    <w:rsid w:val="00A854FB"/>
    <w:rsid w:val="00A87E16"/>
    <w:rsid w:val="00A954CF"/>
    <w:rsid w:val="00AA0957"/>
    <w:rsid w:val="00AA477E"/>
    <w:rsid w:val="00AA4990"/>
    <w:rsid w:val="00AA5CD5"/>
    <w:rsid w:val="00AA7565"/>
    <w:rsid w:val="00AC14AD"/>
    <w:rsid w:val="00AC3153"/>
    <w:rsid w:val="00AC5D5B"/>
    <w:rsid w:val="00AC5D91"/>
    <w:rsid w:val="00AC7BCF"/>
    <w:rsid w:val="00AD07D3"/>
    <w:rsid w:val="00AD1564"/>
    <w:rsid w:val="00AD2138"/>
    <w:rsid w:val="00AD3C4F"/>
    <w:rsid w:val="00AD5EB5"/>
    <w:rsid w:val="00AE480E"/>
    <w:rsid w:val="00AE4A2D"/>
    <w:rsid w:val="00AE50F2"/>
    <w:rsid w:val="00AF1482"/>
    <w:rsid w:val="00AF3DAF"/>
    <w:rsid w:val="00AF4B7E"/>
    <w:rsid w:val="00AF511C"/>
    <w:rsid w:val="00AF58D3"/>
    <w:rsid w:val="00B00D52"/>
    <w:rsid w:val="00B01B79"/>
    <w:rsid w:val="00B01C60"/>
    <w:rsid w:val="00B02343"/>
    <w:rsid w:val="00B04901"/>
    <w:rsid w:val="00B139DA"/>
    <w:rsid w:val="00B15346"/>
    <w:rsid w:val="00B24B8C"/>
    <w:rsid w:val="00B32C31"/>
    <w:rsid w:val="00B331C6"/>
    <w:rsid w:val="00B35EDF"/>
    <w:rsid w:val="00B37E41"/>
    <w:rsid w:val="00B44807"/>
    <w:rsid w:val="00B46518"/>
    <w:rsid w:val="00B47C65"/>
    <w:rsid w:val="00B51778"/>
    <w:rsid w:val="00B525F8"/>
    <w:rsid w:val="00B62BFC"/>
    <w:rsid w:val="00B648B2"/>
    <w:rsid w:val="00B71B77"/>
    <w:rsid w:val="00B82D24"/>
    <w:rsid w:val="00B85922"/>
    <w:rsid w:val="00B91982"/>
    <w:rsid w:val="00B96E39"/>
    <w:rsid w:val="00BA5A0D"/>
    <w:rsid w:val="00BB4445"/>
    <w:rsid w:val="00BB56DE"/>
    <w:rsid w:val="00BB78FF"/>
    <w:rsid w:val="00BC5316"/>
    <w:rsid w:val="00BC7630"/>
    <w:rsid w:val="00BD0650"/>
    <w:rsid w:val="00BD1573"/>
    <w:rsid w:val="00BD4F67"/>
    <w:rsid w:val="00BE43F4"/>
    <w:rsid w:val="00BF5134"/>
    <w:rsid w:val="00BF6D0A"/>
    <w:rsid w:val="00C013D8"/>
    <w:rsid w:val="00C028AB"/>
    <w:rsid w:val="00C0547F"/>
    <w:rsid w:val="00C064CA"/>
    <w:rsid w:val="00C217E7"/>
    <w:rsid w:val="00C23EC1"/>
    <w:rsid w:val="00C26005"/>
    <w:rsid w:val="00C2669B"/>
    <w:rsid w:val="00C325F6"/>
    <w:rsid w:val="00C4193E"/>
    <w:rsid w:val="00C433BB"/>
    <w:rsid w:val="00C459AC"/>
    <w:rsid w:val="00C52232"/>
    <w:rsid w:val="00C614B8"/>
    <w:rsid w:val="00C64455"/>
    <w:rsid w:val="00C651CA"/>
    <w:rsid w:val="00C735A1"/>
    <w:rsid w:val="00C7510D"/>
    <w:rsid w:val="00C76067"/>
    <w:rsid w:val="00C77DF0"/>
    <w:rsid w:val="00C84F90"/>
    <w:rsid w:val="00C85FCB"/>
    <w:rsid w:val="00C86110"/>
    <w:rsid w:val="00C936F4"/>
    <w:rsid w:val="00C9444D"/>
    <w:rsid w:val="00C946F4"/>
    <w:rsid w:val="00C9478C"/>
    <w:rsid w:val="00C96BB3"/>
    <w:rsid w:val="00CA3290"/>
    <w:rsid w:val="00CA6EFE"/>
    <w:rsid w:val="00CA713E"/>
    <w:rsid w:val="00CB150F"/>
    <w:rsid w:val="00CB2C0A"/>
    <w:rsid w:val="00CB60BF"/>
    <w:rsid w:val="00CB69FF"/>
    <w:rsid w:val="00CC322B"/>
    <w:rsid w:val="00CC7EE4"/>
    <w:rsid w:val="00CC7F8F"/>
    <w:rsid w:val="00CD1A54"/>
    <w:rsid w:val="00CD2923"/>
    <w:rsid w:val="00CD7960"/>
    <w:rsid w:val="00CE1621"/>
    <w:rsid w:val="00CE4339"/>
    <w:rsid w:val="00CE45B9"/>
    <w:rsid w:val="00CE5742"/>
    <w:rsid w:val="00CE68B4"/>
    <w:rsid w:val="00CF136D"/>
    <w:rsid w:val="00CF14C4"/>
    <w:rsid w:val="00CF4B16"/>
    <w:rsid w:val="00CF6865"/>
    <w:rsid w:val="00D0014E"/>
    <w:rsid w:val="00D0182F"/>
    <w:rsid w:val="00D026E0"/>
    <w:rsid w:val="00D06B6E"/>
    <w:rsid w:val="00D125BA"/>
    <w:rsid w:val="00D17ACD"/>
    <w:rsid w:val="00D17EC0"/>
    <w:rsid w:val="00D20231"/>
    <w:rsid w:val="00D22A5C"/>
    <w:rsid w:val="00D237D2"/>
    <w:rsid w:val="00D23ED3"/>
    <w:rsid w:val="00D269C3"/>
    <w:rsid w:val="00D335F8"/>
    <w:rsid w:val="00D4454A"/>
    <w:rsid w:val="00D45036"/>
    <w:rsid w:val="00D45A8C"/>
    <w:rsid w:val="00D47577"/>
    <w:rsid w:val="00D476AB"/>
    <w:rsid w:val="00D51463"/>
    <w:rsid w:val="00D51956"/>
    <w:rsid w:val="00D52BE5"/>
    <w:rsid w:val="00D6014D"/>
    <w:rsid w:val="00D6022F"/>
    <w:rsid w:val="00D60D3C"/>
    <w:rsid w:val="00D6293D"/>
    <w:rsid w:val="00D66C70"/>
    <w:rsid w:val="00D7787C"/>
    <w:rsid w:val="00D8261D"/>
    <w:rsid w:val="00D82D95"/>
    <w:rsid w:val="00D84470"/>
    <w:rsid w:val="00D86B38"/>
    <w:rsid w:val="00D905DD"/>
    <w:rsid w:val="00D91DEE"/>
    <w:rsid w:val="00D96224"/>
    <w:rsid w:val="00DA67D7"/>
    <w:rsid w:val="00DA7000"/>
    <w:rsid w:val="00DB1A59"/>
    <w:rsid w:val="00DB64AA"/>
    <w:rsid w:val="00DB6735"/>
    <w:rsid w:val="00DC053B"/>
    <w:rsid w:val="00DC1872"/>
    <w:rsid w:val="00DC6969"/>
    <w:rsid w:val="00DD05EE"/>
    <w:rsid w:val="00DD1C99"/>
    <w:rsid w:val="00DD6103"/>
    <w:rsid w:val="00DE5B79"/>
    <w:rsid w:val="00DF28BB"/>
    <w:rsid w:val="00DF622A"/>
    <w:rsid w:val="00E00FD1"/>
    <w:rsid w:val="00E017C2"/>
    <w:rsid w:val="00E03C52"/>
    <w:rsid w:val="00E14504"/>
    <w:rsid w:val="00E176A3"/>
    <w:rsid w:val="00E20051"/>
    <w:rsid w:val="00E211C5"/>
    <w:rsid w:val="00E2164D"/>
    <w:rsid w:val="00E251EB"/>
    <w:rsid w:val="00E27D42"/>
    <w:rsid w:val="00E30374"/>
    <w:rsid w:val="00E35AF6"/>
    <w:rsid w:val="00E41E85"/>
    <w:rsid w:val="00E46559"/>
    <w:rsid w:val="00E466E1"/>
    <w:rsid w:val="00E4687B"/>
    <w:rsid w:val="00E507DC"/>
    <w:rsid w:val="00E51D17"/>
    <w:rsid w:val="00E54CC9"/>
    <w:rsid w:val="00E56015"/>
    <w:rsid w:val="00E61047"/>
    <w:rsid w:val="00E638A7"/>
    <w:rsid w:val="00E63DBB"/>
    <w:rsid w:val="00E65088"/>
    <w:rsid w:val="00E6680D"/>
    <w:rsid w:val="00E734FA"/>
    <w:rsid w:val="00E76084"/>
    <w:rsid w:val="00E76525"/>
    <w:rsid w:val="00E9189F"/>
    <w:rsid w:val="00E931FF"/>
    <w:rsid w:val="00EA0370"/>
    <w:rsid w:val="00EA0627"/>
    <w:rsid w:val="00EB05AD"/>
    <w:rsid w:val="00EB060A"/>
    <w:rsid w:val="00EB41A8"/>
    <w:rsid w:val="00EB720F"/>
    <w:rsid w:val="00EC05DE"/>
    <w:rsid w:val="00EC2251"/>
    <w:rsid w:val="00EC29CD"/>
    <w:rsid w:val="00EC400F"/>
    <w:rsid w:val="00EC5EAE"/>
    <w:rsid w:val="00EC6554"/>
    <w:rsid w:val="00EC7778"/>
    <w:rsid w:val="00ED7EA1"/>
    <w:rsid w:val="00EE19B2"/>
    <w:rsid w:val="00EE1E65"/>
    <w:rsid w:val="00EE1F15"/>
    <w:rsid w:val="00EE1F48"/>
    <w:rsid w:val="00EE581D"/>
    <w:rsid w:val="00EE5BF2"/>
    <w:rsid w:val="00EE6E2B"/>
    <w:rsid w:val="00EE7922"/>
    <w:rsid w:val="00EF28AC"/>
    <w:rsid w:val="00EF2C3D"/>
    <w:rsid w:val="00EF35C3"/>
    <w:rsid w:val="00EF5319"/>
    <w:rsid w:val="00F01A3E"/>
    <w:rsid w:val="00F0259C"/>
    <w:rsid w:val="00F036E7"/>
    <w:rsid w:val="00F05EBD"/>
    <w:rsid w:val="00F11DFE"/>
    <w:rsid w:val="00F11E1D"/>
    <w:rsid w:val="00F159A2"/>
    <w:rsid w:val="00F21155"/>
    <w:rsid w:val="00F271B8"/>
    <w:rsid w:val="00F273C9"/>
    <w:rsid w:val="00F32B51"/>
    <w:rsid w:val="00F34535"/>
    <w:rsid w:val="00F352A5"/>
    <w:rsid w:val="00F41503"/>
    <w:rsid w:val="00F4267A"/>
    <w:rsid w:val="00F52F40"/>
    <w:rsid w:val="00F5487B"/>
    <w:rsid w:val="00F70B58"/>
    <w:rsid w:val="00F71403"/>
    <w:rsid w:val="00F717B6"/>
    <w:rsid w:val="00F7708A"/>
    <w:rsid w:val="00F81350"/>
    <w:rsid w:val="00F82B10"/>
    <w:rsid w:val="00F845CD"/>
    <w:rsid w:val="00F879B1"/>
    <w:rsid w:val="00F97E9D"/>
    <w:rsid w:val="00FA1408"/>
    <w:rsid w:val="00FA17F8"/>
    <w:rsid w:val="00FA5FF0"/>
    <w:rsid w:val="00FB2851"/>
    <w:rsid w:val="00FB3B33"/>
    <w:rsid w:val="00FB4504"/>
    <w:rsid w:val="00FB54E9"/>
    <w:rsid w:val="00FB5C66"/>
    <w:rsid w:val="00FB73B0"/>
    <w:rsid w:val="00FD2D65"/>
    <w:rsid w:val="00FD7DF2"/>
    <w:rsid w:val="00FE3B9B"/>
    <w:rsid w:val="00FE6247"/>
    <w:rsid w:val="00FF4538"/>
    <w:rsid w:val="00FF4920"/>
    <w:rsid w:val="00FF4AC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381C697B"/>
  <w15:chartTrackingRefBased/>
  <w15:docId w15:val="{B69CCC10-62E3-4599-9A89-AE7727B7D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99"/>
    <w:lsdException w:name="Subtitle" w:qFormat="1"/>
    <w:lsdException w:name="Hyperlink" w:uiPriority="99"/>
    <w:lsdException w:name="Strong" w:uiPriority="22" w:qFormat="1"/>
    <w:lsdException w:name="Emphasis" w:qFormat="1"/>
    <w:lsdException w:name="Plain Text"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tulo1">
    <w:name w:val="heading 1"/>
    <w:basedOn w:val="Normal"/>
    <w:next w:val="Normal"/>
    <w:link w:val="Ttulo1Char"/>
    <w:uiPriority w:val="9"/>
    <w:qFormat/>
    <w:pPr>
      <w:keepNext/>
      <w:jc w:val="center"/>
      <w:outlineLvl w:val="0"/>
    </w:pPr>
    <w:rPr>
      <w:b/>
      <w:sz w:val="30"/>
      <w:szCs w:val="32"/>
    </w:rPr>
  </w:style>
  <w:style w:type="paragraph" w:styleId="Ttulo2">
    <w:name w:val="heading 2"/>
    <w:basedOn w:val="Normal"/>
    <w:next w:val="Normal"/>
    <w:link w:val="Ttulo2Char"/>
    <w:uiPriority w:val="9"/>
    <w:unhideWhenUsed/>
    <w:qFormat/>
    <w:rsid w:val="001264B1"/>
    <w:pPr>
      <w:keepNext/>
      <w:spacing w:before="240" w:after="60"/>
      <w:outlineLvl w:val="1"/>
    </w:pPr>
    <w:rPr>
      <w:rFonts w:ascii="Cambria" w:hAnsi="Cambria"/>
      <w:b/>
      <w:bCs/>
      <w:i/>
      <w:iCs/>
      <w:sz w:val="28"/>
      <w:szCs w:val="28"/>
      <w:lang w:val="x-none" w:eastAsia="x-none"/>
    </w:rPr>
  </w:style>
  <w:style w:type="paragraph" w:styleId="Ttulo3">
    <w:name w:val="heading 3"/>
    <w:basedOn w:val="Normal"/>
    <w:next w:val="Normal"/>
    <w:link w:val="Ttulo3Char"/>
    <w:semiHidden/>
    <w:unhideWhenUsed/>
    <w:qFormat/>
    <w:rsid w:val="001264B1"/>
    <w:pPr>
      <w:keepNext/>
      <w:spacing w:before="240" w:after="60"/>
      <w:outlineLvl w:val="2"/>
    </w:pPr>
    <w:rPr>
      <w:rFonts w:ascii="Cambria" w:hAnsi="Cambria"/>
      <w:b/>
      <w:bCs/>
      <w:sz w:val="26"/>
      <w:szCs w:val="26"/>
      <w:lang w:val="x-none" w:eastAsia="x-none"/>
    </w:rPr>
  </w:style>
  <w:style w:type="paragraph" w:styleId="Ttulo4">
    <w:name w:val="heading 4"/>
    <w:basedOn w:val="Normal"/>
    <w:next w:val="Normal"/>
    <w:link w:val="Ttulo4Char"/>
    <w:uiPriority w:val="9"/>
    <w:unhideWhenUsed/>
    <w:qFormat/>
    <w:rsid w:val="001264B1"/>
    <w:pPr>
      <w:keepNext/>
      <w:keepLines/>
      <w:spacing w:before="200"/>
      <w:outlineLvl w:val="3"/>
    </w:pPr>
    <w:rPr>
      <w:rFonts w:ascii="Cambria" w:hAnsi="Cambria"/>
      <w:b/>
      <w:bCs/>
      <w:i/>
      <w:iCs/>
      <w:color w:val="4F81BD"/>
      <w:lang w:val="x-none" w:eastAsia="x-none"/>
    </w:rPr>
  </w:style>
  <w:style w:type="paragraph" w:styleId="Ttulo7">
    <w:name w:val="heading 7"/>
    <w:basedOn w:val="Normal"/>
    <w:next w:val="Normal"/>
    <w:link w:val="Ttulo7Char"/>
    <w:uiPriority w:val="9"/>
    <w:semiHidden/>
    <w:unhideWhenUsed/>
    <w:qFormat/>
    <w:rsid w:val="000507B6"/>
    <w:pPr>
      <w:keepNext/>
      <w:keepLines/>
      <w:spacing w:before="200" w:line="276" w:lineRule="auto"/>
      <w:outlineLvl w:val="6"/>
    </w:pPr>
    <w:rPr>
      <w:rFonts w:ascii="Cambria" w:hAnsi="Cambria"/>
      <w:i/>
      <w:iCs/>
      <w:color w:val="404040"/>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paragraph" w:styleId="Recuodecorpodetexto">
    <w:name w:val="Body Text Indent"/>
    <w:basedOn w:val="Normal"/>
    <w:pPr>
      <w:ind w:firstLine="1416"/>
      <w:jc w:val="both"/>
    </w:pPr>
    <w:rPr>
      <w:rFonts w:ascii="Arial" w:hAnsi="Arial" w:cs="Arial"/>
    </w:rPr>
  </w:style>
  <w:style w:type="paragraph" w:styleId="Ttulo">
    <w:name w:val="Title"/>
    <w:basedOn w:val="Normal"/>
    <w:link w:val="TtuloChar"/>
    <w:qFormat/>
    <w:pPr>
      <w:jc w:val="center"/>
    </w:pPr>
    <w:rPr>
      <w:rFonts w:ascii="Arial" w:hAnsi="Arial"/>
      <w:b/>
      <w:sz w:val="32"/>
      <w:lang w:val="x-none" w:eastAsia="x-none"/>
    </w:rPr>
  </w:style>
  <w:style w:type="table" w:styleId="Tabelacomgrade">
    <w:name w:val="Table Grid"/>
    <w:basedOn w:val="Tabelanormal"/>
    <w:uiPriority w:val="39"/>
    <w:rsid w:val="006234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har">
    <w:name w:val="Título 2 Char"/>
    <w:link w:val="Ttulo2"/>
    <w:uiPriority w:val="9"/>
    <w:rsid w:val="001264B1"/>
    <w:rPr>
      <w:rFonts w:ascii="Cambria" w:eastAsia="Times New Roman" w:hAnsi="Cambria" w:cs="Times New Roman"/>
      <w:b/>
      <w:bCs/>
      <w:i/>
      <w:iCs/>
      <w:sz w:val="28"/>
      <w:szCs w:val="28"/>
    </w:rPr>
  </w:style>
  <w:style w:type="character" w:customStyle="1" w:styleId="Ttulo3Char">
    <w:name w:val="Título 3 Char"/>
    <w:link w:val="Ttulo3"/>
    <w:semiHidden/>
    <w:rsid w:val="001264B1"/>
    <w:rPr>
      <w:rFonts w:ascii="Cambria" w:eastAsia="Times New Roman" w:hAnsi="Cambria" w:cs="Times New Roman"/>
      <w:b/>
      <w:bCs/>
      <w:sz w:val="26"/>
      <w:szCs w:val="26"/>
    </w:rPr>
  </w:style>
  <w:style w:type="paragraph" w:styleId="Legenda">
    <w:name w:val="caption"/>
    <w:basedOn w:val="Normal"/>
    <w:qFormat/>
    <w:rsid w:val="001264B1"/>
    <w:pPr>
      <w:widowControl w:val="0"/>
      <w:suppressLineNumbers/>
      <w:suppressAutoHyphens/>
      <w:spacing w:before="120" w:after="120"/>
    </w:pPr>
    <w:rPr>
      <w:rFonts w:eastAsia="Tahoma" w:cs="Tahoma"/>
      <w:i/>
      <w:iCs/>
      <w:sz w:val="20"/>
      <w:szCs w:val="20"/>
    </w:rPr>
  </w:style>
  <w:style w:type="character" w:customStyle="1" w:styleId="Ttulo4Char">
    <w:name w:val="Título 4 Char"/>
    <w:link w:val="Ttulo4"/>
    <w:uiPriority w:val="9"/>
    <w:rsid w:val="001264B1"/>
    <w:rPr>
      <w:rFonts w:ascii="Cambria" w:hAnsi="Cambria"/>
      <w:b/>
      <w:bCs/>
      <w:i/>
      <w:iCs/>
      <w:color w:val="4F81BD"/>
      <w:sz w:val="24"/>
      <w:szCs w:val="24"/>
    </w:rPr>
  </w:style>
  <w:style w:type="character" w:customStyle="1" w:styleId="TtuloChar">
    <w:name w:val="Título Char"/>
    <w:link w:val="Ttulo"/>
    <w:rsid w:val="00232F60"/>
    <w:rPr>
      <w:rFonts w:ascii="Arial" w:hAnsi="Arial"/>
      <w:b/>
      <w:sz w:val="32"/>
      <w:szCs w:val="24"/>
    </w:rPr>
  </w:style>
  <w:style w:type="paragraph" w:styleId="Textodebalo">
    <w:name w:val="Balloon Text"/>
    <w:basedOn w:val="Normal"/>
    <w:link w:val="TextodebaloChar"/>
    <w:uiPriority w:val="99"/>
    <w:rsid w:val="00E176A3"/>
    <w:rPr>
      <w:rFonts w:ascii="Tahoma" w:hAnsi="Tahoma"/>
      <w:sz w:val="16"/>
      <w:szCs w:val="16"/>
      <w:lang w:val="x-none" w:eastAsia="x-none"/>
    </w:rPr>
  </w:style>
  <w:style w:type="character" w:customStyle="1" w:styleId="TextodebaloChar">
    <w:name w:val="Texto de balão Char"/>
    <w:link w:val="Textodebalo"/>
    <w:uiPriority w:val="99"/>
    <w:rsid w:val="00E176A3"/>
    <w:rPr>
      <w:rFonts w:ascii="Tahoma" w:hAnsi="Tahoma" w:cs="Tahoma"/>
      <w:sz w:val="16"/>
      <w:szCs w:val="16"/>
    </w:rPr>
  </w:style>
  <w:style w:type="character" w:customStyle="1" w:styleId="TextoLeiChar">
    <w:name w:val="Texto Lei Char"/>
    <w:link w:val="TextoLei"/>
    <w:locked/>
    <w:rsid w:val="00325DD2"/>
    <w:rPr>
      <w:color w:val="000000"/>
      <w:sz w:val="24"/>
      <w:szCs w:val="24"/>
    </w:rPr>
  </w:style>
  <w:style w:type="paragraph" w:customStyle="1" w:styleId="TextoLei">
    <w:name w:val="Texto Lei"/>
    <w:basedOn w:val="NormalWeb"/>
    <w:link w:val="TextoLeiChar"/>
    <w:qFormat/>
    <w:rsid w:val="00325DD2"/>
    <w:pPr>
      <w:spacing w:before="100" w:beforeAutospacing="1" w:after="100" w:afterAutospacing="1"/>
      <w:jc w:val="both"/>
    </w:pPr>
    <w:rPr>
      <w:color w:val="000000"/>
      <w:lang w:val="x-none" w:eastAsia="x-none"/>
    </w:rPr>
  </w:style>
  <w:style w:type="paragraph" w:styleId="NormalWeb">
    <w:name w:val="Normal (Web)"/>
    <w:basedOn w:val="Normal"/>
    <w:link w:val="NormalWebChar"/>
    <w:rsid w:val="00325DD2"/>
  </w:style>
  <w:style w:type="character" w:styleId="nfase">
    <w:name w:val="Emphasis"/>
    <w:aliases w:val="Alteração Lei"/>
    <w:qFormat/>
    <w:rsid w:val="00374BA1"/>
    <w:rPr>
      <w:i/>
      <w:iCs/>
    </w:rPr>
  </w:style>
  <w:style w:type="paragraph" w:styleId="Corpodetexto">
    <w:name w:val="Body Text"/>
    <w:basedOn w:val="Normal"/>
    <w:link w:val="CorpodetextoChar"/>
    <w:uiPriority w:val="99"/>
    <w:unhideWhenUsed/>
    <w:rsid w:val="00CD7960"/>
    <w:pPr>
      <w:spacing w:after="120"/>
    </w:pPr>
    <w:rPr>
      <w:lang w:val="x-none" w:eastAsia="x-none"/>
    </w:rPr>
  </w:style>
  <w:style w:type="character" w:customStyle="1" w:styleId="CorpodetextoChar">
    <w:name w:val="Corpo de texto Char"/>
    <w:link w:val="Corpodetexto"/>
    <w:uiPriority w:val="99"/>
    <w:rsid w:val="00CD7960"/>
    <w:rPr>
      <w:sz w:val="24"/>
      <w:szCs w:val="24"/>
      <w:lang w:val="x-none" w:eastAsia="x-none"/>
    </w:rPr>
  </w:style>
  <w:style w:type="paragraph" w:customStyle="1" w:styleId="Default">
    <w:name w:val="Default"/>
    <w:rsid w:val="00A71878"/>
    <w:pPr>
      <w:autoSpaceDE w:val="0"/>
      <w:autoSpaceDN w:val="0"/>
      <w:adjustRightInd w:val="0"/>
    </w:pPr>
    <w:rPr>
      <w:color w:val="000000"/>
      <w:sz w:val="24"/>
      <w:szCs w:val="24"/>
    </w:rPr>
  </w:style>
  <w:style w:type="character" w:styleId="Hyperlink">
    <w:name w:val="Hyperlink"/>
    <w:uiPriority w:val="99"/>
    <w:unhideWhenUsed/>
    <w:rsid w:val="00811E30"/>
    <w:rPr>
      <w:color w:val="0000FF"/>
      <w:u w:val="single"/>
    </w:rPr>
  </w:style>
  <w:style w:type="paragraph" w:styleId="TextosemFormatao">
    <w:name w:val="Plain Text"/>
    <w:basedOn w:val="Normal"/>
    <w:link w:val="TextosemFormataoChar"/>
    <w:uiPriority w:val="99"/>
    <w:unhideWhenUsed/>
    <w:rsid w:val="00811E30"/>
    <w:rPr>
      <w:rFonts w:ascii="Courier New" w:hAnsi="Courier New" w:cs="Courier New"/>
      <w:sz w:val="20"/>
      <w:szCs w:val="20"/>
    </w:rPr>
  </w:style>
  <w:style w:type="character" w:customStyle="1" w:styleId="TextosemFormataoChar">
    <w:name w:val="Texto sem Formatação Char"/>
    <w:link w:val="TextosemFormatao"/>
    <w:uiPriority w:val="99"/>
    <w:rsid w:val="00811E30"/>
    <w:rPr>
      <w:rFonts w:ascii="Courier New" w:hAnsi="Courier New" w:cs="Courier New"/>
    </w:rPr>
  </w:style>
  <w:style w:type="character" w:customStyle="1" w:styleId="MinutaChar">
    <w:name w:val="Minuta Char"/>
    <w:link w:val="Minuta"/>
    <w:semiHidden/>
    <w:locked/>
    <w:rsid w:val="00811E30"/>
    <w:rPr>
      <w:b/>
      <w:bCs/>
      <w:color w:val="000000"/>
      <w:sz w:val="24"/>
      <w:szCs w:val="24"/>
    </w:rPr>
  </w:style>
  <w:style w:type="paragraph" w:customStyle="1" w:styleId="Minuta">
    <w:name w:val="Minuta"/>
    <w:basedOn w:val="Recuodecorpodetexto3"/>
    <w:link w:val="MinutaChar"/>
    <w:semiHidden/>
    <w:qFormat/>
    <w:rsid w:val="00811E30"/>
    <w:pPr>
      <w:spacing w:before="120" w:after="360"/>
      <w:ind w:left="4247"/>
      <w:jc w:val="both"/>
    </w:pPr>
    <w:rPr>
      <w:b/>
      <w:bCs/>
      <w:color w:val="000000"/>
      <w:sz w:val="24"/>
      <w:szCs w:val="24"/>
    </w:rPr>
  </w:style>
  <w:style w:type="paragraph" w:styleId="Recuodecorpodetexto3">
    <w:name w:val="Body Text Indent 3"/>
    <w:basedOn w:val="Normal"/>
    <w:link w:val="Recuodecorpodetexto3Char"/>
    <w:rsid w:val="00811E30"/>
    <w:pPr>
      <w:spacing w:after="120"/>
      <w:ind w:left="283"/>
    </w:pPr>
    <w:rPr>
      <w:sz w:val="16"/>
      <w:szCs w:val="16"/>
    </w:rPr>
  </w:style>
  <w:style w:type="character" w:customStyle="1" w:styleId="Recuodecorpodetexto3Char">
    <w:name w:val="Recuo de corpo de texto 3 Char"/>
    <w:link w:val="Recuodecorpodetexto3"/>
    <w:rsid w:val="00811E30"/>
    <w:rPr>
      <w:sz w:val="16"/>
      <w:szCs w:val="16"/>
    </w:rPr>
  </w:style>
  <w:style w:type="character" w:customStyle="1" w:styleId="Ttulo7Char">
    <w:name w:val="Título 7 Char"/>
    <w:link w:val="Ttulo7"/>
    <w:uiPriority w:val="9"/>
    <w:semiHidden/>
    <w:rsid w:val="000507B6"/>
    <w:rPr>
      <w:rFonts w:ascii="Cambria" w:hAnsi="Cambria"/>
      <w:i/>
      <w:iCs/>
      <w:color w:val="404040"/>
      <w:sz w:val="22"/>
      <w:szCs w:val="22"/>
      <w:lang w:eastAsia="en-US"/>
    </w:rPr>
  </w:style>
  <w:style w:type="character" w:customStyle="1" w:styleId="Ttulo1Char">
    <w:name w:val="Título 1 Char"/>
    <w:link w:val="Ttulo1"/>
    <w:uiPriority w:val="9"/>
    <w:rsid w:val="000507B6"/>
    <w:rPr>
      <w:b/>
      <w:sz w:val="30"/>
      <w:szCs w:val="32"/>
    </w:rPr>
  </w:style>
  <w:style w:type="character" w:customStyle="1" w:styleId="CabealhoChar">
    <w:name w:val="Cabeçalho Char"/>
    <w:link w:val="Cabealho"/>
    <w:uiPriority w:val="99"/>
    <w:qFormat/>
    <w:rsid w:val="000507B6"/>
    <w:rPr>
      <w:sz w:val="24"/>
      <w:szCs w:val="24"/>
    </w:rPr>
  </w:style>
  <w:style w:type="paragraph" w:styleId="PargrafodaLista">
    <w:name w:val="List Paragraph"/>
    <w:basedOn w:val="Normal"/>
    <w:uiPriority w:val="34"/>
    <w:qFormat/>
    <w:rsid w:val="000507B6"/>
    <w:pPr>
      <w:spacing w:after="200" w:line="276" w:lineRule="auto"/>
      <w:ind w:left="720"/>
      <w:contextualSpacing/>
    </w:pPr>
    <w:rPr>
      <w:rFonts w:ascii="Calibri" w:eastAsia="Calibri" w:hAnsi="Calibri"/>
      <w:sz w:val="22"/>
      <w:szCs w:val="22"/>
      <w:lang w:eastAsia="en-US"/>
    </w:rPr>
  </w:style>
  <w:style w:type="character" w:customStyle="1" w:styleId="RodapChar">
    <w:name w:val="Rodapé Char"/>
    <w:link w:val="Rodap"/>
    <w:uiPriority w:val="99"/>
    <w:qFormat/>
    <w:rsid w:val="000507B6"/>
    <w:rPr>
      <w:sz w:val="24"/>
      <w:szCs w:val="24"/>
    </w:rPr>
  </w:style>
  <w:style w:type="character" w:customStyle="1" w:styleId="MenoPendente1">
    <w:name w:val="Menção Pendente1"/>
    <w:uiPriority w:val="99"/>
    <w:semiHidden/>
    <w:unhideWhenUsed/>
    <w:rsid w:val="000507B6"/>
    <w:rPr>
      <w:color w:val="605E5C"/>
      <w:shd w:val="clear" w:color="auto" w:fill="E1DFDD"/>
    </w:rPr>
  </w:style>
  <w:style w:type="paragraph" w:styleId="SemEspaamento">
    <w:name w:val="No Spacing"/>
    <w:basedOn w:val="Normal"/>
    <w:link w:val="SemEspaamentoChar"/>
    <w:uiPriority w:val="1"/>
    <w:qFormat/>
    <w:rsid w:val="000507B6"/>
    <w:rPr>
      <w:rFonts w:ascii="Cambria" w:hAnsi="Cambria"/>
      <w:sz w:val="22"/>
      <w:szCs w:val="22"/>
    </w:rPr>
  </w:style>
  <w:style w:type="character" w:customStyle="1" w:styleId="SemEspaamentoChar">
    <w:name w:val="Sem Espaçamento Char"/>
    <w:link w:val="SemEspaamento"/>
    <w:uiPriority w:val="1"/>
    <w:rsid w:val="000507B6"/>
    <w:rPr>
      <w:rFonts w:ascii="Cambria" w:hAnsi="Cambria"/>
      <w:sz w:val="22"/>
      <w:szCs w:val="22"/>
    </w:rPr>
  </w:style>
  <w:style w:type="paragraph" w:customStyle="1" w:styleId="tabelatextocentralizado">
    <w:name w:val="tabela_texto_centralizado"/>
    <w:basedOn w:val="Normal"/>
    <w:rsid w:val="000507B6"/>
    <w:pPr>
      <w:spacing w:before="100" w:beforeAutospacing="1" w:after="100" w:afterAutospacing="1"/>
    </w:pPr>
  </w:style>
  <w:style w:type="character" w:customStyle="1" w:styleId="NormalWebChar">
    <w:name w:val="Normal (Web) Char"/>
    <w:link w:val="NormalWeb"/>
    <w:locked/>
    <w:rsid w:val="000507B6"/>
    <w:rPr>
      <w:sz w:val="24"/>
      <w:szCs w:val="24"/>
    </w:rPr>
  </w:style>
  <w:style w:type="character" w:styleId="nfaseIntensa">
    <w:name w:val="Intense Emphasis"/>
    <w:uiPriority w:val="21"/>
    <w:qFormat/>
    <w:rsid w:val="000507B6"/>
    <w:rPr>
      <w:b/>
      <w:bCs/>
      <w:i/>
      <w:iCs/>
      <w:color w:val="4F81BD"/>
    </w:rPr>
  </w:style>
  <w:style w:type="character" w:styleId="Forte">
    <w:name w:val="Strong"/>
    <w:uiPriority w:val="22"/>
    <w:qFormat/>
    <w:rsid w:val="000507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221524">
      <w:bodyDiv w:val="1"/>
      <w:marLeft w:val="0"/>
      <w:marRight w:val="0"/>
      <w:marTop w:val="0"/>
      <w:marBottom w:val="0"/>
      <w:divBdr>
        <w:top w:val="none" w:sz="0" w:space="0" w:color="auto"/>
        <w:left w:val="none" w:sz="0" w:space="0" w:color="auto"/>
        <w:bottom w:val="none" w:sz="0" w:space="0" w:color="auto"/>
        <w:right w:val="none" w:sz="0" w:space="0" w:color="auto"/>
      </w:divBdr>
    </w:div>
    <w:div w:id="323973426">
      <w:bodyDiv w:val="1"/>
      <w:marLeft w:val="0"/>
      <w:marRight w:val="0"/>
      <w:marTop w:val="0"/>
      <w:marBottom w:val="0"/>
      <w:divBdr>
        <w:top w:val="none" w:sz="0" w:space="0" w:color="auto"/>
        <w:left w:val="none" w:sz="0" w:space="0" w:color="auto"/>
        <w:bottom w:val="none" w:sz="0" w:space="0" w:color="auto"/>
        <w:right w:val="none" w:sz="0" w:space="0" w:color="auto"/>
      </w:divBdr>
    </w:div>
    <w:div w:id="984512297">
      <w:bodyDiv w:val="1"/>
      <w:marLeft w:val="0"/>
      <w:marRight w:val="0"/>
      <w:marTop w:val="0"/>
      <w:marBottom w:val="0"/>
      <w:divBdr>
        <w:top w:val="none" w:sz="0" w:space="0" w:color="auto"/>
        <w:left w:val="none" w:sz="0" w:space="0" w:color="auto"/>
        <w:bottom w:val="none" w:sz="0" w:space="0" w:color="auto"/>
        <w:right w:val="none" w:sz="0" w:space="0" w:color="auto"/>
      </w:divBdr>
    </w:div>
    <w:div w:id="1090278271">
      <w:bodyDiv w:val="1"/>
      <w:marLeft w:val="0"/>
      <w:marRight w:val="0"/>
      <w:marTop w:val="0"/>
      <w:marBottom w:val="0"/>
      <w:divBdr>
        <w:top w:val="none" w:sz="0" w:space="0" w:color="auto"/>
        <w:left w:val="none" w:sz="0" w:space="0" w:color="auto"/>
        <w:bottom w:val="none" w:sz="0" w:space="0" w:color="auto"/>
        <w:right w:val="none" w:sz="0" w:space="0" w:color="auto"/>
      </w:divBdr>
    </w:div>
    <w:div w:id="1340430044">
      <w:bodyDiv w:val="1"/>
      <w:marLeft w:val="0"/>
      <w:marRight w:val="0"/>
      <w:marTop w:val="0"/>
      <w:marBottom w:val="0"/>
      <w:divBdr>
        <w:top w:val="none" w:sz="0" w:space="0" w:color="auto"/>
        <w:left w:val="none" w:sz="0" w:space="0" w:color="auto"/>
        <w:bottom w:val="none" w:sz="0" w:space="0" w:color="auto"/>
        <w:right w:val="none" w:sz="0" w:space="0" w:color="auto"/>
      </w:divBdr>
    </w:div>
    <w:div w:id="1555235247">
      <w:bodyDiv w:val="1"/>
      <w:marLeft w:val="0"/>
      <w:marRight w:val="0"/>
      <w:marTop w:val="0"/>
      <w:marBottom w:val="0"/>
      <w:divBdr>
        <w:top w:val="none" w:sz="0" w:space="0" w:color="auto"/>
        <w:left w:val="none" w:sz="0" w:space="0" w:color="auto"/>
        <w:bottom w:val="none" w:sz="0" w:space="0" w:color="auto"/>
        <w:right w:val="none" w:sz="0" w:space="0" w:color="auto"/>
      </w:divBdr>
    </w:div>
    <w:div w:id="1745445712">
      <w:bodyDiv w:val="1"/>
      <w:marLeft w:val="0"/>
      <w:marRight w:val="0"/>
      <w:marTop w:val="0"/>
      <w:marBottom w:val="0"/>
      <w:divBdr>
        <w:top w:val="none" w:sz="0" w:space="0" w:color="auto"/>
        <w:left w:val="none" w:sz="0" w:space="0" w:color="auto"/>
        <w:bottom w:val="none" w:sz="0" w:space="0" w:color="auto"/>
        <w:right w:val="none" w:sz="0" w:space="0" w:color="auto"/>
      </w:divBdr>
    </w:div>
    <w:div w:id="1929386967">
      <w:bodyDiv w:val="1"/>
      <w:marLeft w:val="0"/>
      <w:marRight w:val="0"/>
      <w:marTop w:val="0"/>
      <w:marBottom w:val="0"/>
      <w:divBdr>
        <w:top w:val="none" w:sz="0" w:space="0" w:color="auto"/>
        <w:left w:val="none" w:sz="0" w:space="0" w:color="auto"/>
        <w:bottom w:val="none" w:sz="0" w:space="0" w:color="auto"/>
        <w:right w:val="none" w:sz="0" w:space="0" w:color="auto"/>
      </w:divBdr>
    </w:div>
    <w:div w:id="2009404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islacao.planalto.gov.br/legisla/legislacao.nsf/Viw_Identificacao/lcp%20175-2020?OpenDocumen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lanalto.gov.br/ccivil_03/_ato2019-2022/2019/lei/L13874.ht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940658-827B-4500-9185-6ED081CD8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70</Pages>
  <Words>18383</Words>
  <Characters>99269</Characters>
  <Application>Microsoft Office Word</Application>
  <DocSecurity>0</DocSecurity>
  <Lines>827</Lines>
  <Paragraphs>234</Paragraphs>
  <ScaleCrop>false</ScaleCrop>
  <HeadingPairs>
    <vt:vector size="2" baseType="variant">
      <vt:variant>
        <vt:lpstr>Título</vt:lpstr>
      </vt:variant>
      <vt:variant>
        <vt:i4>1</vt:i4>
      </vt:variant>
    </vt:vector>
  </HeadingPairs>
  <TitlesOfParts>
    <vt:vector size="1" baseType="lpstr">
      <vt:lpstr>Of</vt:lpstr>
    </vt:vector>
  </TitlesOfParts>
  <Company>Prefeitura Municipal de Rorainópolis</Company>
  <LinksUpToDate>false</LinksUpToDate>
  <CharactersWithSpaces>117418</CharactersWithSpaces>
  <SharedDoc>false</SharedDoc>
  <HLinks>
    <vt:vector size="12" baseType="variant">
      <vt:variant>
        <vt:i4>6553725</vt:i4>
      </vt:variant>
      <vt:variant>
        <vt:i4>3</vt:i4>
      </vt:variant>
      <vt:variant>
        <vt:i4>0</vt:i4>
      </vt:variant>
      <vt:variant>
        <vt:i4>5</vt:i4>
      </vt:variant>
      <vt:variant>
        <vt:lpwstr>http://www.planalto.gov.br/ccivil_03/_ato2019-2022/2019/lei/L13874.htm</vt:lpwstr>
      </vt:variant>
      <vt:variant>
        <vt:lpwstr/>
      </vt:variant>
      <vt:variant>
        <vt:i4>4784171</vt:i4>
      </vt:variant>
      <vt:variant>
        <vt:i4>0</vt:i4>
      </vt:variant>
      <vt:variant>
        <vt:i4>0</vt:i4>
      </vt:variant>
      <vt:variant>
        <vt:i4>5</vt:i4>
      </vt:variant>
      <vt:variant>
        <vt:lpwstr>http://legislacao.planalto.gov.br/legisla/legislacao.nsf/Viw_Identificacao/lcp 175-2020?OpenDocument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dc:title>
  <dc:subject/>
  <dc:creator>Rorainópolis</dc:creator>
  <cp:keywords/>
  <dc:description/>
  <cp:lastModifiedBy>assessória</cp:lastModifiedBy>
  <cp:revision>6</cp:revision>
  <cp:lastPrinted>2024-12-07T00:10:00Z</cp:lastPrinted>
  <dcterms:created xsi:type="dcterms:W3CDTF">2025-08-29T16:07:00Z</dcterms:created>
  <dcterms:modified xsi:type="dcterms:W3CDTF">2025-08-29T18:30:00Z</dcterms:modified>
</cp:coreProperties>
</file>