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210E94D6" w:rsidR="00514B23" w:rsidRPr="009F451F" w:rsidRDefault="00766D9D" w:rsidP="009F451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6862C5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D76187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D521BB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9F451F">
        <w:rPr>
          <w:rFonts w:ascii="Arial" w:eastAsia="Times New Roman" w:hAnsi="Arial" w:cs="Arial"/>
          <w:b/>
          <w:sz w:val="24"/>
          <w:szCs w:val="24"/>
          <w:lang w:eastAsia="pt-BR"/>
        </w:rPr>
        <w:t>9</w:t>
      </w:r>
      <w:r w:rsidR="007E2D91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6862C5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891345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9F451F">
        <w:rPr>
          <w:rFonts w:ascii="Arial" w:eastAsia="Times New Roman" w:hAnsi="Arial" w:cs="Arial"/>
          <w:b/>
          <w:sz w:val="24"/>
          <w:szCs w:val="24"/>
          <w:lang w:eastAsia="pt-BR"/>
        </w:rPr>
        <w:t>10</w:t>
      </w:r>
      <w:r w:rsidR="009376DA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6D30F7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DEZEMB</w:t>
      </w:r>
      <w:r w:rsidR="00891345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RO</w:t>
      </w:r>
      <w:r w:rsidR="00C9601E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 w:rsidRPr="009F451F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74823E2" w14:textId="316B773B" w:rsidR="00AB02C0" w:rsidRPr="009F451F" w:rsidRDefault="00AB02C0" w:rsidP="009F451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9B9854" w14:textId="07B0C303" w:rsidR="009F451F" w:rsidRPr="009F451F" w:rsidRDefault="009F451F" w:rsidP="009F451F">
      <w:pPr>
        <w:spacing w:before="100" w:beforeAutospacing="1" w:after="100" w:afterAutospacing="1" w:line="240" w:lineRule="auto"/>
        <w:ind w:left="4536"/>
        <w:jc w:val="both"/>
        <w:rPr>
          <w:rFonts w:ascii="Arial" w:eastAsia="Times New Roman" w:hAnsi="Arial" w:cs="Arial"/>
          <w:i/>
          <w:sz w:val="24"/>
          <w:szCs w:val="24"/>
          <w:lang w:eastAsia="pt-BR"/>
        </w:rPr>
      </w:pPr>
      <w:r w:rsidRPr="009F451F">
        <w:rPr>
          <w:rFonts w:ascii="Arial" w:eastAsia="Times New Roman" w:hAnsi="Arial" w:cs="Arial"/>
          <w:i/>
          <w:sz w:val="24"/>
          <w:szCs w:val="24"/>
          <w:lang w:eastAsia="pt-BR"/>
        </w:rPr>
        <w:t>Dispõe sobre a adoção de horário de expediente corrido no âmbito da Administração Pública Municipal Direta e Indireta, e dá outras providências.</w:t>
      </w:r>
    </w:p>
    <w:p w14:paraId="23360AC1" w14:textId="77777777" w:rsidR="009F451F" w:rsidRPr="009F451F" w:rsidRDefault="009F451F" w:rsidP="00A51B77">
      <w:pPr>
        <w:spacing w:after="0" w:line="360" w:lineRule="auto"/>
        <w:ind w:left="453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FAAC146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51B77">
        <w:rPr>
          <w:rFonts w:ascii="Arial" w:hAnsi="Arial" w:cs="Arial"/>
          <w:sz w:val="24"/>
          <w:szCs w:val="24"/>
        </w:rPr>
        <w:t>O</w:t>
      </w:r>
      <w:r w:rsidRPr="00A51B77">
        <w:rPr>
          <w:rFonts w:ascii="Arial" w:hAnsi="Arial" w:cs="Arial"/>
          <w:b/>
          <w:sz w:val="24"/>
          <w:szCs w:val="24"/>
        </w:rPr>
        <w:t xml:space="preserve"> </w:t>
      </w:r>
      <w:r w:rsidRPr="00A51B77">
        <w:rPr>
          <w:rFonts w:ascii="Arial" w:hAnsi="Arial" w:cs="Arial"/>
          <w:sz w:val="24"/>
          <w:szCs w:val="24"/>
        </w:rPr>
        <w:t xml:space="preserve">PREFEITO MUNICIPAL DE MUCAJAÍ, </w:t>
      </w:r>
      <w:r w:rsidRPr="00A51B77">
        <w:rPr>
          <w:rFonts w:ascii="Arial" w:hAnsi="Arial" w:cs="Arial"/>
          <w:b/>
          <w:sz w:val="24"/>
          <w:szCs w:val="24"/>
        </w:rPr>
        <w:t>FRANCISCO RUFINO DE SOUZA</w:t>
      </w:r>
      <w:r w:rsidRPr="00A51B77">
        <w:rPr>
          <w:rFonts w:ascii="Arial" w:hAnsi="Arial" w:cs="Arial"/>
          <w:sz w:val="24"/>
          <w:szCs w:val="24"/>
        </w:rPr>
        <w:t>, no uso de suas atribuições legais,</w:t>
      </w:r>
    </w:p>
    <w:p w14:paraId="34C58E45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EFBFDD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RESOLVE:</w:t>
      </w:r>
    </w:p>
    <w:p w14:paraId="1DA0501D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2E1F4F" w14:textId="2EB46D97" w:rsid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Art. 1º</w:t>
      </w:r>
      <w:r w:rsidRPr="00A51B77">
        <w:rPr>
          <w:rFonts w:ascii="Arial" w:hAnsi="Arial" w:cs="Arial"/>
          <w:sz w:val="24"/>
          <w:szCs w:val="24"/>
        </w:rPr>
        <w:t xml:space="preserve"> Fica estabelecido, a partir de 11 de dezembro de 2025, o horário de expediente corrido das 08:00 às 14:00 horas, de segunda a sexta-feira, nas repartições públicas municipais.</w:t>
      </w:r>
    </w:p>
    <w:p w14:paraId="5ADD11F8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0DF56B" w14:textId="142A1A55" w:rsid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Art. 2º</w:t>
      </w:r>
      <w:r w:rsidRPr="00A51B77">
        <w:rPr>
          <w:rFonts w:ascii="Arial" w:hAnsi="Arial" w:cs="Arial"/>
          <w:sz w:val="24"/>
          <w:szCs w:val="24"/>
        </w:rPr>
        <w:t xml:space="preserve"> Não se aplica o disposto no </w:t>
      </w:r>
      <w:r w:rsidRPr="00A51B77">
        <w:rPr>
          <w:rFonts w:ascii="Arial" w:hAnsi="Arial" w:cs="Arial"/>
          <w:b/>
          <w:sz w:val="24"/>
          <w:szCs w:val="24"/>
        </w:rPr>
        <w:t>Art. 1º</w:t>
      </w:r>
      <w:r w:rsidRPr="00A51B77">
        <w:rPr>
          <w:rFonts w:ascii="Arial" w:hAnsi="Arial" w:cs="Arial"/>
          <w:sz w:val="24"/>
          <w:szCs w:val="24"/>
        </w:rPr>
        <w:t xml:space="preserve"> aos órgãos e entidades que prestam serviços públicos essenciais, contínuos ou ininterruptos, bem como aqueles que demandam regime de plantão ou expediente integral para garantir o interesse público.</w:t>
      </w:r>
      <w:bookmarkStart w:id="0" w:name="_GoBack"/>
      <w:bookmarkEnd w:id="0"/>
    </w:p>
    <w:p w14:paraId="2E40ED85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C36663" w14:textId="0BE4DB77" w:rsid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Art. 3º</w:t>
      </w:r>
      <w:r w:rsidRPr="00A51B77">
        <w:rPr>
          <w:rFonts w:ascii="Arial" w:hAnsi="Arial" w:cs="Arial"/>
          <w:sz w:val="24"/>
          <w:szCs w:val="24"/>
        </w:rPr>
        <w:t xml:space="preserve"> Os Secretários e Dirigentes deverão ajustar as escalas de trabalho dos servidores, garantindo a integralidade e continuidade dos serviços considerados essenciais.</w:t>
      </w:r>
    </w:p>
    <w:p w14:paraId="65C41708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391B34" w14:textId="77777777" w:rsidR="00A51B77" w:rsidRPr="00A51B77" w:rsidRDefault="00A51B77" w:rsidP="00A51B7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Art. 4º</w:t>
      </w:r>
      <w:r w:rsidRPr="00A51B77">
        <w:rPr>
          <w:rFonts w:ascii="Arial" w:hAnsi="Arial" w:cs="Arial"/>
          <w:sz w:val="24"/>
          <w:szCs w:val="24"/>
        </w:rPr>
        <w:t xml:space="preserve"> Este Decreto entra em vigor na data de sua publicação, revogadas as disposições em contrário.</w:t>
      </w:r>
    </w:p>
    <w:p w14:paraId="5BD58928" w14:textId="77777777" w:rsidR="00A51B77" w:rsidRPr="00A51B77" w:rsidRDefault="00A51B77" w:rsidP="00A51B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FBB99F" w14:textId="77777777" w:rsidR="00A51B77" w:rsidRPr="00A51B77" w:rsidRDefault="00A51B77" w:rsidP="00A51B7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Registre-se,</w:t>
      </w:r>
    </w:p>
    <w:p w14:paraId="390CC66E" w14:textId="77777777" w:rsidR="00A51B77" w:rsidRPr="00A51B77" w:rsidRDefault="00A51B77" w:rsidP="00A51B7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Publique-se,</w:t>
      </w:r>
    </w:p>
    <w:p w14:paraId="3A25303F" w14:textId="77777777" w:rsidR="00A51B77" w:rsidRPr="00A51B77" w:rsidRDefault="00A51B77" w:rsidP="00A51B7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Cumpra-se.</w:t>
      </w:r>
    </w:p>
    <w:p w14:paraId="3FB8A2E6" w14:textId="77777777" w:rsidR="00A51B77" w:rsidRPr="00A51B77" w:rsidRDefault="00A51B77" w:rsidP="00A51B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4E2C5F" w14:textId="6E07484F" w:rsidR="00A51B77" w:rsidRPr="00A51B77" w:rsidRDefault="00A51B77" w:rsidP="00A51B7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51B77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__________________</w:t>
      </w:r>
      <w:r w:rsidRPr="00A51B77">
        <w:rPr>
          <w:rFonts w:ascii="Arial" w:hAnsi="Arial" w:cs="Arial"/>
          <w:sz w:val="24"/>
          <w:szCs w:val="24"/>
        </w:rPr>
        <w:t>______</w:t>
      </w:r>
    </w:p>
    <w:p w14:paraId="3708F1AF" w14:textId="77777777" w:rsidR="00A51B77" w:rsidRPr="00A51B77" w:rsidRDefault="00A51B77" w:rsidP="00A51B7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51B77">
        <w:rPr>
          <w:rFonts w:ascii="Arial" w:hAnsi="Arial" w:cs="Arial"/>
          <w:b/>
          <w:sz w:val="24"/>
          <w:szCs w:val="24"/>
        </w:rPr>
        <w:t>FRANCISCO RUFINO DE SOUZA</w:t>
      </w:r>
    </w:p>
    <w:p w14:paraId="1A4382B8" w14:textId="6D2C90C0" w:rsidR="00514B23" w:rsidRPr="009F451F" w:rsidRDefault="00A51B77" w:rsidP="00A51B7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51B77">
        <w:rPr>
          <w:rFonts w:ascii="Arial" w:hAnsi="Arial" w:cs="Arial"/>
          <w:sz w:val="24"/>
          <w:szCs w:val="24"/>
        </w:rPr>
        <w:t>Prefeito de Mucajaí</w:t>
      </w:r>
    </w:p>
    <w:sectPr w:rsidR="00514B23" w:rsidRPr="009F451F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666E9" w14:textId="77777777" w:rsidR="009F30FF" w:rsidRDefault="009F30FF">
      <w:pPr>
        <w:spacing w:after="0" w:line="240" w:lineRule="auto"/>
      </w:pPr>
      <w:r>
        <w:separator/>
      </w:r>
    </w:p>
  </w:endnote>
  <w:endnote w:type="continuationSeparator" w:id="0">
    <w:p w14:paraId="28708410" w14:textId="77777777" w:rsidR="009F30FF" w:rsidRDefault="009F3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3E44A8A3" w:rsidR="006862C5" w:rsidRPr="00ED6C21" w:rsidRDefault="00D521BB" w:rsidP="006862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133</w:t>
    </w:r>
    <w:r w:rsidR="006862C5">
      <w:rPr>
        <w:rFonts w:ascii="Arial" w:hAnsi="Arial" w:cs="Arial"/>
        <w:sz w:val="16"/>
        <w:szCs w:val="16"/>
      </w:rPr>
      <w:t>, Centro</w:t>
    </w:r>
    <w:r w:rsidR="006862C5" w:rsidRPr="00ED6C21">
      <w:rPr>
        <w:rFonts w:ascii="Arial" w:hAnsi="Arial" w:cs="Arial"/>
        <w:sz w:val="16"/>
        <w:szCs w:val="16"/>
      </w:rPr>
      <w:t xml:space="preserve"> * CEP: 69.34</w:t>
    </w:r>
    <w:r w:rsidR="006862C5">
      <w:rPr>
        <w:rFonts w:ascii="Arial" w:hAnsi="Arial" w:cs="Arial"/>
        <w:sz w:val="16"/>
        <w:szCs w:val="16"/>
      </w:rPr>
      <w:t>0</w:t>
    </w:r>
    <w:r w:rsidR="006862C5" w:rsidRPr="00ED6C21">
      <w:rPr>
        <w:rFonts w:ascii="Arial" w:hAnsi="Arial" w:cs="Arial"/>
        <w:sz w:val="16"/>
        <w:szCs w:val="16"/>
      </w:rPr>
      <w:t>-000 * CNPJ: 0</w:t>
    </w:r>
    <w:r w:rsidR="006862C5">
      <w:rPr>
        <w:rFonts w:ascii="Arial" w:hAnsi="Arial" w:cs="Arial"/>
        <w:sz w:val="16"/>
        <w:szCs w:val="16"/>
      </w:rPr>
      <w:t>4.056.198/0001-86</w:t>
    </w:r>
  </w:p>
  <w:p w14:paraId="3CC75D4F" w14:textId="579B5311" w:rsidR="006862C5" w:rsidRPr="00ED6C21" w:rsidRDefault="006862C5" w:rsidP="006862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F48E623" w:rsidR="006862C5" w:rsidRDefault="006862C5" w:rsidP="006862C5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Pr="00ED6C21">
      <w:rPr>
        <w:rFonts w:ascii="Arial" w:hAnsi="Arial" w:cs="Arial"/>
        <w:sz w:val="16"/>
        <w:szCs w:val="16"/>
      </w:rPr>
      <w:t xml:space="preserve"> – Roraima </w:t>
    </w:r>
    <w:r>
      <w:rPr>
        <w:rFonts w:ascii="Arial" w:hAnsi="Arial" w:cs="Arial"/>
        <w:sz w:val="16"/>
        <w:szCs w:val="16"/>
      </w:rPr>
      <w:t>–</w:t>
    </w:r>
    <w:r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837D5" w14:textId="77777777" w:rsidR="009F30FF" w:rsidRDefault="009F30FF">
      <w:pPr>
        <w:spacing w:after="0" w:line="240" w:lineRule="auto"/>
      </w:pPr>
      <w:r>
        <w:separator/>
      </w:r>
    </w:p>
  </w:footnote>
  <w:footnote w:type="continuationSeparator" w:id="0">
    <w:p w14:paraId="7B34AF8C" w14:textId="77777777" w:rsidR="009F30FF" w:rsidRDefault="009F3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6862C5" w:rsidRDefault="009F30FF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6862C5" w:rsidRDefault="009F30FF" w:rsidP="006862C5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6862C5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2C5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62C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26889322" r:id="rId5"/>
      </w:object>
    </w:r>
    <w:r w:rsidR="006862C5">
      <w:rPr>
        <w:rFonts w:ascii="Arial" w:hAnsi="Arial" w:cs="Arial"/>
      </w:rPr>
      <w:t>ESTADO DE RORAIMA</w:t>
    </w:r>
  </w:p>
  <w:p w14:paraId="45BA8D1A" w14:textId="2961D18A" w:rsidR="006862C5" w:rsidRPr="007E4D6F" w:rsidRDefault="006862C5" w:rsidP="006862C5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>
      <w:rPr>
        <w:rFonts w:ascii="Arial" w:hAnsi="Arial" w:cs="Arial"/>
      </w:rPr>
      <w:t>MUCAJAI</w:t>
    </w:r>
  </w:p>
  <w:p w14:paraId="20C3F9B6" w14:textId="01D90B36" w:rsidR="006862C5" w:rsidRPr="00787FE0" w:rsidRDefault="006862C5" w:rsidP="006862C5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>
      <w:rPr>
        <w:rFonts w:ascii="Arial" w:hAnsi="Arial" w:cs="Arial"/>
        <w:i/>
        <w:iCs/>
        <w:color w:val="000000"/>
        <w:sz w:val="20"/>
        <w:szCs w:val="20"/>
      </w:rPr>
      <w:t>AMAZÔNIA PATRIMONIO DOS BRASILEIROS"</w:t>
    </w:r>
  </w:p>
  <w:p w14:paraId="194F77BD" w14:textId="77777777" w:rsidR="006862C5" w:rsidRPr="00C509D3" w:rsidRDefault="006862C5" w:rsidP="006862C5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6862C5" w:rsidRDefault="009F30FF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70810"/>
    <w:rsid w:val="0008157E"/>
    <w:rsid w:val="000D1EC8"/>
    <w:rsid w:val="000E4C5B"/>
    <w:rsid w:val="000F6EB9"/>
    <w:rsid w:val="001012A7"/>
    <w:rsid w:val="00157424"/>
    <w:rsid w:val="00164114"/>
    <w:rsid w:val="001836ED"/>
    <w:rsid w:val="00186F43"/>
    <w:rsid w:val="001956BD"/>
    <w:rsid w:val="00200762"/>
    <w:rsid w:val="00234F41"/>
    <w:rsid w:val="00244C82"/>
    <w:rsid w:val="002834ED"/>
    <w:rsid w:val="002B26FA"/>
    <w:rsid w:val="002B5002"/>
    <w:rsid w:val="002E7969"/>
    <w:rsid w:val="003C0A6E"/>
    <w:rsid w:val="003C4AFD"/>
    <w:rsid w:val="00402936"/>
    <w:rsid w:val="0043015C"/>
    <w:rsid w:val="00476BC4"/>
    <w:rsid w:val="00486D20"/>
    <w:rsid w:val="004D0440"/>
    <w:rsid w:val="00514B23"/>
    <w:rsid w:val="005556DF"/>
    <w:rsid w:val="005C1367"/>
    <w:rsid w:val="005E66AF"/>
    <w:rsid w:val="005F2E92"/>
    <w:rsid w:val="00617BBA"/>
    <w:rsid w:val="006306E1"/>
    <w:rsid w:val="00651ABE"/>
    <w:rsid w:val="006862C5"/>
    <w:rsid w:val="006D30F7"/>
    <w:rsid w:val="006F5A63"/>
    <w:rsid w:val="00712470"/>
    <w:rsid w:val="00754462"/>
    <w:rsid w:val="00766D9D"/>
    <w:rsid w:val="00787FE0"/>
    <w:rsid w:val="007906BD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923260"/>
    <w:rsid w:val="009236F1"/>
    <w:rsid w:val="009376DA"/>
    <w:rsid w:val="009661F1"/>
    <w:rsid w:val="00971CD9"/>
    <w:rsid w:val="009C22EF"/>
    <w:rsid w:val="009F30FF"/>
    <w:rsid w:val="009F451F"/>
    <w:rsid w:val="00A24D4D"/>
    <w:rsid w:val="00A3552D"/>
    <w:rsid w:val="00A40982"/>
    <w:rsid w:val="00A51B77"/>
    <w:rsid w:val="00A61933"/>
    <w:rsid w:val="00A77A86"/>
    <w:rsid w:val="00AB02C0"/>
    <w:rsid w:val="00AF10A4"/>
    <w:rsid w:val="00B11414"/>
    <w:rsid w:val="00B53E46"/>
    <w:rsid w:val="00BA45E0"/>
    <w:rsid w:val="00BA6F90"/>
    <w:rsid w:val="00BE0380"/>
    <w:rsid w:val="00BE47C9"/>
    <w:rsid w:val="00C41C5E"/>
    <w:rsid w:val="00C777AF"/>
    <w:rsid w:val="00C83FEB"/>
    <w:rsid w:val="00C9601E"/>
    <w:rsid w:val="00CA6CCF"/>
    <w:rsid w:val="00CD2933"/>
    <w:rsid w:val="00CE1D3D"/>
    <w:rsid w:val="00CE3F9B"/>
    <w:rsid w:val="00D267EA"/>
    <w:rsid w:val="00D521BB"/>
    <w:rsid w:val="00D72236"/>
    <w:rsid w:val="00D76187"/>
    <w:rsid w:val="00E03357"/>
    <w:rsid w:val="00E0559E"/>
    <w:rsid w:val="00E102D8"/>
    <w:rsid w:val="00E371B6"/>
    <w:rsid w:val="00E54593"/>
    <w:rsid w:val="00E67368"/>
    <w:rsid w:val="00E82049"/>
    <w:rsid w:val="00EC7DF1"/>
    <w:rsid w:val="00ED52C3"/>
    <w:rsid w:val="00F3140F"/>
    <w:rsid w:val="00F42B29"/>
    <w:rsid w:val="00F52268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paragraph" w:styleId="Ttulo3">
    <w:name w:val="heading 3"/>
    <w:basedOn w:val="Normal"/>
    <w:link w:val="Ttulo3Char"/>
    <w:uiPriority w:val="9"/>
    <w:qFormat/>
    <w:rsid w:val="009F45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F451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81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2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9AB22-55CD-494B-B800-0C99CF6A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Gabinete</cp:lastModifiedBy>
  <cp:revision>2</cp:revision>
  <cp:lastPrinted>2025-12-01T18:50:00Z</cp:lastPrinted>
  <dcterms:created xsi:type="dcterms:W3CDTF">2025-12-10T20:29:00Z</dcterms:created>
  <dcterms:modified xsi:type="dcterms:W3CDTF">2025-12-10T20:29:00Z</dcterms:modified>
</cp:coreProperties>
</file>